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246" w:rsidRPr="00A17F76" w:rsidRDefault="00856246" w:rsidP="00A17F76">
      <w:pPr>
        <w:spacing w:line="360" w:lineRule="auto"/>
        <w:jc w:val="center"/>
        <w:rPr>
          <w:rFonts w:ascii="Comic Sans MS" w:hAnsi="Comic Sans MS"/>
          <w:sz w:val="32"/>
          <w:szCs w:val="32"/>
        </w:rPr>
      </w:pPr>
      <w:r w:rsidRPr="00A17F76">
        <w:rPr>
          <w:rFonts w:ascii="Comic Sans MS" w:hAnsi="Comic Sans MS"/>
          <w:sz w:val="32"/>
          <w:szCs w:val="32"/>
        </w:rPr>
        <w:t>EDG 633-01 Teaching Social Studies and Diversity</w:t>
      </w:r>
    </w:p>
    <w:p w:rsidR="00856246" w:rsidRPr="00A17F76" w:rsidRDefault="00856246" w:rsidP="00A17F76">
      <w:pPr>
        <w:spacing w:line="360" w:lineRule="auto"/>
        <w:jc w:val="center"/>
        <w:rPr>
          <w:rFonts w:ascii="Comic Sans MS" w:hAnsi="Comic Sans MS"/>
          <w:sz w:val="48"/>
          <w:szCs w:val="48"/>
        </w:rPr>
      </w:pPr>
    </w:p>
    <w:p w:rsidR="00856246" w:rsidRPr="00A17F76" w:rsidRDefault="00856246" w:rsidP="00A17F76">
      <w:pPr>
        <w:spacing w:line="360" w:lineRule="auto"/>
        <w:jc w:val="center"/>
        <w:rPr>
          <w:rFonts w:ascii="Comic Sans MS" w:hAnsi="Comic Sans MS"/>
          <w:b/>
          <w:sz w:val="72"/>
          <w:szCs w:val="72"/>
        </w:rPr>
      </w:pPr>
      <w:r w:rsidRPr="00A17F76">
        <w:rPr>
          <w:rFonts w:ascii="Comic Sans MS" w:hAnsi="Comic Sans MS"/>
          <w:b/>
          <w:sz w:val="72"/>
          <w:szCs w:val="72"/>
        </w:rPr>
        <w:t>Unit Plan</w:t>
      </w:r>
    </w:p>
    <w:p w:rsidR="00856246" w:rsidRPr="00A17F76" w:rsidRDefault="00856246" w:rsidP="00A17F76">
      <w:pPr>
        <w:spacing w:line="360" w:lineRule="auto"/>
        <w:jc w:val="center"/>
        <w:rPr>
          <w:rFonts w:ascii="Comic Sans MS" w:hAnsi="Comic Sans MS"/>
          <w:b/>
          <w:sz w:val="28"/>
          <w:szCs w:val="28"/>
        </w:rPr>
      </w:pPr>
    </w:p>
    <w:p w:rsidR="00856246" w:rsidRPr="00A17F76" w:rsidRDefault="00856246" w:rsidP="00A17F76">
      <w:pPr>
        <w:spacing w:line="360" w:lineRule="auto"/>
        <w:jc w:val="center"/>
        <w:rPr>
          <w:rFonts w:ascii="Comic Sans MS" w:hAnsi="Comic Sans MS"/>
          <w:b/>
          <w:sz w:val="72"/>
          <w:szCs w:val="72"/>
        </w:rPr>
      </w:pPr>
      <w:r w:rsidRPr="00A17F76">
        <w:rPr>
          <w:rFonts w:ascii="Comic Sans MS" w:hAnsi="Comic Sans MS"/>
          <w:b/>
          <w:noProof/>
          <w:sz w:val="72"/>
          <w:szCs w:val="72"/>
        </w:rPr>
        <w:drawing>
          <wp:inline distT="0" distB="0" distL="0" distR="0">
            <wp:extent cx="2209800" cy="2209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856246" w:rsidRPr="00A17F76" w:rsidRDefault="00856246" w:rsidP="00A17F76">
      <w:pPr>
        <w:spacing w:line="360" w:lineRule="auto"/>
        <w:jc w:val="center"/>
        <w:rPr>
          <w:rFonts w:ascii="Comic Sans MS" w:hAnsi="Comic Sans MS"/>
          <w:b/>
          <w:sz w:val="28"/>
          <w:szCs w:val="28"/>
        </w:rPr>
      </w:pPr>
    </w:p>
    <w:p w:rsidR="00856246" w:rsidRPr="00403597" w:rsidRDefault="00856246" w:rsidP="00A17F76">
      <w:pPr>
        <w:spacing w:line="360" w:lineRule="auto"/>
        <w:jc w:val="center"/>
        <w:rPr>
          <w:rFonts w:ascii="Comic Sans MS" w:hAnsi="Comic Sans MS"/>
          <w:b/>
          <w:sz w:val="40"/>
          <w:szCs w:val="40"/>
        </w:rPr>
      </w:pPr>
      <w:r w:rsidRPr="00403597">
        <w:rPr>
          <w:rFonts w:ascii="Comic Sans MS" w:hAnsi="Comic Sans MS"/>
          <w:b/>
          <w:sz w:val="40"/>
          <w:szCs w:val="40"/>
        </w:rPr>
        <w:t>The Roles of Citizen</w:t>
      </w:r>
      <w:r w:rsidR="003A295F" w:rsidRPr="00403597">
        <w:rPr>
          <w:rFonts w:ascii="Comic Sans MS" w:hAnsi="Comic Sans MS"/>
          <w:b/>
          <w:sz w:val="40"/>
          <w:szCs w:val="40"/>
        </w:rPr>
        <w:t xml:space="preserve"> in American Democracy:</w:t>
      </w:r>
    </w:p>
    <w:p w:rsidR="00856246" w:rsidRPr="00403597" w:rsidRDefault="00856246" w:rsidP="00A17F76">
      <w:pPr>
        <w:spacing w:line="360" w:lineRule="auto"/>
        <w:jc w:val="center"/>
        <w:rPr>
          <w:rFonts w:ascii="Comic Sans MS" w:hAnsi="Comic Sans MS"/>
          <w:b/>
          <w:sz w:val="40"/>
          <w:szCs w:val="40"/>
        </w:rPr>
      </w:pPr>
      <w:r w:rsidRPr="00403597">
        <w:rPr>
          <w:rFonts w:ascii="Comic Sans MS" w:hAnsi="Comic Sans MS"/>
          <w:b/>
          <w:sz w:val="40"/>
          <w:szCs w:val="40"/>
        </w:rPr>
        <w:t xml:space="preserve"> Civic and Social Responsibility;</w:t>
      </w:r>
    </w:p>
    <w:p w:rsidR="00856246" w:rsidRPr="00A17F76" w:rsidRDefault="00403597" w:rsidP="00A17F76">
      <w:pPr>
        <w:spacing w:line="360" w:lineRule="auto"/>
        <w:jc w:val="center"/>
        <w:rPr>
          <w:rFonts w:ascii="Comic Sans MS" w:hAnsi="Comic Sans MS"/>
          <w:sz w:val="36"/>
          <w:szCs w:val="36"/>
        </w:rPr>
      </w:pPr>
      <w:r w:rsidRPr="00403597">
        <w:rPr>
          <w:rFonts w:ascii="Comic Sans MS" w:hAnsi="Comic Sans MS"/>
          <w:b/>
          <w:sz w:val="48"/>
          <w:szCs w:val="48"/>
        </w:rPr>
        <w:t>Hunger and Food Banks</w:t>
      </w:r>
      <w:r w:rsidR="00856246" w:rsidRPr="00403597">
        <w:rPr>
          <w:rFonts w:ascii="Comic Sans MS" w:hAnsi="Comic Sans MS"/>
          <w:b/>
          <w:sz w:val="48"/>
          <w:szCs w:val="48"/>
        </w:rPr>
        <w:t>.</w:t>
      </w:r>
    </w:p>
    <w:p w:rsidR="00856246" w:rsidRPr="00A17F76" w:rsidRDefault="00856246" w:rsidP="00A17F76">
      <w:pPr>
        <w:spacing w:line="360" w:lineRule="auto"/>
        <w:jc w:val="center"/>
        <w:rPr>
          <w:rFonts w:ascii="Comic Sans MS" w:hAnsi="Comic Sans MS"/>
          <w:sz w:val="36"/>
          <w:szCs w:val="36"/>
        </w:rPr>
      </w:pPr>
    </w:p>
    <w:p w:rsidR="00C769A6" w:rsidRDefault="00856246" w:rsidP="00C769A6">
      <w:pPr>
        <w:spacing w:line="360" w:lineRule="auto"/>
        <w:jc w:val="center"/>
        <w:rPr>
          <w:rFonts w:ascii="Comic Sans MS" w:hAnsi="Comic Sans MS"/>
          <w:sz w:val="32"/>
          <w:szCs w:val="32"/>
        </w:rPr>
      </w:pPr>
      <w:r w:rsidRPr="00A17F76">
        <w:rPr>
          <w:rFonts w:ascii="Comic Sans MS" w:hAnsi="Comic Sans MS"/>
          <w:sz w:val="32"/>
          <w:szCs w:val="32"/>
        </w:rPr>
        <w:t>Becki West</w:t>
      </w:r>
    </w:p>
    <w:p w:rsidR="006C41AC" w:rsidRPr="00185D4A" w:rsidRDefault="006C41AC" w:rsidP="006C41AC">
      <w:pPr>
        <w:spacing w:line="360" w:lineRule="auto"/>
        <w:jc w:val="center"/>
        <w:rPr>
          <w:rFonts w:ascii="Comic Sans MS" w:hAnsi="Comic Sans MS"/>
          <w:sz w:val="36"/>
          <w:szCs w:val="36"/>
        </w:rPr>
      </w:pPr>
      <w:r w:rsidRPr="00185D4A">
        <w:rPr>
          <w:rFonts w:ascii="Comic Sans MS" w:hAnsi="Comic Sans MS"/>
          <w:b/>
          <w:sz w:val="36"/>
          <w:szCs w:val="36"/>
        </w:rPr>
        <w:lastRenderedPageBreak/>
        <w:t>Unit Plan Table of Contents</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Unit</w:t>
      </w:r>
      <w:r>
        <w:rPr>
          <w:rFonts w:ascii="Comic Sans MS" w:hAnsi="Comic Sans MS"/>
          <w:b/>
          <w:sz w:val="22"/>
          <w:szCs w:val="22"/>
        </w:rPr>
        <w:t xml:space="preserve"> Plan O</w:t>
      </w:r>
      <w:r w:rsidRPr="00C769A6">
        <w:rPr>
          <w:rFonts w:ascii="Comic Sans MS" w:hAnsi="Comic Sans MS"/>
          <w:b/>
          <w:sz w:val="22"/>
          <w:szCs w:val="22"/>
        </w:rPr>
        <w:t>verview……………………………………………………………………………………………………………page</w:t>
      </w:r>
      <w:r>
        <w:rPr>
          <w:rFonts w:ascii="Comic Sans MS" w:hAnsi="Comic Sans MS"/>
          <w:b/>
          <w:sz w:val="22"/>
          <w:szCs w:val="22"/>
        </w:rPr>
        <w:t xml:space="preserve"> 3</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Unit</w:t>
      </w:r>
      <w:r>
        <w:rPr>
          <w:rFonts w:ascii="Comic Sans MS" w:hAnsi="Comic Sans MS"/>
          <w:b/>
          <w:sz w:val="22"/>
          <w:szCs w:val="22"/>
        </w:rPr>
        <w:t xml:space="preserve"> P</w:t>
      </w:r>
      <w:r w:rsidRPr="00C769A6">
        <w:rPr>
          <w:rFonts w:ascii="Comic Sans MS" w:hAnsi="Comic Sans MS"/>
          <w:b/>
          <w:sz w:val="22"/>
          <w:szCs w:val="22"/>
        </w:rPr>
        <w:t xml:space="preserve">lan </w:t>
      </w:r>
      <w:r>
        <w:rPr>
          <w:rFonts w:ascii="Comic Sans MS" w:hAnsi="Comic Sans MS"/>
          <w:b/>
          <w:sz w:val="22"/>
          <w:szCs w:val="22"/>
        </w:rPr>
        <w:t>S</w:t>
      </w:r>
      <w:r w:rsidRPr="00C769A6">
        <w:rPr>
          <w:rFonts w:ascii="Comic Sans MS" w:hAnsi="Comic Sans MS"/>
          <w:b/>
          <w:sz w:val="22"/>
          <w:szCs w:val="22"/>
        </w:rPr>
        <w:t>ummary……………………………………………………………………………………………………………page</w:t>
      </w:r>
      <w:r>
        <w:rPr>
          <w:rFonts w:ascii="Comic Sans MS" w:hAnsi="Comic Sans MS"/>
          <w:b/>
          <w:sz w:val="22"/>
          <w:szCs w:val="22"/>
        </w:rPr>
        <w:t xml:space="preserve"> 3</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Michigan Social Studies Grade Level Content Expectations………………………………</w:t>
      </w:r>
      <w:r>
        <w:rPr>
          <w:rFonts w:ascii="Comic Sans MS" w:hAnsi="Comic Sans MS"/>
          <w:b/>
          <w:sz w:val="22"/>
          <w:szCs w:val="22"/>
        </w:rPr>
        <w:t>.</w:t>
      </w:r>
      <w:r w:rsidRPr="00C769A6">
        <w:rPr>
          <w:rFonts w:ascii="Comic Sans MS" w:hAnsi="Comic Sans MS"/>
          <w:b/>
          <w:sz w:val="22"/>
          <w:szCs w:val="22"/>
        </w:rPr>
        <w:t>page</w:t>
      </w:r>
      <w:r>
        <w:rPr>
          <w:rFonts w:ascii="Comic Sans MS" w:hAnsi="Comic Sans MS"/>
          <w:b/>
          <w:sz w:val="22"/>
          <w:szCs w:val="22"/>
        </w:rPr>
        <w:t xml:space="preserve"> 4</w:t>
      </w:r>
      <w:r w:rsidRPr="00C769A6">
        <w:rPr>
          <w:rFonts w:ascii="Comic Sans MS" w:hAnsi="Comic Sans MS"/>
          <w:b/>
          <w:sz w:val="22"/>
          <w:szCs w:val="22"/>
        </w:rPr>
        <w:t xml:space="preserve"> </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Concepts</w:t>
      </w:r>
      <w:r>
        <w:rPr>
          <w:rFonts w:ascii="Comic Sans MS" w:hAnsi="Comic Sans MS"/>
          <w:b/>
          <w:sz w:val="22"/>
          <w:szCs w:val="22"/>
        </w:rPr>
        <w:t xml:space="preserve"> and O</w:t>
      </w:r>
      <w:r w:rsidRPr="00C769A6">
        <w:rPr>
          <w:rFonts w:ascii="Comic Sans MS" w:hAnsi="Comic Sans MS"/>
          <w:b/>
          <w:sz w:val="22"/>
          <w:szCs w:val="22"/>
        </w:rPr>
        <w:t xml:space="preserve">bjectives </w:t>
      </w:r>
      <w:r>
        <w:rPr>
          <w:rFonts w:ascii="Comic Sans MS" w:hAnsi="Comic Sans MS"/>
          <w:b/>
          <w:sz w:val="22"/>
          <w:szCs w:val="22"/>
        </w:rPr>
        <w:t>C</w:t>
      </w:r>
      <w:r w:rsidRPr="00C769A6">
        <w:rPr>
          <w:rFonts w:ascii="Comic Sans MS" w:hAnsi="Comic Sans MS"/>
          <w:b/>
          <w:sz w:val="22"/>
          <w:szCs w:val="22"/>
        </w:rPr>
        <w:t xml:space="preserve">overed in </w:t>
      </w:r>
      <w:r>
        <w:rPr>
          <w:rFonts w:ascii="Comic Sans MS" w:hAnsi="Comic Sans MS"/>
          <w:b/>
          <w:sz w:val="22"/>
          <w:szCs w:val="22"/>
        </w:rPr>
        <w:t>T</w:t>
      </w:r>
      <w:r w:rsidRPr="00C769A6">
        <w:rPr>
          <w:rFonts w:ascii="Comic Sans MS" w:hAnsi="Comic Sans MS"/>
          <w:b/>
          <w:sz w:val="22"/>
          <w:szCs w:val="22"/>
        </w:rPr>
        <w:t xml:space="preserve">his </w:t>
      </w:r>
      <w:r>
        <w:rPr>
          <w:rFonts w:ascii="Comic Sans MS" w:hAnsi="Comic Sans MS"/>
          <w:b/>
          <w:sz w:val="22"/>
          <w:szCs w:val="22"/>
        </w:rPr>
        <w:t>U</w:t>
      </w:r>
      <w:r w:rsidRPr="00C769A6">
        <w:rPr>
          <w:rFonts w:ascii="Comic Sans MS" w:hAnsi="Comic Sans MS"/>
          <w:b/>
          <w:sz w:val="22"/>
          <w:szCs w:val="22"/>
        </w:rPr>
        <w:t>nit………………………………………………</w:t>
      </w:r>
      <w:r>
        <w:rPr>
          <w:rFonts w:ascii="Comic Sans MS" w:hAnsi="Comic Sans MS"/>
          <w:b/>
          <w:sz w:val="22"/>
          <w:szCs w:val="22"/>
        </w:rPr>
        <w:t>.</w:t>
      </w:r>
      <w:r w:rsidRPr="00C769A6">
        <w:rPr>
          <w:rFonts w:ascii="Comic Sans MS" w:hAnsi="Comic Sans MS"/>
          <w:b/>
          <w:sz w:val="22"/>
          <w:szCs w:val="22"/>
        </w:rPr>
        <w:t>………page</w:t>
      </w:r>
      <w:r>
        <w:rPr>
          <w:rFonts w:ascii="Comic Sans MS" w:hAnsi="Comic Sans MS"/>
          <w:b/>
          <w:sz w:val="22"/>
          <w:szCs w:val="22"/>
        </w:rPr>
        <w:t xml:space="preserve"> 4</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Lesson 1: Reader’s Theater and Helping Others</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Pr>
          <w:rFonts w:ascii="Comic Sans MS" w:hAnsi="Comic Sans MS"/>
          <w:b/>
          <w:sz w:val="22"/>
          <w:szCs w:val="22"/>
        </w:rPr>
        <w:t xml:space="preserve"> 7</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 xml:space="preserve">Lesson </w:t>
      </w:r>
      <w:r>
        <w:rPr>
          <w:rFonts w:ascii="Comic Sans MS" w:hAnsi="Comic Sans MS"/>
          <w:b/>
          <w:sz w:val="22"/>
          <w:szCs w:val="22"/>
        </w:rPr>
        <w:t>2: History of H</w:t>
      </w:r>
      <w:r w:rsidRPr="00C769A6">
        <w:rPr>
          <w:rFonts w:ascii="Comic Sans MS" w:hAnsi="Comic Sans MS"/>
          <w:b/>
          <w:sz w:val="22"/>
          <w:szCs w:val="22"/>
        </w:rPr>
        <w:t xml:space="preserve">elping </w:t>
      </w:r>
      <w:r>
        <w:rPr>
          <w:rFonts w:ascii="Comic Sans MS" w:hAnsi="Comic Sans MS"/>
          <w:b/>
          <w:sz w:val="22"/>
          <w:szCs w:val="22"/>
        </w:rPr>
        <w:t>O</w:t>
      </w:r>
      <w:r w:rsidRPr="00C769A6">
        <w:rPr>
          <w:rFonts w:ascii="Comic Sans MS" w:hAnsi="Comic Sans MS"/>
          <w:b/>
          <w:sz w:val="22"/>
          <w:szCs w:val="22"/>
        </w:rPr>
        <w:t>thers</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Pr>
          <w:rFonts w:ascii="Comic Sans MS" w:hAnsi="Comic Sans MS"/>
          <w:b/>
          <w:sz w:val="22"/>
          <w:szCs w:val="22"/>
        </w:rPr>
        <w:t xml:space="preserve"> 16</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 xml:space="preserve">Lesson </w:t>
      </w:r>
      <w:r>
        <w:rPr>
          <w:rFonts w:ascii="Comic Sans MS" w:hAnsi="Comic Sans MS"/>
          <w:b/>
          <w:sz w:val="22"/>
          <w:szCs w:val="22"/>
        </w:rPr>
        <w:t>3: Research H</w:t>
      </w:r>
      <w:r w:rsidRPr="00C769A6">
        <w:rPr>
          <w:rFonts w:ascii="Comic Sans MS" w:hAnsi="Comic Sans MS"/>
          <w:b/>
          <w:sz w:val="22"/>
          <w:szCs w:val="22"/>
        </w:rPr>
        <w:t xml:space="preserve">unger </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Pr>
          <w:rFonts w:ascii="Comic Sans MS" w:hAnsi="Comic Sans MS"/>
          <w:b/>
          <w:sz w:val="22"/>
          <w:szCs w:val="22"/>
        </w:rPr>
        <w:t xml:space="preserve"> 28</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Lesson 4</w:t>
      </w:r>
      <w:r>
        <w:rPr>
          <w:rFonts w:ascii="Comic Sans MS" w:hAnsi="Comic Sans MS"/>
          <w:b/>
          <w:sz w:val="22"/>
          <w:szCs w:val="22"/>
        </w:rPr>
        <w:t>: Research Community Hunger…………………………………………………………………..</w:t>
      </w:r>
      <w:r w:rsidRPr="00E343EF">
        <w:rPr>
          <w:rFonts w:ascii="Comic Sans MS" w:hAnsi="Comic Sans MS"/>
          <w:b/>
          <w:sz w:val="22"/>
          <w:szCs w:val="22"/>
        </w:rPr>
        <w:t xml:space="preserve"> </w:t>
      </w:r>
      <w:r w:rsidRPr="00C769A6">
        <w:rPr>
          <w:rFonts w:ascii="Comic Sans MS" w:hAnsi="Comic Sans MS"/>
          <w:b/>
          <w:sz w:val="22"/>
          <w:szCs w:val="22"/>
        </w:rPr>
        <w:t>page</w:t>
      </w:r>
      <w:r>
        <w:rPr>
          <w:rFonts w:ascii="Comic Sans MS" w:hAnsi="Comic Sans MS"/>
          <w:b/>
          <w:sz w:val="22"/>
          <w:szCs w:val="22"/>
        </w:rPr>
        <w:t xml:space="preserve"> 44</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Lesson 5</w:t>
      </w:r>
      <w:r>
        <w:rPr>
          <w:rFonts w:ascii="Comic Sans MS" w:hAnsi="Comic Sans MS"/>
          <w:b/>
          <w:sz w:val="22"/>
          <w:szCs w:val="22"/>
        </w:rPr>
        <w:t>: Research F</w:t>
      </w:r>
      <w:r w:rsidRPr="00C769A6">
        <w:rPr>
          <w:rFonts w:ascii="Comic Sans MS" w:hAnsi="Comic Sans MS"/>
          <w:b/>
          <w:sz w:val="22"/>
          <w:szCs w:val="22"/>
        </w:rPr>
        <w:t>ood</w:t>
      </w:r>
      <w:r>
        <w:rPr>
          <w:rFonts w:ascii="Comic Sans MS" w:hAnsi="Comic Sans MS"/>
          <w:b/>
          <w:sz w:val="22"/>
          <w:szCs w:val="22"/>
        </w:rPr>
        <w:t xml:space="preserve"> Bank………………………………………………….………………………………</w:t>
      </w:r>
      <w:r w:rsidRPr="00E343EF">
        <w:rPr>
          <w:rFonts w:ascii="Comic Sans MS" w:hAnsi="Comic Sans MS"/>
          <w:b/>
          <w:sz w:val="22"/>
          <w:szCs w:val="22"/>
        </w:rPr>
        <w:t xml:space="preserve"> </w:t>
      </w:r>
      <w:r w:rsidRPr="00C769A6">
        <w:rPr>
          <w:rFonts w:ascii="Comic Sans MS" w:hAnsi="Comic Sans MS"/>
          <w:b/>
          <w:sz w:val="22"/>
          <w:szCs w:val="22"/>
        </w:rPr>
        <w:t>page</w:t>
      </w:r>
      <w:r w:rsidR="00BD00DF">
        <w:rPr>
          <w:rFonts w:ascii="Comic Sans MS" w:hAnsi="Comic Sans MS"/>
          <w:b/>
          <w:sz w:val="22"/>
          <w:szCs w:val="22"/>
        </w:rPr>
        <w:t xml:space="preserve"> 58</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Lesson 6</w:t>
      </w:r>
      <w:r>
        <w:rPr>
          <w:rFonts w:ascii="Comic Sans MS" w:hAnsi="Comic Sans MS"/>
          <w:b/>
          <w:sz w:val="22"/>
          <w:szCs w:val="22"/>
        </w:rPr>
        <w:t>: Field Trip to Food B</w:t>
      </w:r>
      <w:r w:rsidRPr="00C769A6">
        <w:rPr>
          <w:rFonts w:ascii="Comic Sans MS" w:hAnsi="Comic Sans MS"/>
          <w:b/>
          <w:sz w:val="22"/>
          <w:szCs w:val="22"/>
        </w:rPr>
        <w:t>ank</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Pr>
          <w:rFonts w:ascii="Comic Sans MS" w:hAnsi="Comic Sans MS"/>
          <w:b/>
          <w:sz w:val="22"/>
          <w:szCs w:val="22"/>
        </w:rPr>
        <w:t xml:space="preserve"> 67</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Resources</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sidR="00BD00DF">
        <w:rPr>
          <w:rFonts w:ascii="Comic Sans MS" w:hAnsi="Comic Sans MS"/>
          <w:b/>
          <w:sz w:val="22"/>
          <w:szCs w:val="22"/>
        </w:rPr>
        <w:t xml:space="preserve"> 75</w:t>
      </w:r>
    </w:p>
    <w:p w:rsidR="006C41AC"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lesson1A</w:t>
      </w:r>
      <w:r w:rsidRPr="00C769A6">
        <w:rPr>
          <w:rFonts w:ascii="Comic Sans MS" w:hAnsi="Comic Sans MS"/>
          <w:b/>
          <w:sz w:val="22"/>
          <w:szCs w:val="22"/>
        </w:rPr>
        <w:t xml:space="preserve"> </w:t>
      </w:r>
      <w:r>
        <w:rPr>
          <w:rFonts w:ascii="Comic Sans MS" w:hAnsi="Comic Sans MS"/>
          <w:b/>
          <w:sz w:val="22"/>
          <w:szCs w:val="22"/>
        </w:rPr>
        <w:t>…………………………………………………………………………………………………………</w:t>
      </w:r>
      <w:r w:rsidRPr="00C769A6">
        <w:rPr>
          <w:rFonts w:ascii="Comic Sans MS" w:hAnsi="Comic Sans MS"/>
          <w:b/>
          <w:sz w:val="22"/>
          <w:szCs w:val="22"/>
        </w:rPr>
        <w:t>page</w:t>
      </w:r>
      <w:r>
        <w:rPr>
          <w:rFonts w:ascii="Comic Sans MS" w:hAnsi="Comic Sans MS"/>
          <w:b/>
          <w:sz w:val="22"/>
          <w:szCs w:val="22"/>
        </w:rPr>
        <w:t xml:space="preserve"> 79</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lesson1B</w:t>
      </w:r>
      <w:r w:rsidRPr="00C769A6">
        <w:rPr>
          <w:rFonts w:ascii="Comic Sans MS" w:hAnsi="Comic Sans MS"/>
          <w:b/>
          <w:sz w:val="22"/>
          <w:szCs w:val="22"/>
        </w:rPr>
        <w:t xml:space="preserve"> </w:t>
      </w:r>
      <w:r>
        <w:rPr>
          <w:rFonts w:ascii="Comic Sans MS" w:hAnsi="Comic Sans MS"/>
          <w:b/>
          <w:sz w:val="22"/>
          <w:szCs w:val="22"/>
        </w:rPr>
        <w:t>……………………………………………………………………………………………………….</w:t>
      </w:r>
      <w:r w:rsidRPr="00C769A6">
        <w:rPr>
          <w:rFonts w:ascii="Comic Sans MS" w:hAnsi="Comic Sans MS"/>
          <w:b/>
          <w:sz w:val="22"/>
          <w:szCs w:val="22"/>
        </w:rPr>
        <w:t>page</w:t>
      </w:r>
      <w:r>
        <w:rPr>
          <w:rFonts w:ascii="Comic Sans MS" w:hAnsi="Comic Sans MS"/>
          <w:b/>
          <w:sz w:val="22"/>
          <w:szCs w:val="22"/>
        </w:rPr>
        <w:t xml:space="preserve"> 87</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lesson 2</w:t>
      </w:r>
      <w:r w:rsidRPr="00C769A6">
        <w:rPr>
          <w:rFonts w:ascii="Comic Sans MS" w:hAnsi="Comic Sans MS"/>
          <w:b/>
          <w:sz w:val="22"/>
          <w:szCs w:val="22"/>
        </w:rPr>
        <w:t xml:space="preserve"> </w:t>
      </w:r>
      <w:r>
        <w:rPr>
          <w:rFonts w:ascii="Comic Sans MS" w:hAnsi="Comic Sans MS"/>
          <w:b/>
          <w:sz w:val="22"/>
          <w:szCs w:val="22"/>
        </w:rPr>
        <w:t>…………………………………………………………………………………………………………</w:t>
      </w:r>
      <w:r w:rsidRPr="00C769A6">
        <w:rPr>
          <w:rFonts w:ascii="Comic Sans MS" w:hAnsi="Comic Sans MS"/>
          <w:b/>
          <w:sz w:val="22"/>
          <w:szCs w:val="22"/>
        </w:rPr>
        <w:t>page</w:t>
      </w:r>
      <w:r>
        <w:rPr>
          <w:rFonts w:ascii="Comic Sans MS" w:hAnsi="Comic Sans MS"/>
          <w:b/>
          <w:sz w:val="22"/>
          <w:szCs w:val="22"/>
        </w:rPr>
        <w:t xml:space="preserve"> 88</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to extension lesson 2</w:t>
      </w:r>
      <w:r w:rsidRPr="00C769A6">
        <w:rPr>
          <w:rFonts w:ascii="Comic Sans MS" w:hAnsi="Comic Sans MS"/>
          <w:b/>
          <w:sz w:val="22"/>
          <w:szCs w:val="22"/>
        </w:rPr>
        <w:t xml:space="preserve"> </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sidR="00BD00DF">
        <w:rPr>
          <w:rFonts w:ascii="Comic Sans MS" w:hAnsi="Comic Sans MS"/>
          <w:b/>
          <w:sz w:val="22"/>
          <w:szCs w:val="22"/>
        </w:rPr>
        <w:t>102</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lesson3</w:t>
      </w:r>
      <w:r w:rsidRPr="00C769A6">
        <w:rPr>
          <w:rFonts w:ascii="Comic Sans MS" w:hAnsi="Comic Sans MS"/>
          <w:b/>
          <w:sz w:val="22"/>
          <w:szCs w:val="22"/>
        </w:rPr>
        <w:t xml:space="preserve"> </w:t>
      </w:r>
      <w:r>
        <w:rPr>
          <w:rFonts w:ascii="Comic Sans MS" w:hAnsi="Comic Sans MS"/>
          <w:b/>
          <w:sz w:val="22"/>
          <w:szCs w:val="22"/>
        </w:rPr>
        <w:t>………………………………………………………………………………………………………….</w:t>
      </w:r>
      <w:r w:rsidRPr="00E343EF">
        <w:rPr>
          <w:rFonts w:ascii="Comic Sans MS" w:hAnsi="Comic Sans MS"/>
          <w:b/>
          <w:sz w:val="22"/>
          <w:szCs w:val="22"/>
        </w:rPr>
        <w:t xml:space="preserve"> </w:t>
      </w:r>
      <w:r w:rsidR="00BD00DF">
        <w:rPr>
          <w:rFonts w:ascii="Comic Sans MS" w:hAnsi="Comic Sans MS"/>
          <w:b/>
          <w:sz w:val="22"/>
          <w:szCs w:val="22"/>
        </w:rPr>
        <w:t>page 165</w:t>
      </w:r>
    </w:p>
    <w:p w:rsidR="006C41AC" w:rsidRPr="00C769A6" w:rsidRDefault="006C41AC" w:rsidP="006C41AC">
      <w:pPr>
        <w:spacing w:line="480" w:lineRule="auto"/>
        <w:rPr>
          <w:rFonts w:ascii="Comic Sans MS" w:hAnsi="Comic Sans MS"/>
          <w:b/>
          <w:sz w:val="22"/>
          <w:szCs w:val="22"/>
        </w:rPr>
      </w:pPr>
      <w:r w:rsidRPr="00C769A6">
        <w:rPr>
          <w:rFonts w:ascii="Comic Sans MS" w:hAnsi="Comic Sans MS"/>
          <w:b/>
          <w:sz w:val="22"/>
          <w:szCs w:val="22"/>
        </w:rPr>
        <w:t>Appendix</w:t>
      </w:r>
      <w:r>
        <w:rPr>
          <w:rFonts w:ascii="Comic Sans MS" w:hAnsi="Comic Sans MS"/>
          <w:b/>
          <w:sz w:val="22"/>
          <w:szCs w:val="22"/>
        </w:rPr>
        <w:t xml:space="preserve"> lesson6</w:t>
      </w:r>
      <w:r w:rsidRPr="00C769A6">
        <w:rPr>
          <w:rFonts w:ascii="Comic Sans MS" w:hAnsi="Comic Sans MS"/>
          <w:b/>
          <w:sz w:val="22"/>
          <w:szCs w:val="22"/>
        </w:rPr>
        <w:t xml:space="preserve"> </w:t>
      </w:r>
      <w:r>
        <w:rPr>
          <w:rFonts w:ascii="Comic Sans MS" w:hAnsi="Comic Sans MS"/>
          <w:b/>
          <w:sz w:val="22"/>
          <w:szCs w:val="22"/>
        </w:rPr>
        <w:t>………………………………………………………………………………………………………….</w:t>
      </w:r>
      <w:r w:rsidRPr="00E343EF">
        <w:rPr>
          <w:rFonts w:ascii="Comic Sans MS" w:hAnsi="Comic Sans MS"/>
          <w:b/>
          <w:sz w:val="22"/>
          <w:szCs w:val="22"/>
        </w:rPr>
        <w:t xml:space="preserve"> </w:t>
      </w:r>
      <w:r w:rsidRPr="00C769A6">
        <w:rPr>
          <w:rFonts w:ascii="Comic Sans MS" w:hAnsi="Comic Sans MS"/>
          <w:b/>
          <w:sz w:val="22"/>
          <w:szCs w:val="22"/>
        </w:rPr>
        <w:t>page</w:t>
      </w:r>
      <w:r w:rsidR="00BD00DF">
        <w:rPr>
          <w:rFonts w:ascii="Comic Sans MS" w:hAnsi="Comic Sans MS"/>
          <w:b/>
          <w:sz w:val="22"/>
          <w:szCs w:val="22"/>
        </w:rPr>
        <w:t xml:space="preserve"> 172</w:t>
      </w:r>
    </w:p>
    <w:p w:rsidR="00E343EF" w:rsidRPr="00C769A6" w:rsidRDefault="00E343EF" w:rsidP="00C769A6">
      <w:pPr>
        <w:spacing w:line="480" w:lineRule="auto"/>
        <w:rPr>
          <w:rFonts w:ascii="Comic Sans MS" w:hAnsi="Comic Sans MS"/>
          <w:b/>
          <w:sz w:val="22"/>
          <w:szCs w:val="22"/>
        </w:rPr>
      </w:pPr>
    </w:p>
    <w:p w:rsidR="00856246" w:rsidRPr="00A17F76" w:rsidRDefault="00856246" w:rsidP="00A17F76">
      <w:pPr>
        <w:spacing w:line="360" w:lineRule="auto"/>
        <w:jc w:val="right"/>
        <w:rPr>
          <w:rFonts w:ascii="Comic Sans MS" w:hAnsi="Comic Sans MS"/>
          <w:sz w:val="28"/>
        </w:rPr>
      </w:pPr>
    </w:p>
    <w:p w:rsidR="003A295F" w:rsidRPr="00A17F76" w:rsidRDefault="00185D4A" w:rsidP="00A17F76">
      <w:pPr>
        <w:spacing w:line="360" w:lineRule="auto"/>
        <w:rPr>
          <w:rFonts w:ascii="Comic Sans MS" w:hAnsi="Comic Sans MS"/>
          <w:sz w:val="22"/>
          <w:szCs w:val="22"/>
        </w:rPr>
      </w:pPr>
      <w:r>
        <w:rPr>
          <w:rFonts w:ascii="Comic Sans MS" w:hAnsi="Comic Sans MS"/>
          <w:b/>
          <w:sz w:val="28"/>
          <w:szCs w:val="28"/>
        </w:rPr>
        <w:lastRenderedPageBreak/>
        <w:t>Unit P</w:t>
      </w:r>
      <w:r w:rsidR="00856246" w:rsidRPr="00A17F76">
        <w:rPr>
          <w:rFonts w:ascii="Comic Sans MS" w:hAnsi="Comic Sans MS"/>
          <w:b/>
          <w:sz w:val="28"/>
          <w:szCs w:val="28"/>
        </w:rPr>
        <w:t>lan</w:t>
      </w:r>
      <w:r>
        <w:rPr>
          <w:rFonts w:ascii="Comic Sans MS" w:hAnsi="Comic Sans MS"/>
          <w:b/>
          <w:sz w:val="28"/>
          <w:szCs w:val="28"/>
        </w:rPr>
        <w:t xml:space="preserve"> Overview</w:t>
      </w:r>
      <w:r w:rsidR="00856246" w:rsidRPr="00A17F76">
        <w:rPr>
          <w:rFonts w:ascii="Comic Sans MS" w:hAnsi="Comic Sans MS"/>
          <w:b/>
          <w:sz w:val="28"/>
          <w:szCs w:val="28"/>
        </w:rPr>
        <w:t>:</w:t>
      </w:r>
      <w:r w:rsidR="00856246" w:rsidRPr="00A17F76">
        <w:rPr>
          <w:rFonts w:ascii="Comic Sans MS" w:hAnsi="Comic Sans MS"/>
          <w:sz w:val="22"/>
          <w:szCs w:val="22"/>
        </w:rPr>
        <w:t xml:space="preserve"> </w:t>
      </w:r>
    </w:p>
    <w:p w:rsidR="00856246" w:rsidRPr="00A17F76" w:rsidRDefault="00856246" w:rsidP="00A17F76">
      <w:pPr>
        <w:spacing w:line="360" w:lineRule="auto"/>
        <w:rPr>
          <w:rFonts w:ascii="Comic Sans MS" w:hAnsi="Comic Sans MS"/>
          <w:sz w:val="22"/>
          <w:szCs w:val="22"/>
        </w:rPr>
      </w:pPr>
      <w:r w:rsidRPr="00A17F76">
        <w:rPr>
          <w:rFonts w:ascii="Comic Sans MS" w:hAnsi="Comic Sans MS"/>
          <w:sz w:val="22"/>
          <w:szCs w:val="22"/>
        </w:rPr>
        <w:t>The Roles of Citizen</w:t>
      </w:r>
      <w:r w:rsidR="003A295F" w:rsidRPr="00A17F76">
        <w:rPr>
          <w:rFonts w:ascii="Comic Sans MS" w:hAnsi="Comic Sans MS"/>
          <w:sz w:val="22"/>
          <w:szCs w:val="22"/>
        </w:rPr>
        <w:t xml:space="preserve"> in American Democracy: </w:t>
      </w:r>
      <w:r w:rsidRPr="00A17F76">
        <w:rPr>
          <w:rFonts w:ascii="Comic Sans MS" w:hAnsi="Comic Sans MS"/>
          <w:sz w:val="22"/>
          <w:szCs w:val="22"/>
        </w:rPr>
        <w:t xml:space="preserve">Civic and Social Responsibility; </w:t>
      </w:r>
      <w:r w:rsidR="00403597">
        <w:rPr>
          <w:rFonts w:ascii="Comic Sans MS" w:hAnsi="Comic Sans MS"/>
          <w:sz w:val="22"/>
          <w:szCs w:val="22"/>
        </w:rPr>
        <w:t>Hunger and Food Banks</w:t>
      </w:r>
    </w:p>
    <w:p w:rsidR="00185D4A" w:rsidRDefault="00185D4A" w:rsidP="00A17F76">
      <w:pPr>
        <w:spacing w:line="360" w:lineRule="auto"/>
        <w:rPr>
          <w:rFonts w:ascii="Comic Sans MS" w:hAnsi="Comic Sans MS"/>
          <w:b/>
          <w:sz w:val="28"/>
          <w:szCs w:val="28"/>
        </w:rPr>
      </w:pPr>
    </w:p>
    <w:p w:rsidR="00856246" w:rsidRPr="00A17F76" w:rsidRDefault="00856246" w:rsidP="00A17F76">
      <w:pPr>
        <w:spacing w:line="360" w:lineRule="auto"/>
        <w:rPr>
          <w:rFonts w:ascii="Comic Sans MS" w:hAnsi="Comic Sans MS"/>
          <w:sz w:val="22"/>
          <w:szCs w:val="22"/>
        </w:rPr>
      </w:pPr>
      <w:r w:rsidRPr="00A17F76">
        <w:rPr>
          <w:rFonts w:ascii="Comic Sans MS" w:hAnsi="Comic Sans MS"/>
          <w:b/>
          <w:sz w:val="28"/>
          <w:szCs w:val="28"/>
        </w:rPr>
        <w:t>Content Area:</w:t>
      </w:r>
      <w:r w:rsidRPr="00A17F76">
        <w:rPr>
          <w:rFonts w:ascii="Comic Sans MS" w:hAnsi="Comic Sans MS"/>
          <w:sz w:val="22"/>
          <w:szCs w:val="22"/>
        </w:rPr>
        <w:t xml:space="preserve"> Social Sciences </w:t>
      </w:r>
    </w:p>
    <w:p w:rsidR="00185D4A" w:rsidRDefault="00185D4A" w:rsidP="00A17F76">
      <w:pPr>
        <w:spacing w:line="360" w:lineRule="auto"/>
        <w:rPr>
          <w:rFonts w:ascii="Comic Sans MS" w:hAnsi="Comic Sans MS"/>
          <w:b/>
          <w:sz w:val="28"/>
          <w:szCs w:val="28"/>
        </w:rPr>
      </w:pPr>
    </w:p>
    <w:p w:rsidR="001C0582" w:rsidRDefault="00185D4A" w:rsidP="00A17F76">
      <w:pPr>
        <w:spacing w:line="360" w:lineRule="auto"/>
        <w:rPr>
          <w:rFonts w:ascii="Comic Sans MS" w:hAnsi="Comic Sans MS"/>
          <w:b/>
          <w:sz w:val="28"/>
          <w:szCs w:val="28"/>
        </w:rPr>
      </w:pPr>
      <w:r>
        <w:rPr>
          <w:rFonts w:ascii="Comic Sans MS" w:hAnsi="Comic Sans MS"/>
          <w:b/>
          <w:sz w:val="28"/>
          <w:szCs w:val="28"/>
        </w:rPr>
        <w:t xml:space="preserve">Unit Plan </w:t>
      </w:r>
      <w:r w:rsidR="001C0582">
        <w:rPr>
          <w:rFonts w:ascii="Comic Sans MS" w:hAnsi="Comic Sans MS"/>
          <w:b/>
          <w:sz w:val="28"/>
          <w:szCs w:val="28"/>
        </w:rPr>
        <w:t>Summary:</w:t>
      </w:r>
    </w:p>
    <w:p w:rsidR="00185D4A" w:rsidRDefault="00185D4A" w:rsidP="00185D4A">
      <w:pPr>
        <w:autoSpaceDE w:val="0"/>
        <w:autoSpaceDN w:val="0"/>
        <w:adjustRightInd w:val="0"/>
        <w:spacing w:line="360" w:lineRule="auto"/>
        <w:ind w:firstLine="720"/>
        <w:rPr>
          <w:rFonts w:ascii="Comic Sans MS" w:hAnsi="Comic Sans MS"/>
          <w:sz w:val="22"/>
          <w:szCs w:val="22"/>
        </w:rPr>
      </w:pPr>
    </w:p>
    <w:p w:rsidR="0011587F" w:rsidRPr="00A17F76" w:rsidRDefault="0011587F" w:rsidP="00185D4A">
      <w:pPr>
        <w:autoSpaceDE w:val="0"/>
        <w:autoSpaceDN w:val="0"/>
        <w:adjustRightInd w:val="0"/>
        <w:spacing w:line="360" w:lineRule="auto"/>
        <w:ind w:firstLine="720"/>
        <w:rPr>
          <w:rFonts w:ascii="Comic Sans MS" w:eastAsiaTheme="minorHAnsi" w:hAnsi="Comic Sans MS" w:cs="GillSansStd"/>
          <w:sz w:val="22"/>
          <w:szCs w:val="22"/>
        </w:rPr>
      </w:pPr>
      <w:r>
        <w:rPr>
          <w:rFonts w:ascii="Comic Sans MS" w:hAnsi="Comic Sans MS"/>
          <w:sz w:val="22"/>
          <w:szCs w:val="22"/>
        </w:rPr>
        <w:t xml:space="preserve">This Unit plan consists of six lessons. The state educational standards, and the concepts and objectives according to the state standards as dictated by the </w:t>
      </w:r>
      <w:r w:rsidRPr="0011587F">
        <w:rPr>
          <w:rFonts w:ascii="Comic Sans MS" w:hAnsi="Comic Sans MS"/>
          <w:sz w:val="22"/>
          <w:szCs w:val="22"/>
        </w:rPr>
        <w:t>Michigan Social Studies Grade Level Content Expectations</w:t>
      </w:r>
      <w:r>
        <w:rPr>
          <w:rFonts w:ascii="Comic Sans MS" w:hAnsi="Comic Sans MS"/>
          <w:sz w:val="22"/>
          <w:szCs w:val="22"/>
        </w:rPr>
        <w:t xml:space="preserve"> are also included.  These standards include the rationale for the study of active responsible citizens, civics and government, and </w:t>
      </w:r>
      <w:r w:rsidRPr="0011587F">
        <w:rPr>
          <w:rFonts w:ascii="Comic Sans MS" w:eastAsiaTheme="minorHAnsi" w:hAnsi="Comic Sans MS" w:cs="GillSansStd-Bold"/>
          <w:bCs/>
          <w:sz w:val="22"/>
          <w:szCs w:val="22"/>
        </w:rPr>
        <w:t>Public Discourse, Decision Making, and Citizen Involvement</w:t>
      </w:r>
      <w:r>
        <w:rPr>
          <w:rFonts w:ascii="Comic Sans MS" w:eastAsiaTheme="minorHAnsi" w:hAnsi="Comic Sans MS" w:cs="GillSansStd-Bold"/>
          <w:bCs/>
          <w:sz w:val="22"/>
          <w:szCs w:val="22"/>
        </w:rPr>
        <w:t>.</w:t>
      </w:r>
    </w:p>
    <w:p w:rsidR="0011587F" w:rsidRDefault="0011587F" w:rsidP="00A17F76">
      <w:pPr>
        <w:spacing w:line="360" w:lineRule="auto"/>
        <w:rPr>
          <w:rFonts w:ascii="Comic Sans MS" w:hAnsi="Comic Sans MS"/>
          <w:sz w:val="22"/>
          <w:szCs w:val="22"/>
        </w:rPr>
      </w:pPr>
    </w:p>
    <w:p w:rsidR="001C0582" w:rsidRPr="001C0582" w:rsidRDefault="001C0582" w:rsidP="00185D4A">
      <w:pPr>
        <w:spacing w:line="360" w:lineRule="auto"/>
        <w:ind w:firstLine="720"/>
        <w:rPr>
          <w:rFonts w:ascii="Comic Sans MS" w:hAnsi="Comic Sans MS"/>
          <w:sz w:val="22"/>
          <w:szCs w:val="22"/>
        </w:rPr>
      </w:pPr>
      <w:r>
        <w:rPr>
          <w:rFonts w:ascii="Comic Sans MS" w:hAnsi="Comic Sans MS"/>
          <w:sz w:val="22"/>
          <w:szCs w:val="22"/>
        </w:rPr>
        <w:t xml:space="preserve">This unit plan is part of a greater learning unit. The greater unit includes a study of food and nutrition for health; growing and planting of food including the parts of plants in </w:t>
      </w:r>
      <w:r w:rsidR="0011587F">
        <w:rPr>
          <w:rFonts w:ascii="Comic Sans MS" w:hAnsi="Comic Sans MS"/>
          <w:sz w:val="22"/>
          <w:szCs w:val="22"/>
        </w:rPr>
        <w:t>science</w:t>
      </w:r>
      <w:r>
        <w:rPr>
          <w:rFonts w:ascii="Comic Sans MS" w:hAnsi="Comic Sans MS"/>
          <w:sz w:val="22"/>
          <w:szCs w:val="22"/>
        </w:rPr>
        <w:t>;  a d</w:t>
      </w:r>
      <w:r w:rsidR="0011587F">
        <w:rPr>
          <w:rFonts w:ascii="Comic Sans MS" w:hAnsi="Comic Sans MS"/>
          <w:sz w:val="22"/>
          <w:szCs w:val="22"/>
        </w:rPr>
        <w:t>e</w:t>
      </w:r>
      <w:r>
        <w:rPr>
          <w:rFonts w:ascii="Comic Sans MS" w:hAnsi="Comic Sans MS"/>
          <w:sz w:val="22"/>
          <w:szCs w:val="22"/>
        </w:rPr>
        <w:t xml:space="preserve">eper look at graphing data, calculations, </w:t>
      </w:r>
      <w:r w:rsidR="0011587F">
        <w:rPr>
          <w:rFonts w:ascii="Comic Sans MS" w:hAnsi="Comic Sans MS"/>
          <w:sz w:val="22"/>
          <w:szCs w:val="22"/>
        </w:rPr>
        <w:t>a</w:t>
      </w:r>
      <w:r>
        <w:rPr>
          <w:rFonts w:ascii="Comic Sans MS" w:hAnsi="Comic Sans MS"/>
          <w:sz w:val="22"/>
          <w:szCs w:val="22"/>
        </w:rPr>
        <w:t>nd demographics for math; and a literature unit on helping others and tales of children in poverty and hunger</w:t>
      </w:r>
      <w:r w:rsidR="0011587F">
        <w:rPr>
          <w:rFonts w:ascii="Comic Sans MS" w:hAnsi="Comic Sans MS"/>
          <w:sz w:val="22"/>
          <w:szCs w:val="22"/>
        </w:rPr>
        <w:t xml:space="preserve"> for English Language Arts.  The continuation of this unit for Social studies will include the researching, planning, and implementation of a community food drive; as well as a deeper look into the history of poverty in the United States.</w:t>
      </w:r>
    </w:p>
    <w:p w:rsidR="001C0582" w:rsidRDefault="001C0582" w:rsidP="00A17F76">
      <w:pPr>
        <w:spacing w:line="360" w:lineRule="auto"/>
        <w:rPr>
          <w:rFonts w:ascii="Comic Sans MS" w:hAnsi="Comic Sans MS"/>
          <w:b/>
          <w:sz w:val="28"/>
          <w:szCs w:val="28"/>
        </w:rPr>
      </w:pPr>
    </w:p>
    <w:p w:rsidR="0051457D" w:rsidRDefault="0051457D" w:rsidP="00A17F76">
      <w:pPr>
        <w:spacing w:line="360" w:lineRule="auto"/>
        <w:rPr>
          <w:rFonts w:ascii="Comic Sans MS" w:hAnsi="Comic Sans MS"/>
          <w:b/>
          <w:sz w:val="28"/>
          <w:szCs w:val="28"/>
        </w:rPr>
      </w:pPr>
    </w:p>
    <w:p w:rsidR="0051457D" w:rsidRDefault="0051457D" w:rsidP="00A17F76">
      <w:pPr>
        <w:spacing w:line="360" w:lineRule="auto"/>
        <w:rPr>
          <w:rFonts w:ascii="Comic Sans MS" w:hAnsi="Comic Sans MS"/>
          <w:b/>
          <w:sz w:val="28"/>
          <w:szCs w:val="28"/>
        </w:rPr>
      </w:pPr>
    </w:p>
    <w:p w:rsidR="0051457D" w:rsidRDefault="0051457D" w:rsidP="00A17F76">
      <w:pPr>
        <w:spacing w:line="360" w:lineRule="auto"/>
        <w:rPr>
          <w:rFonts w:ascii="Comic Sans MS" w:hAnsi="Comic Sans MS"/>
          <w:b/>
          <w:sz w:val="28"/>
          <w:szCs w:val="28"/>
        </w:rPr>
      </w:pPr>
    </w:p>
    <w:p w:rsidR="00856246" w:rsidRPr="00A17F76" w:rsidRDefault="00856246" w:rsidP="00A17F76">
      <w:pPr>
        <w:spacing w:line="360" w:lineRule="auto"/>
        <w:rPr>
          <w:rFonts w:ascii="Comic Sans MS" w:hAnsi="Comic Sans MS"/>
          <w:b/>
          <w:sz w:val="28"/>
          <w:szCs w:val="28"/>
        </w:rPr>
      </w:pPr>
      <w:r w:rsidRPr="00A17F76">
        <w:rPr>
          <w:rFonts w:ascii="Comic Sans MS" w:hAnsi="Comic Sans MS"/>
          <w:b/>
          <w:sz w:val="28"/>
          <w:szCs w:val="28"/>
        </w:rPr>
        <w:lastRenderedPageBreak/>
        <w:t>State Education Standards Covered in the Unit</w:t>
      </w:r>
    </w:p>
    <w:p w:rsidR="003A295F" w:rsidRPr="00A17F76" w:rsidRDefault="003A295F" w:rsidP="00A17F7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3A295F" w:rsidRPr="00A17F76" w:rsidRDefault="003A295F" w:rsidP="00A17F76">
      <w:pPr>
        <w:pStyle w:val="ListParagraph"/>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2 – C5.0.2 Distinguish between personal and civic responsibilities and explain why they are important in community life.</w:t>
      </w:r>
    </w:p>
    <w:p w:rsidR="003A295F" w:rsidRPr="00A17F76" w:rsidRDefault="003A295F" w:rsidP="00A17F7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 C5.0.1 Identify rights and responsibilities of citizenship</w:t>
      </w:r>
    </w:p>
    <w:p w:rsidR="003A295F" w:rsidRPr="00A17F76" w:rsidRDefault="003A295F" w:rsidP="00A17F7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4-C5.0.1 Explain responsibilities of citizenship</w:t>
      </w:r>
    </w:p>
    <w:p w:rsidR="003A295F" w:rsidRPr="00A17F76" w:rsidRDefault="003A295F" w:rsidP="00A17F7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4-C5.0.2 Describe the relationship between rights and  responsibilities of citizenship</w:t>
      </w:r>
    </w:p>
    <w:p w:rsidR="003A295F" w:rsidRPr="00A17F76" w:rsidRDefault="003A295F" w:rsidP="00A17F7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 xml:space="preserve">4-C5.0.4 Describe ways citizens can work together to promote the values </w:t>
      </w:r>
      <w:r w:rsidR="004D7B5B" w:rsidRPr="00A17F76">
        <w:rPr>
          <w:rFonts w:ascii="Comic Sans MS" w:hAnsi="Comic Sans MS" w:cs="GillSansStd"/>
          <w:sz w:val="20"/>
          <w:szCs w:val="20"/>
        </w:rPr>
        <w:t xml:space="preserve">      </w:t>
      </w:r>
      <w:r w:rsidRPr="00A17F76">
        <w:rPr>
          <w:rFonts w:ascii="Comic Sans MS" w:hAnsi="Comic Sans MS" w:cs="GillSansStd"/>
          <w:sz w:val="20"/>
          <w:szCs w:val="20"/>
        </w:rPr>
        <w:t>and principles of American Democracy</w:t>
      </w:r>
    </w:p>
    <w:p w:rsidR="003A295F" w:rsidRPr="00A17F76" w:rsidRDefault="003A295F" w:rsidP="00A17F7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3A295F" w:rsidRPr="00A17F76" w:rsidRDefault="003A295F" w:rsidP="00A17F7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w:t>
      </w:r>
      <w:r w:rsidR="004E2B72" w:rsidRPr="00A17F76">
        <w:rPr>
          <w:rFonts w:ascii="Comic Sans MS" w:hAnsi="Comic Sans MS"/>
          <w:sz w:val="20"/>
          <w:szCs w:val="20"/>
        </w:rPr>
        <w:t>/4</w:t>
      </w:r>
      <w:r w:rsidRPr="00A17F76">
        <w:rPr>
          <w:rFonts w:ascii="Comic Sans MS" w:hAnsi="Comic Sans MS"/>
          <w:sz w:val="20"/>
          <w:szCs w:val="20"/>
        </w:rPr>
        <w:t xml:space="preserve">-P3.1.1 </w:t>
      </w:r>
      <w:r w:rsidR="004D7B5B" w:rsidRPr="00A17F76">
        <w:rPr>
          <w:rFonts w:ascii="Comic Sans MS" w:hAnsi="Comic Sans MS"/>
          <w:sz w:val="20"/>
          <w:szCs w:val="20"/>
        </w:rPr>
        <w:t>Identify public issues in Michigan that influence the daily lives of its citizens.</w:t>
      </w:r>
    </w:p>
    <w:p w:rsidR="003A295F" w:rsidRPr="00A17F76" w:rsidRDefault="003A295F" w:rsidP="00A17F7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w:t>
      </w:r>
      <w:r w:rsidR="004E2B72" w:rsidRPr="00A17F76">
        <w:rPr>
          <w:rFonts w:ascii="Comic Sans MS" w:hAnsi="Comic Sans MS"/>
          <w:sz w:val="20"/>
          <w:szCs w:val="20"/>
        </w:rPr>
        <w:t>/4</w:t>
      </w:r>
      <w:r w:rsidRPr="00A17F76">
        <w:rPr>
          <w:rFonts w:ascii="Comic Sans MS" w:hAnsi="Comic Sans MS"/>
          <w:sz w:val="20"/>
          <w:szCs w:val="20"/>
        </w:rPr>
        <w:t>-P3.1.2</w:t>
      </w:r>
      <w:r w:rsidR="004D7B5B" w:rsidRPr="00A17F76">
        <w:rPr>
          <w:rFonts w:ascii="Comic Sans MS" w:hAnsi="Comic Sans MS"/>
          <w:sz w:val="20"/>
          <w:szCs w:val="20"/>
        </w:rPr>
        <w:t xml:space="preserve"> Use graphic data and other sources to analyze information about a public issue in Michigan and evaluate alternative resolutions</w:t>
      </w:r>
      <w:r w:rsidR="004E2B72" w:rsidRPr="00A17F76">
        <w:rPr>
          <w:rFonts w:ascii="Comic Sans MS" w:hAnsi="Comic Sans MS"/>
          <w:sz w:val="20"/>
          <w:szCs w:val="20"/>
        </w:rPr>
        <w:t>.</w:t>
      </w:r>
    </w:p>
    <w:p w:rsidR="003A295F" w:rsidRPr="00A17F76" w:rsidRDefault="003A295F" w:rsidP="00A17F7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w:t>
      </w:r>
      <w:r w:rsidR="004E2B72" w:rsidRPr="00A17F76">
        <w:rPr>
          <w:rFonts w:ascii="Comic Sans MS" w:hAnsi="Comic Sans MS"/>
          <w:sz w:val="20"/>
          <w:szCs w:val="20"/>
        </w:rPr>
        <w:t>/4</w:t>
      </w:r>
      <w:r w:rsidRPr="00A17F76">
        <w:rPr>
          <w:rFonts w:ascii="Comic Sans MS" w:hAnsi="Comic Sans MS"/>
          <w:sz w:val="20"/>
          <w:szCs w:val="20"/>
        </w:rPr>
        <w:t>-P3.1.3</w:t>
      </w:r>
      <w:r w:rsidR="004E2B72" w:rsidRPr="00A17F76">
        <w:rPr>
          <w:rFonts w:ascii="Comic Sans MS" w:hAnsi="Comic Sans MS"/>
          <w:sz w:val="20"/>
          <w:szCs w:val="20"/>
        </w:rPr>
        <w:t xml:space="preserve"> Give examples of how conflicts over core democratic values lead people to differ on resolutions to a public policy issue in Michigan</w:t>
      </w:r>
    </w:p>
    <w:p w:rsidR="003A295F" w:rsidRPr="00A17F76" w:rsidRDefault="003A295F" w:rsidP="00A17F7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 xml:space="preserve">P4.2 </w:t>
      </w:r>
      <w:r w:rsidRPr="00A17F76">
        <w:rPr>
          <w:rFonts w:ascii="Comic Sans MS" w:hAnsi="Comic Sans MS"/>
          <w:sz w:val="20"/>
          <w:szCs w:val="20"/>
        </w:rPr>
        <w:t xml:space="preserve"> </w:t>
      </w:r>
      <w:r w:rsidRPr="00A17F76">
        <w:rPr>
          <w:rFonts w:ascii="Comic Sans MS" w:hAnsi="Comic Sans MS"/>
          <w:b/>
          <w:sz w:val="20"/>
          <w:szCs w:val="20"/>
        </w:rPr>
        <w:t>Citizen Involvement</w:t>
      </w:r>
    </w:p>
    <w:p w:rsidR="00856246" w:rsidRPr="00A17F76" w:rsidRDefault="003A295F" w:rsidP="00A17F7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w:t>
      </w:r>
      <w:r w:rsidR="004E2B72" w:rsidRPr="00A17F76">
        <w:rPr>
          <w:rFonts w:ascii="Comic Sans MS" w:hAnsi="Comic Sans MS" w:cs="GillSansStd"/>
          <w:sz w:val="20"/>
          <w:szCs w:val="20"/>
        </w:rPr>
        <w:t>/4</w:t>
      </w:r>
      <w:r w:rsidRPr="00A17F76">
        <w:rPr>
          <w:rFonts w:ascii="Comic Sans MS" w:hAnsi="Comic Sans MS" w:cs="GillSansStd"/>
          <w:sz w:val="20"/>
          <w:szCs w:val="20"/>
        </w:rPr>
        <w:t>-P4.2.1</w:t>
      </w:r>
      <w:r w:rsidR="004E2B72" w:rsidRPr="00A17F76">
        <w:rPr>
          <w:rFonts w:ascii="Comic Sans MS" w:hAnsi="Comic Sans MS" w:cs="GillSansStd"/>
          <w:sz w:val="20"/>
          <w:szCs w:val="20"/>
        </w:rPr>
        <w:t xml:space="preserve"> Develop and implement an action plan and know how, when, and where to address or inform others about a public issue.</w:t>
      </w:r>
    </w:p>
    <w:p w:rsidR="003A295F" w:rsidRPr="00A17F76" w:rsidRDefault="003A295F" w:rsidP="00A17F7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w:t>
      </w:r>
      <w:r w:rsidR="004E2B72" w:rsidRPr="00A17F76">
        <w:rPr>
          <w:rFonts w:ascii="Comic Sans MS" w:hAnsi="Comic Sans MS" w:cs="GillSansStd"/>
          <w:sz w:val="20"/>
          <w:szCs w:val="20"/>
        </w:rPr>
        <w:t>/4</w:t>
      </w:r>
      <w:r w:rsidRPr="00A17F76">
        <w:rPr>
          <w:rFonts w:ascii="Comic Sans MS" w:hAnsi="Comic Sans MS" w:cs="GillSansStd"/>
          <w:sz w:val="20"/>
          <w:szCs w:val="20"/>
        </w:rPr>
        <w:t>-P4.2.2</w:t>
      </w:r>
      <w:r w:rsidR="004E2B72" w:rsidRPr="00A17F76">
        <w:rPr>
          <w:rFonts w:ascii="Comic Sans MS" w:hAnsi="Comic Sans MS" w:cs="GillSansStd"/>
          <w:sz w:val="20"/>
          <w:szCs w:val="20"/>
        </w:rPr>
        <w:t xml:space="preserve"> Participate in projects to help or inform others</w:t>
      </w:r>
    </w:p>
    <w:p w:rsidR="00856246" w:rsidRPr="00A17F76" w:rsidRDefault="00856246" w:rsidP="00A17F76">
      <w:pPr>
        <w:spacing w:line="360" w:lineRule="auto"/>
        <w:rPr>
          <w:rFonts w:ascii="Comic Sans MS" w:hAnsi="Comic Sans MS"/>
          <w:b/>
          <w:sz w:val="22"/>
          <w:szCs w:val="22"/>
        </w:rPr>
      </w:pPr>
    </w:p>
    <w:p w:rsidR="00856246" w:rsidRPr="00A17F76" w:rsidRDefault="00A15E70" w:rsidP="00A17F76">
      <w:pPr>
        <w:spacing w:line="360" w:lineRule="auto"/>
        <w:rPr>
          <w:rFonts w:ascii="Comic Sans MS" w:hAnsi="Comic Sans MS"/>
          <w:b/>
          <w:sz w:val="28"/>
          <w:szCs w:val="28"/>
        </w:rPr>
      </w:pPr>
      <w:r w:rsidRPr="00A17F76">
        <w:rPr>
          <w:rFonts w:ascii="Comic Sans MS" w:hAnsi="Comic Sans MS"/>
          <w:b/>
          <w:sz w:val="28"/>
          <w:szCs w:val="28"/>
        </w:rPr>
        <w:t xml:space="preserve">Concepts and </w:t>
      </w:r>
      <w:r w:rsidR="00856246" w:rsidRPr="00A17F76">
        <w:rPr>
          <w:rFonts w:ascii="Comic Sans MS" w:hAnsi="Comic Sans MS"/>
          <w:b/>
          <w:sz w:val="28"/>
          <w:szCs w:val="28"/>
        </w:rPr>
        <w:t>Objectives Covered by the Standards in the Unit</w:t>
      </w:r>
    </w:p>
    <w:p w:rsidR="00622528" w:rsidRPr="00A17F76" w:rsidRDefault="00622528" w:rsidP="00A17F76">
      <w:pPr>
        <w:spacing w:line="360" w:lineRule="auto"/>
        <w:rPr>
          <w:rFonts w:ascii="Comic Sans MS" w:hAnsi="Comic Sans MS"/>
          <w:b/>
          <w:sz w:val="22"/>
          <w:szCs w:val="22"/>
        </w:rPr>
      </w:pPr>
      <w:r w:rsidRPr="00A17F76">
        <w:rPr>
          <w:rFonts w:ascii="Comic Sans MS" w:hAnsi="Comic Sans MS"/>
          <w:b/>
          <w:sz w:val="22"/>
          <w:szCs w:val="22"/>
        </w:rPr>
        <w:t>From Michigan Social Studies Grade Level Content Expectations</w:t>
      </w:r>
    </w:p>
    <w:p w:rsidR="00856246" w:rsidRPr="00A17F76" w:rsidRDefault="00856246" w:rsidP="00A17F76">
      <w:pPr>
        <w:spacing w:line="360" w:lineRule="auto"/>
        <w:rPr>
          <w:rFonts w:ascii="Comic Sans MS" w:hAnsi="Comic Sans MS"/>
          <w:b/>
          <w:sz w:val="22"/>
          <w:szCs w:val="22"/>
        </w:rPr>
      </w:pPr>
    </w:p>
    <w:p w:rsidR="004E2B72" w:rsidRPr="00A17F76" w:rsidRDefault="004E2B72" w:rsidP="00A17F76">
      <w:pPr>
        <w:autoSpaceDE w:val="0"/>
        <w:autoSpaceDN w:val="0"/>
        <w:adjustRightInd w:val="0"/>
        <w:spacing w:line="360" w:lineRule="auto"/>
        <w:rPr>
          <w:rFonts w:ascii="Comic Sans MS" w:eastAsiaTheme="minorHAnsi" w:hAnsi="Comic Sans MS" w:cs="GillSans-ExtraBold"/>
          <w:b/>
          <w:bCs/>
          <w:sz w:val="22"/>
          <w:szCs w:val="22"/>
        </w:rPr>
      </w:pPr>
      <w:r w:rsidRPr="00A17F76">
        <w:rPr>
          <w:rFonts w:ascii="Comic Sans MS" w:eastAsiaTheme="minorHAnsi" w:hAnsi="Comic Sans MS" w:cs="GillSans-ExtraBold"/>
          <w:b/>
          <w:bCs/>
          <w:sz w:val="22"/>
          <w:szCs w:val="22"/>
        </w:rPr>
        <w:t>ACTIVE RESPONSIBLE CITIZENS</w:t>
      </w:r>
    </w:p>
    <w:p w:rsidR="00B1665E" w:rsidRPr="00A17F76" w:rsidRDefault="004E2B72"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 xml:space="preserve">Our constitutional democracy requires active citizens. Responsible citizenship requires students to participate actively while learning in the classroom. Instruction should provide </w:t>
      </w:r>
      <w:r w:rsidRPr="00A17F76">
        <w:rPr>
          <w:rFonts w:ascii="Comic Sans MS" w:eastAsiaTheme="minorHAnsi" w:hAnsi="Comic Sans MS" w:cs="GillSansStd"/>
          <w:sz w:val="20"/>
          <w:szCs w:val="20"/>
        </w:rPr>
        <w:lastRenderedPageBreak/>
        <w:t>activities that actively engage students so that they simultaneously learn about civic participation while involved in the civic life of their communities, our state, and our nation. The social studies curriculum prepares students to participate in political activities, to serve their communities, and to regulate themselves responsibly.</w:t>
      </w:r>
    </w:p>
    <w:p w:rsidR="00F95703" w:rsidRPr="00A17F76" w:rsidRDefault="00F95703" w:rsidP="00A17F76">
      <w:pPr>
        <w:autoSpaceDE w:val="0"/>
        <w:autoSpaceDN w:val="0"/>
        <w:adjustRightInd w:val="0"/>
        <w:spacing w:line="360" w:lineRule="auto"/>
        <w:ind w:left="360"/>
        <w:rPr>
          <w:rFonts w:ascii="Comic Sans MS" w:eastAsiaTheme="minorHAnsi" w:hAnsi="Comic Sans MS" w:cs="GillSansStd-Bold"/>
          <w:b/>
          <w:bCs/>
          <w:sz w:val="22"/>
          <w:szCs w:val="22"/>
        </w:rPr>
      </w:pPr>
    </w:p>
    <w:p w:rsidR="00F95703" w:rsidRPr="00A17F76" w:rsidRDefault="00F95703" w:rsidP="00A17F76">
      <w:pPr>
        <w:autoSpaceDE w:val="0"/>
        <w:autoSpaceDN w:val="0"/>
        <w:adjustRightInd w:val="0"/>
        <w:spacing w:line="360" w:lineRule="auto"/>
        <w:ind w:left="360"/>
        <w:rPr>
          <w:rFonts w:ascii="Comic Sans MS" w:eastAsiaTheme="minorHAnsi" w:hAnsi="Comic Sans MS" w:cs="GillSansStd-Bold"/>
          <w:b/>
          <w:bCs/>
          <w:sz w:val="22"/>
          <w:szCs w:val="22"/>
        </w:rPr>
      </w:pPr>
      <w:r w:rsidRPr="00A17F76">
        <w:rPr>
          <w:rFonts w:ascii="Comic Sans MS" w:eastAsiaTheme="minorHAnsi" w:hAnsi="Comic Sans MS" w:cs="GillSansStd-Bold"/>
          <w:b/>
          <w:bCs/>
          <w:sz w:val="22"/>
          <w:szCs w:val="22"/>
        </w:rPr>
        <w:t>Civics and Government</w:t>
      </w:r>
    </w:p>
    <w:p w:rsidR="00F95703" w:rsidRPr="00A17F76" w:rsidRDefault="00F95703"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Students examine situations in which the local government seeks to balance individual rights with the common good in solving community problems.</w:t>
      </w:r>
    </w:p>
    <w:p w:rsidR="00F95703" w:rsidRPr="00A17F76" w:rsidRDefault="00F95703"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By focusing on key concepts, such as citizens’ rights and responsibilities, separation of powers, individual rights, rules of law, representative government, and justice, students are prepared for the roles of citizens in our democratic republic.</w:t>
      </w:r>
    </w:p>
    <w:p w:rsidR="00F95703" w:rsidRPr="00A17F76" w:rsidRDefault="00F95703"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Students explain why all rights have limits, describe the relationship between rights and responsibilities, and investigate ways people can work together to promote the values and principles of American democracy.</w:t>
      </w:r>
    </w:p>
    <w:p w:rsidR="00F95703" w:rsidRPr="00A17F76" w:rsidRDefault="00F95703" w:rsidP="00A17F76">
      <w:pPr>
        <w:autoSpaceDE w:val="0"/>
        <w:autoSpaceDN w:val="0"/>
        <w:adjustRightInd w:val="0"/>
        <w:spacing w:line="360" w:lineRule="auto"/>
        <w:ind w:left="360"/>
        <w:rPr>
          <w:rFonts w:ascii="Comic Sans MS" w:eastAsiaTheme="minorHAnsi" w:hAnsi="Comic Sans MS" w:cs="GillSansStd-Bold"/>
          <w:b/>
          <w:bCs/>
          <w:sz w:val="22"/>
          <w:szCs w:val="22"/>
        </w:rPr>
      </w:pPr>
    </w:p>
    <w:p w:rsidR="00F95703" w:rsidRPr="00A17F76" w:rsidRDefault="00F95703" w:rsidP="00A17F76">
      <w:pPr>
        <w:autoSpaceDE w:val="0"/>
        <w:autoSpaceDN w:val="0"/>
        <w:adjustRightInd w:val="0"/>
        <w:spacing w:line="360" w:lineRule="auto"/>
        <w:ind w:left="360"/>
        <w:rPr>
          <w:rFonts w:ascii="Comic Sans MS" w:eastAsiaTheme="minorHAnsi" w:hAnsi="Comic Sans MS" w:cs="GillSansStd"/>
          <w:sz w:val="22"/>
          <w:szCs w:val="22"/>
        </w:rPr>
      </w:pPr>
      <w:r w:rsidRPr="00A17F76">
        <w:rPr>
          <w:rFonts w:ascii="Comic Sans MS" w:eastAsiaTheme="minorHAnsi" w:hAnsi="Comic Sans MS" w:cs="GillSansStd-Bold"/>
          <w:b/>
          <w:bCs/>
          <w:sz w:val="22"/>
          <w:szCs w:val="22"/>
        </w:rPr>
        <w:t>Public Discourse, Decision Making, and Citizen Involvement</w:t>
      </w:r>
    </w:p>
    <w:p w:rsidR="00A15E70" w:rsidRPr="00A17F76" w:rsidRDefault="00A15E70"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 xml:space="preserve">The expectations help to prepare students for responsible citizenship by exploring how citizens participate in community decisions and by examining why both personal and civic responsibility are important aspects of community life. Students apply this knowledge by designing and participating in community improvement projects. </w:t>
      </w:r>
    </w:p>
    <w:p w:rsidR="00A15E70" w:rsidRPr="00A17F76" w:rsidRDefault="00A15E70"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Students continue to develop a more sophisticated understanding of public issues and the importance of citizen action in a democratic republic. Using the context of Michigan, third grade students identify public policy issues facing citizens in Michigan, use graphic data and other sources to analyze information about the issue, and evaluate alternative resolutions. By utilizing core democratic values to demonstrate why people may differ on the resolution of a state issue, students continue to develop competency in expressing their own opinions relative to these issues and justify their opinions with reasons. This foundational knowledge is built upon throughout the grades as students develop a greater understanding of how, when, and where to communicate their positions on public issues with a reasoned argument.</w:t>
      </w:r>
    </w:p>
    <w:p w:rsidR="00A15E70" w:rsidRPr="00A17F76" w:rsidRDefault="00A15E70" w:rsidP="00A17F76">
      <w:pPr>
        <w:pStyle w:val="ListParagraph"/>
        <w:numPr>
          <w:ilvl w:val="0"/>
          <w:numId w:val="3"/>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lastRenderedPageBreak/>
        <w:t>Students deepen their understanding of public issues and the importance of citizen action in a democratic republic. Using the context of the United States, fourth grade students identify public policy issues facing citizens in the United States, use graphic data and other sources to analyze information about the issue, and evaluate alternative resolutions. By utilizing examples, students expand their understanding of how conflicts among core democratic values often lead people to want different resolutions to a public policy question. Students demonstrate competency in expressing their own opinions relative to a public issue in the United States and justify their opinions with a reasoned argument with increasing complexity. This foundational knowledge is built upon throughout the grades as students use their knowledge of how, when, and where to communicate and become more proficient in communicating positions on sophisticated public issues with a reasoned argument.</w:t>
      </w:r>
    </w:p>
    <w:p w:rsidR="00B1665E" w:rsidRPr="00A17F76" w:rsidRDefault="00B1665E" w:rsidP="00A17F76">
      <w:pPr>
        <w:autoSpaceDE w:val="0"/>
        <w:autoSpaceDN w:val="0"/>
        <w:adjustRightInd w:val="0"/>
        <w:spacing w:line="360" w:lineRule="auto"/>
        <w:rPr>
          <w:rFonts w:ascii="Comic Sans MS" w:eastAsiaTheme="minorHAnsi" w:hAnsi="Comic Sans MS" w:cs="GillSansStd"/>
          <w:sz w:val="20"/>
          <w:szCs w:val="20"/>
        </w:rPr>
      </w:pPr>
    </w:p>
    <w:p w:rsidR="00B1665E" w:rsidRPr="00A17F76" w:rsidRDefault="00B1665E" w:rsidP="00A17F76">
      <w:pPr>
        <w:autoSpaceDE w:val="0"/>
        <w:autoSpaceDN w:val="0"/>
        <w:adjustRightInd w:val="0"/>
        <w:spacing w:line="360" w:lineRule="auto"/>
        <w:rPr>
          <w:rFonts w:ascii="Comic Sans MS" w:eastAsiaTheme="minorHAnsi" w:hAnsi="Comic Sans MS" w:cs="GillSansStd"/>
          <w:sz w:val="20"/>
          <w:szCs w:val="20"/>
        </w:rPr>
      </w:pPr>
    </w:p>
    <w:p w:rsidR="004E2B72" w:rsidRPr="00A17F76" w:rsidRDefault="004E2B72" w:rsidP="00A17F76">
      <w:pPr>
        <w:autoSpaceDE w:val="0"/>
        <w:autoSpaceDN w:val="0"/>
        <w:adjustRightInd w:val="0"/>
        <w:spacing w:line="360" w:lineRule="auto"/>
        <w:rPr>
          <w:rFonts w:ascii="Comic Sans MS" w:eastAsiaTheme="minorHAnsi" w:hAnsi="Comic Sans MS" w:cs="GillSansStd-BoldItalic"/>
          <w:b/>
          <w:bCs/>
          <w:iCs/>
          <w:sz w:val="22"/>
          <w:szCs w:val="22"/>
        </w:rPr>
      </w:pPr>
      <w:r w:rsidRPr="00A17F76">
        <w:rPr>
          <w:rFonts w:ascii="Comic Sans MS" w:eastAsiaTheme="minorHAnsi" w:hAnsi="Comic Sans MS" w:cs="GillSansStd-BoldItalic"/>
          <w:b/>
          <w:bCs/>
          <w:iCs/>
          <w:sz w:val="22"/>
          <w:szCs w:val="22"/>
        </w:rPr>
        <w:t>The Responsible Citizen</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Uses knowledge of the past to construct meaningful understanding of our diverse cultural heritage and inform</w:t>
      </w:r>
      <w:r w:rsidR="00B1665E" w:rsidRPr="00A17F76">
        <w:rPr>
          <w:rFonts w:ascii="Comic Sans MS" w:eastAsiaTheme="minorHAnsi" w:hAnsi="Comic Sans MS" w:cs="GillSansStd"/>
          <w:sz w:val="20"/>
          <w:szCs w:val="20"/>
        </w:rPr>
        <w:t xml:space="preserve"> </w:t>
      </w:r>
      <w:r w:rsidRPr="00A17F76">
        <w:rPr>
          <w:rFonts w:ascii="Comic Sans MS" w:eastAsiaTheme="minorHAnsi" w:hAnsi="Comic Sans MS" w:cs="GillSansStd"/>
          <w:sz w:val="20"/>
          <w:szCs w:val="20"/>
        </w:rPr>
        <w:t>his/her civic judgments (Historical Perspective)</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Uses knowledge of spatial patterns on earth to understand processes that shape both the natural environments</w:t>
      </w:r>
      <w:r w:rsidR="00B1665E" w:rsidRPr="00A17F76">
        <w:rPr>
          <w:rFonts w:ascii="Comic Sans MS" w:eastAsiaTheme="minorHAnsi" w:hAnsi="Comic Sans MS" w:cs="GillSansStd"/>
          <w:sz w:val="20"/>
          <w:szCs w:val="20"/>
        </w:rPr>
        <w:t xml:space="preserve"> </w:t>
      </w:r>
      <w:r w:rsidRPr="00A17F76">
        <w:rPr>
          <w:rFonts w:ascii="Comic Sans MS" w:eastAsiaTheme="minorHAnsi" w:hAnsi="Comic Sans MS" w:cs="GillSansStd"/>
          <w:sz w:val="20"/>
          <w:szCs w:val="20"/>
        </w:rPr>
        <w:t>and the diverse societies that inhabit them (Geographic Perspective)</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Uses knowledge of American government and politics to make decisions about governing his/her community</w:t>
      </w:r>
      <w:r w:rsidR="00B1665E" w:rsidRPr="00A17F76">
        <w:rPr>
          <w:rFonts w:ascii="Comic Sans MS" w:eastAsiaTheme="minorHAnsi" w:hAnsi="Comic Sans MS" w:cs="GillSansStd"/>
          <w:sz w:val="20"/>
          <w:szCs w:val="20"/>
        </w:rPr>
        <w:t xml:space="preserve"> </w:t>
      </w:r>
      <w:r w:rsidRPr="00A17F76">
        <w:rPr>
          <w:rFonts w:ascii="Comic Sans MS" w:eastAsiaTheme="minorHAnsi" w:hAnsi="Comic Sans MS" w:cs="GillSansStd"/>
          <w:sz w:val="20"/>
          <w:szCs w:val="20"/>
        </w:rPr>
        <w:t>(Civic Perspective)</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Uses knowledge of the production, distribution and consumption of goods and services to make personal,</w:t>
      </w:r>
      <w:r w:rsidR="00B1665E" w:rsidRPr="00A17F76">
        <w:rPr>
          <w:rFonts w:ascii="Comic Sans MS" w:eastAsiaTheme="minorHAnsi" w:hAnsi="Comic Sans MS" w:cs="GillSansStd"/>
          <w:sz w:val="20"/>
          <w:szCs w:val="20"/>
        </w:rPr>
        <w:t xml:space="preserve"> </w:t>
      </w:r>
      <w:r w:rsidRPr="00A17F76">
        <w:rPr>
          <w:rFonts w:ascii="Comic Sans MS" w:eastAsiaTheme="minorHAnsi" w:hAnsi="Comic Sans MS" w:cs="GillSansStd"/>
          <w:sz w:val="20"/>
          <w:szCs w:val="20"/>
        </w:rPr>
        <w:t>career and societal decisions about the use of scarce resources (Economic Perspective)</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Uses methods of social science investigation to answer questions about society (Inquiry)</w:t>
      </w:r>
    </w:p>
    <w:p w:rsidR="00F95703"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 xml:space="preserve"> Knows how, when, and where to construct and express reasoned positions on public issues (Public Discourse</w:t>
      </w:r>
      <w:r w:rsidR="00B1665E" w:rsidRPr="00A17F76">
        <w:rPr>
          <w:rFonts w:ascii="Comic Sans MS" w:eastAsiaTheme="minorHAnsi" w:hAnsi="Comic Sans MS" w:cs="GillSansStd"/>
          <w:sz w:val="20"/>
          <w:szCs w:val="20"/>
        </w:rPr>
        <w:t xml:space="preserve"> </w:t>
      </w:r>
      <w:r w:rsidRPr="00A17F76">
        <w:rPr>
          <w:rFonts w:ascii="Comic Sans MS" w:eastAsiaTheme="minorHAnsi" w:hAnsi="Comic Sans MS" w:cs="GillSansStd"/>
          <w:sz w:val="20"/>
          <w:szCs w:val="20"/>
        </w:rPr>
        <w:t>and Decision Making)</w:t>
      </w:r>
    </w:p>
    <w:p w:rsidR="00856246" w:rsidRPr="00A17F76" w:rsidRDefault="004E2B72" w:rsidP="00A17F76">
      <w:pPr>
        <w:pStyle w:val="ListParagraph"/>
        <w:numPr>
          <w:ilvl w:val="0"/>
          <w:numId w:val="4"/>
        </w:numPr>
        <w:autoSpaceDE w:val="0"/>
        <w:autoSpaceDN w:val="0"/>
        <w:adjustRightInd w:val="0"/>
        <w:spacing w:line="360" w:lineRule="auto"/>
        <w:rPr>
          <w:rFonts w:ascii="Comic Sans MS" w:eastAsiaTheme="minorHAnsi" w:hAnsi="Comic Sans MS" w:cs="GillSansStd"/>
          <w:sz w:val="20"/>
          <w:szCs w:val="20"/>
        </w:rPr>
      </w:pPr>
      <w:r w:rsidRPr="00A17F76">
        <w:rPr>
          <w:rFonts w:ascii="Comic Sans MS" w:eastAsiaTheme="minorHAnsi" w:hAnsi="Comic Sans MS" w:cs="GillSansStd"/>
          <w:sz w:val="20"/>
          <w:szCs w:val="20"/>
        </w:rPr>
        <w:t>Acts constructively to further the public good (Citizen Involvement)</w:t>
      </w:r>
    </w:p>
    <w:p w:rsidR="00F95703" w:rsidRPr="00A17F76" w:rsidRDefault="00F95703" w:rsidP="00A17F76">
      <w:pPr>
        <w:spacing w:line="360" w:lineRule="auto"/>
        <w:rPr>
          <w:rFonts w:ascii="Comic Sans MS" w:hAnsi="Comic Sans MS"/>
          <w:b/>
          <w:sz w:val="22"/>
          <w:szCs w:val="22"/>
        </w:rPr>
      </w:pPr>
    </w:p>
    <w:p w:rsidR="00A90223" w:rsidRDefault="00A90223" w:rsidP="00A90223">
      <w:pPr>
        <w:spacing w:line="360" w:lineRule="auto"/>
        <w:rPr>
          <w:rFonts w:ascii="Comic Sans MS" w:hAnsi="Comic Sans MS"/>
          <w:b/>
          <w:sz w:val="22"/>
          <w:szCs w:val="22"/>
        </w:rPr>
      </w:pPr>
    </w:p>
    <w:p w:rsidR="000630B3" w:rsidRPr="0051457D" w:rsidRDefault="000630B3" w:rsidP="00A90223">
      <w:pPr>
        <w:spacing w:line="360" w:lineRule="auto"/>
        <w:rPr>
          <w:rFonts w:ascii="Comic Sans MS" w:hAnsi="Comic Sans MS"/>
          <w:b/>
          <w:sz w:val="20"/>
          <w:szCs w:val="20"/>
        </w:rPr>
      </w:pPr>
      <w:r w:rsidRPr="0051457D">
        <w:rPr>
          <w:rFonts w:ascii="Comic Sans MS" w:hAnsi="Comic Sans MS"/>
          <w:b/>
          <w:sz w:val="28"/>
          <w:szCs w:val="28"/>
        </w:rPr>
        <w:lastRenderedPageBreak/>
        <w:t>Lesson Plan 1</w:t>
      </w:r>
    </w:p>
    <w:p w:rsidR="000630B3" w:rsidRPr="00A17F76" w:rsidRDefault="000630B3" w:rsidP="00A17F76">
      <w:pPr>
        <w:spacing w:line="360" w:lineRule="auto"/>
        <w:rPr>
          <w:rFonts w:ascii="Comic Sans MS" w:hAnsi="Comic Sans MS"/>
          <w:sz w:val="22"/>
          <w:szCs w:val="22"/>
        </w:rPr>
      </w:pPr>
      <w:r w:rsidRPr="00A17F76">
        <w:rPr>
          <w:rFonts w:ascii="Comic Sans MS" w:hAnsi="Comic Sans MS"/>
          <w:sz w:val="22"/>
          <w:szCs w:val="22"/>
        </w:rPr>
        <w:t xml:space="preserve"> </w:t>
      </w:r>
      <w:r w:rsidRPr="00A17F76">
        <w:rPr>
          <w:rFonts w:ascii="Comic Sans MS" w:hAnsi="Comic Sans MS"/>
          <w:b/>
          <w:sz w:val="22"/>
          <w:szCs w:val="22"/>
        </w:rPr>
        <w:t>Lesson:</w:t>
      </w:r>
      <w:r w:rsidR="0051457D">
        <w:rPr>
          <w:rFonts w:ascii="Comic Sans MS" w:hAnsi="Comic Sans MS"/>
          <w:sz w:val="22"/>
          <w:szCs w:val="22"/>
        </w:rPr>
        <w:t xml:space="preserve"> Reader’s Theater and Helping O</w:t>
      </w:r>
      <w:r w:rsidRPr="00A17F76">
        <w:rPr>
          <w:rFonts w:ascii="Comic Sans MS" w:hAnsi="Comic Sans MS"/>
          <w:sz w:val="22"/>
          <w:szCs w:val="22"/>
        </w:rPr>
        <w:t>thers</w:t>
      </w:r>
    </w:p>
    <w:p w:rsidR="000630B3" w:rsidRPr="00A17F76" w:rsidRDefault="000630B3" w:rsidP="00A17F76">
      <w:pPr>
        <w:spacing w:line="360" w:lineRule="auto"/>
        <w:rPr>
          <w:rFonts w:ascii="Comic Sans MS" w:hAnsi="Comic Sans MS"/>
          <w:sz w:val="22"/>
          <w:szCs w:val="22"/>
        </w:rPr>
      </w:pPr>
      <w:r w:rsidRPr="00A17F76">
        <w:rPr>
          <w:rFonts w:ascii="Comic Sans MS" w:hAnsi="Comic Sans MS"/>
          <w:b/>
          <w:sz w:val="22"/>
          <w:szCs w:val="22"/>
        </w:rPr>
        <w:t>Subject Area:</w:t>
      </w:r>
      <w:r w:rsidR="009F5DBF">
        <w:rPr>
          <w:rFonts w:ascii="Comic Sans MS" w:hAnsi="Comic Sans MS"/>
          <w:sz w:val="22"/>
          <w:szCs w:val="22"/>
        </w:rPr>
        <w:t xml:space="preserve"> Social Sciences and </w:t>
      </w:r>
      <w:r w:rsidRPr="00A17F76">
        <w:rPr>
          <w:rFonts w:ascii="Comic Sans MS" w:hAnsi="Comic Sans MS"/>
          <w:sz w:val="22"/>
          <w:szCs w:val="22"/>
        </w:rPr>
        <w:t>English Language Arts</w:t>
      </w:r>
    </w:p>
    <w:p w:rsidR="000630B3" w:rsidRPr="00A17F76" w:rsidRDefault="000630B3" w:rsidP="00A17F76">
      <w:pPr>
        <w:spacing w:line="360" w:lineRule="auto"/>
        <w:rPr>
          <w:rFonts w:ascii="Comic Sans MS" w:hAnsi="Comic Sans MS"/>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Standard:</w:t>
      </w:r>
    </w:p>
    <w:p w:rsidR="000630B3" w:rsidRPr="00A17F76" w:rsidRDefault="000630B3" w:rsidP="00A17F76">
      <w:pPr>
        <w:spacing w:line="360" w:lineRule="auto"/>
        <w:ind w:left="1080"/>
        <w:rPr>
          <w:rFonts w:ascii="Comic Sans MS" w:hAnsi="Comic Sans MS"/>
          <w:sz w:val="20"/>
        </w:rPr>
      </w:pPr>
    </w:p>
    <w:p w:rsidR="00833BF6" w:rsidRPr="0051457D"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51457D">
        <w:rPr>
          <w:rFonts w:ascii="Comic Sans MS" w:hAnsi="Comic Sans MS" w:cs="GillSansStd-Bold"/>
          <w:b/>
          <w:bCs/>
          <w:sz w:val="20"/>
          <w:szCs w:val="20"/>
        </w:rPr>
        <w:t>C5</w:t>
      </w:r>
      <w:r w:rsidRPr="0051457D">
        <w:rPr>
          <w:rFonts w:ascii="Comic Sans MS" w:hAnsi="Comic Sans MS" w:cs="GillSansStd-Bold"/>
          <w:bCs/>
          <w:sz w:val="20"/>
          <w:szCs w:val="20"/>
        </w:rPr>
        <w:t xml:space="preserve"> </w:t>
      </w:r>
      <w:r w:rsidRPr="0051457D">
        <w:rPr>
          <w:rFonts w:ascii="Comic Sans MS" w:hAnsi="Comic Sans MS" w:cs="GillSansStd-Bold"/>
          <w:b/>
          <w:bCs/>
          <w:sz w:val="20"/>
          <w:szCs w:val="20"/>
        </w:rPr>
        <w:t>Roles of the Citizen in American Democracy</w:t>
      </w:r>
    </w:p>
    <w:p w:rsidR="00833BF6" w:rsidRPr="0051457D" w:rsidRDefault="00833BF6" w:rsidP="002129B3">
      <w:pPr>
        <w:pStyle w:val="ListParagraph"/>
        <w:numPr>
          <w:ilvl w:val="1"/>
          <w:numId w:val="2"/>
        </w:numPr>
        <w:autoSpaceDE w:val="0"/>
        <w:autoSpaceDN w:val="0"/>
        <w:adjustRightInd w:val="0"/>
        <w:spacing w:line="360" w:lineRule="auto"/>
        <w:rPr>
          <w:rFonts w:ascii="Comic Sans MS" w:hAnsi="Comic Sans MS" w:cs="GillSansStd"/>
          <w:sz w:val="20"/>
          <w:szCs w:val="20"/>
        </w:rPr>
      </w:pPr>
      <w:r w:rsidRPr="0051457D">
        <w:rPr>
          <w:rFonts w:ascii="Comic Sans MS" w:hAnsi="Comic Sans MS" w:cs="GillSansStd"/>
          <w:sz w:val="20"/>
          <w:szCs w:val="20"/>
        </w:rPr>
        <w:t>2 – C5.0.2 Distinguish between personal and civic responsibilities and explain why they are important in community life.</w:t>
      </w:r>
    </w:p>
    <w:p w:rsidR="00833BF6" w:rsidRPr="0051457D" w:rsidRDefault="00833BF6" w:rsidP="002129B3">
      <w:pPr>
        <w:numPr>
          <w:ilvl w:val="1"/>
          <w:numId w:val="2"/>
        </w:numPr>
        <w:autoSpaceDE w:val="0"/>
        <w:autoSpaceDN w:val="0"/>
        <w:adjustRightInd w:val="0"/>
        <w:spacing w:line="360" w:lineRule="auto"/>
        <w:rPr>
          <w:rFonts w:ascii="Comic Sans MS" w:hAnsi="Comic Sans MS" w:cs="GillSansStd"/>
          <w:sz w:val="20"/>
          <w:szCs w:val="20"/>
        </w:rPr>
      </w:pPr>
      <w:r w:rsidRPr="0051457D">
        <w:rPr>
          <w:rFonts w:ascii="Comic Sans MS" w:hAnsi="Comic Sans MS" w:cs="GillSansStd"/>
          <w:sz w:val="20"/>
          <w:szCs w:val="20"/>
        </w:rPr>
        <w:t>3- C5.0.1 Identify rights and responsibilities of citizenship</w:t>
      </w:r>
    </w:p>
    <w:p w:rsidR="00833BF6" w:rsidRPr="0051457D" w:rsidRDefault="00833BF6" w:rsidP="002129B3">
      <w:pPr>
        <w:numPr>
          <w:ilvl w:val="1"/>
          <w:numId w:val="2"/>
        </w:numPr>
        <w:autoSpaceDE w:val="0"/>
        <w:autoSpaceDN w:val="0"/>
        <w:adjustRightInd w:val="0"/>
        <w:spacing w:line="360" w:lineRule="auto"/>
        <w:rPr>
          <w:rFonts w:ascii="Comic Sans MS" w:hAnsi="Comic Sans MS" w:cs="GillSansStd"/>
          <w:sz w:val="20"/>
          <w:szCs w:val="20"/>
        </w:rPr>
      </w:pPr>
      <w:r w:rsidRPr="0051457D">
        <w:rPr>
          <w:rFonts w:ascii="Comic Sans MS" w:hAnsi="Comic Sans MS" w:cs="GillSansStd"/>
          <w:sz w:val="20"/>
          <w:szCs w:val="20"/>
        </w:rPr>
        <w:t>4-C5.0.1 Explain responsibilities of citizenship</w:t>
      </w:r>
    </w:p>
    <w:p w:rsidR="00833BF6" w:rsidRPr="0051457D" w:rsidRDefault="00833BF6" w:rsidP="002129B3">
      <w:pPr>
        <w:numPr>
          <w:ilvl w:val="1"/>
          <w:numId w:val="2"/>
        </w:numPr>
        <w:autoSpaceDE w:val="0"/>
        <w:autoSpaceDN w:val="0"/>
        <w:adjustRightInd w:val="0"/>
        <w:spacing w:line="360" w:lineRule="auto"/>
        <w:rPr>
          <w:rFonts w:ascii="Comic Sans MS" w:hAnsi="Comic Sans MS" w:cs="GillSansStd"/>
          <w:sz w:val="20"/>
          <w:szCs w:val="20"/>
        </w:rPr>
      </w:pPr>
      <w:r w:rsidRPr="0051457D">
        <w:rPr>
          <w:rFonts w:ascii="Comic Sans MS" w:hAnsi="Comic Sans MS" w:cs="GillSansStd"/>
          <w:sz w:val="20"/>
          <w:szCs w:val="20"/>
        </w:rPr>
        <w:t>4-C5.0.2 Describe the relationship between rights and  responsibilities of citizenship</w:t>
      </w:r>
    </w:p>
    <w:p w:rsidR="00833BF6" w:rsidRPr="0051457D" w:rsidRDefault="00833BF6" w:rsidP="002129B3">
      <w:pPr>
        <w:numPr>
          <w:ilvl w:val="1"/>
          <w:numId w:val="2"/>
        </w:numPr>
        <w:autoSpaceDE w:val="0"/>
        <w:autoSpaceDN w:val="0"/>
        <w:adjustRightInd w:val="0"/>
        <w:spacing w:line="360" w:lineRule="auto"/>
        <w:rPr>
          <w:rFonts w:ascii="Comic Sans MS" w:hAnsi="Comic Sans MS" w:cs="GillSansStd"/>
          <w:sz w:val="20"/>
          <w:szCs w:val="20"/>
        </w:rPr>
      </w:pPr>
      <w:r w:rsidRPr="0051457D">
        <w:rPr>
          <w:rFonts w:ascii="Comic Sans MS" w:hAnsi="Comic Sans MS" w:cs="GillSansStd"/>
          <w:sz w:val="20"/>
          <w:szCs w:val="20"/>
        </w:rPr>
        <w:t xml:space="preserve">4-C5.0.4 Describe ways citizens can work </w:t>
      </w:r>
      <w:r w:rsidR="0051457D" w:rsidRPr="0051457D">
        <w:rPr>
          <w:rFonts w:ascii="Comic Sans MS" w:hAnsi="Comic Sans MS" w:cs="GillSansStd"/>
          <w:sz w:val="20"/>
          <w:szCs w:val="20"/>
        </w:rPr>
        <w:t>together to promote the values</w:t>
      </w:r>
      <w:r w:rsidR="002129B3" w:rsidRPr="0051457D">
        <w:rPr>
          <w:rFonts w:ascii="Comic Sans MS" w:hAnsi="Comic Sans MS" w:cs="GillSansStd"/>
          <w:sz w:val="20"/>
          <w:szCs w:val="20"/>
        </w:rPr>
        <w:t xml:space="preserve"> </w:t>
      </w:r>
      <w:r w:rsidRPr="0051457D">
        <w:rPr>
          <w:rFonts w:ascii="Comic Sans MS" w:hAnsi="Comic Sans MS" w:cs="GillSansStd"/>
          <w:sz w:val="20"/>
          <w:szCs w:val="20"/>
        </w:rPr>
        <w:t>and principles of American Democracy</w:t>
      </w:r>
    </w:p>
    <w:p w:rsidR="000630B3" w:rsidRPr="00A17F76" w:rsidRDefault="000630B3" w:rsidP="00A17F76">
      <w:pPr>
        <w:spacing w:line="360" w:lineRule="auto"/>
        <w:rPr>
          <w:rFonts w:ascii="Comic Sans MS" w:hAnsi="Comic Sans MS"/>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Objective/Benchmark:</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t>The students will be able to understand the importance of helping others in a community.</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t>The students will learn the virtues of democratic citizenship which include responsibility and civility to others.</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t>The students will participate in a reader’s theater, to learn about the responsibility of helping others.</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t>The students will participate in a class discussion about the story, with the focus being on the importance of helping others.</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t>The students will organize their own personal experiences into a graphic organizer.</w:t>
      </w:r>
    </w:p>
    <w:p w:rsidR="000630B3" w:rsidRPr="00A17F76" w:rsidRDefault="000630B3" w:rsidP="00A17F76">
      <w:pPr>
        <w:numPr>
          <w:ilvl w:val="0"/>
          <w:numId w:val="5"/>
        </w:numPr>
        <w:spacing w:line="360" w:lineRule="auto"/>
        <w:rPr>
          <w:rFonts w:ascii="Comic Sans MS" w:hAnsi="Comic Sans MS"/>
          <w:sz w:val="22"/>
          <w:szCs w:val="22"/>
        </w:rPr>
      </w:pPr>
      <w:r w:rsidRPr="00A17F76">
        <w:rPr>
          <w:rFonts w:ascii="Comic Sans MS" w:hAnsi="Comic Sans MS"/>
          <w:sz w:val="22"/>
          <w:szCs w:val="22"/>
        </w:rPr>
        <w:lastRenderedPageBreak/>
        <w:t>The students will write or tell a story in which they helped others or received help from another person.</w:t>
      </w: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Anticipatory Set:</w:t>
      </w:r>
    </w:p>
    <w:p w:rsidR="000630B3" w:rsidRPr="00A17F76" w:rsidRDefault="000630B3" w:rsidP="00A17F76">
      <w:pPr>
        <w:numPr>
          <w:ilvl w:val="0"/>
          <w:numId w:val="6"/>
        </w:numPr>
        <w:spacing w:line="360" w:lineRule="auto"/>
        <w:rPr>
          <w:rFonts w:ascii="Comic Sans MS" w:hAnsi="Comic Sans MS"/>
          <w:sz w:val="22"/>
          <w:szCs w:val="22"/>
        </w:rPr>
      </w:pPr>
      <w:r w:rsidRPr="00A17F76">
        <w:rPr>
          <w:rFonts w:ascii="Comic Sans MS" w:hAnsi="Comic Sans MS"/>
          <w:sz w:val="22"/>
          <w:szCs w:val="22"/>
        </w:rPr>
        <w:t xml:space="preserve">The students will participate in a reader’s theater presentation of </w:t>
      </w:r>
      <w:r w:rsidRPr="00A17F76">
        <w:rPr>
          <w:rFonts w:ascii="Comic Sans MS" w:hAnsi="Comic Sans MS"/>
          <w:i/>
          <w:sz w:val="22"/>
          <w:szCs w:val="22"/>
        </w:rPr>
        <w:t>Supriya’s Bowl</w:t>
      </w:r>
      <w:r w:rsidRPr="00A17F76">
        <w:rPr>
          <w:rFonts w:ascii="Comic Sans MS" w:hAnsi="Comic Sans MS"/>
          <w:sz w:val="22"/>
          <w:szCs w:val="22"/>
        </w:rPr>
        <w:t>, A Budd</w:t>
      </w:r>
      <w:r w:rsidR="009F5DBF">
        <w:rPr>
          <w:rFonts w:ascii="Comic Sans MS" w:hAnsi="Comic Sans MS"/>
          <w:sz w:val="22"/>
          <w:szCs w:val="22"/>
        </w:rPr>
        <w:t>h</w:t>
      </w:r>
      <w:r w:rsidRPr="00A17F76">
        <w:rPr>
          <w:rFonts w:ascii="Comic Sans MS" w:hAnsi="Comic Sans MS"/>
          <w:sz w:val="22"/>
          <w:szCs w:val="22"/>
        </w:rPr>
        <w:t>ist Tale of Giving.</w:t>
      </w:r>
    </w:p>
    <w:p w:rsidR="000630B3" w:rsidRPr="00A17F76" w:rsidRDefault="000630B3" w:rsidP="00A17F76">
      <w:pPr>
        <w:numPr>
          <w:ilvl w:val="0"/>
          <w:numId w:val="6"/>
        </w:numPr>
        <w:spacing w:line="360" w:lineRule="auto"/>
        <w:rPr>
          <w:rFonts w:ascii="Comic Sans MS" w:hAnsi="Comic Sans MS"/>
          <w:sz w:val="22"/>
          <w:szCs w:val="22"/>
        </w:rPr>
      </w:pPr>
      <w:r w:rsidRPr="00A17F76">
        <w:rPr>
          <w:rFonts w:ascii="Comic Sans MS" w:hAnsi="Comic Sans MS"/>
          <w:sz w:val="22"/>
          <w:szCs w:val="22"/>
        </w:rPr>
        <w:t>The class will divide into three groups, depending on the size of the class the groups will range from 5-10 students in a group.</w:t>
      </w:r>
    </w:p>
    <w:p w:rsidR="000630B3" w:rsidRPr="00A17F76" w:rsidRDefault="000630B3" w:rsidP="00A17F76">
      <w:pPr>
        <w:numPr>
          <w:ilvl w:val="0"/>
          <w:numId w:val="6"/>
        </w:numPr>
        <w:spacing w:line="360" w:lineRule="auto"/>
        <w:rPr>
          <w:rFonts w:ascii="Comic Sans MS" w:hAnsi="Comic Sans MS"/>
          <w:sz w:val="22"/>
          <w:szCs w:val="22"/>
        </w:rPr>
      </w:pPr>
      <w:r w:rsidRPr="00A17F76">
        <w:rPr>
          <w:rFonts w:ascii="Comic Sans MS" w:hAnsi="Comic Sans MS"/>
          <w:sz w:val="22"/>
          <w:szCs w:val="22"/>
        </w:rPr>
        <w:t>Each group will take turns participating in a reader’s theater presentation of the story; with one group reading and the other two groups participating as audience members.</w:t>
      </w:r>
    </w:p>
    <w:p w:rsidR="000630B3" w:rsidRPr="00A17F76" w:rsidRDefault="000630B3" w:rsidP="00A17F76">
      <w:pPr>
        <w:numPr>
          <w:ilvl w:val="0"/>
          <w:numId w:val="6"/>
        </w:numPr>
        <w:spacing w:line="360" w:lineRule="auto"/>
        <w:rPr>
          <w:rFonts w:ascii="Comic Sans MS" w:hAnsi="Comic Sans MS"/>
          <w:sz w:val="22"/>
          <w:szCs w:val="22"/>
        </w:rPr>
      </w:pPr>
      <w:r w:rsidRPr="00A17F76">
        <w:rPr>
          <w:rFonts w:ascii="Comic Sans MS" w:hAnsi="Comic Sans MS"/>
          <w:sz w:val="22"/>
          <w:szCs w:val="22"/>
        </w:rPr>
        <w:t xml:space="preserve">The story is located in </w:t>
      </w:r>
      <w:r w:rsidRPr="0051457D">
        <w:rPr>
          <w:rFonts w:ascii="Comic Sans MS" w:hAnsi="Comic Sans MS"/>
          <w:sz w:val="22"/>
          <w:szCs w:val="22"/>
          <w:highlight w:val="yellow"/>
        </w:rPr>
        <w:t xml:space="preserve">appendix </w:t>
      </w:r>
      <w:r w:rsidR="00A05D58" w:rsidRPr="0051457D">
        <w:rPr>
          <w:rFonts w:ascii="Comic Sans MS" w:hAnsi="Comic Sans MS"/>
          <w:sz w:val="22"/>
          <w:szCs w:val="22"/>
          <w:highlight w:val="yellow"/>
        </w:rPr>
        <w:t>lesson1</w:t>
      </w:r>
      <w:r w:rsidR="0051457D" w:rsidRPr="0051457D">
        <w:rPr>
          <w:rFonts w:ascii="Comic Sans MS" w:hAnsi="Comic Sans MS"/>
          <w:sz w:val="22"/>
          <w:szCs w:val="22"/>
          <w:highlight w:val="yellow"/>
        </w:rPr>
        <w:t xml:space="preserve"> p79</w:t>
      </w:r>
      <w:r w:rsidRPr="00A17F76">
        <w:rPr>
          <w:rFonts w:ascii="Comic Sans MS" w:hAnsi="Comic Sans MS"/>
          <w:sz w:val="22"/>
          <w:szCs w:val="22"/>
        </w:rPr>
        <w:t>, with the parts divided.</w:t>
      </w:r>
    </w:p>
    <w:p w:rsidR="004A1439" w:rsidRDefault="004A1439" w:rsidP="00A17F76">
      <w:pPr>
        <w:spacing w:line="360" w:lineRule="auto"/>
        <w:rPr>
          <w:rFonts w:ascii="Comic Sans MS" w:hAnsi="Comic Sans MS"/>
          <w:sz w:val="28"/>
          <w:szCs w:val="28"/>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Input:</w:t>
      </w:r>
    </w:p>
    <w:p w:rsidR="00427125" w:rsidRPr="00A17F76" w:rsidRDefault="00427125" w:rsidP="00A17F76">
      <w:pPr>
        <w:spacing w:line="360" w:lineRule="auto"/>
        <w:rPr>
          <w:rFonts w:ascii="Comic Sans MS" w:hAnsi="Comic Sans MS"/>
          <w:sz w:val="22"/>
          <w:szCs w:val="22"/>
        </w:rPr>
      </w:pPr>
    </w:p>
    <w:p w:rsidR="00427125" w:rsidRPr="00A17F76" w:rsidRDefault="00E2493F" w:rsidP="00A17F76">
      <w:pPr>
        <w:spacing w:line="360" w:lineRule="auto"/>
        <w:rPr>
          <w:rFonts w:ascii="Comic Sans MS" w:hAnsi="Comic Sans MS"/>
          <w:b/>
          <w:sz w:val="22"/>
          <w:szCs w:val="22"/>
        </w:rPr>
      </w:pPr>
      <w:r w:rsidRPr="00A17F76">
        <w:rPr>
          <w:rFonts w:ascii="Comic Sans MS" w:hAnsi="Comic Sans MS"/>
          <w:b/>
          <w:sz w:val="22"/>
          <w:szCs w:val="22"/>
        </w:rPr>
        <w:t xml:space="preserve">Task Analysis: </w:t>
      </w:r>
    </w:p>
    <w:p w:rsidR="00FF3A6D" w:rsidRPr="004A1439" w:rsidRDefault="00427125" w:rsidP="004A1439">
      <w:pPr>
        <w:spacing w:line="360" w:lineRule="auto"/>
        <w:ind w:firstLine="720"/>
        <w:rPr>
          <w:rFonts w:ascii="Comic Sans MS" w:hAnsi="Comic Sans MS"/>
          <w:b/>
          <w:sz w:val="22"/>
          <w:szCs w:val="22"/>
        </w:rPr>
      </w:pPr>
      <w:r w:rsidRPr="00A17F76">
        <w:rPr>
          <w:rFonts w:ascii="Comic Sans MS" w:hAnsi="Comic Sans MS"/>
          <w:b/>
          <w:sz w:val="22"/>
          <w:szCs w:val="22"/>
        </w:rPr>
        <w:t>Background Information</w:t>
      </w:r>
    </w:p>
    <w:p w:rsidR="00FF3A6D" w:rsidRPr="00A17F76" w:rsidRDefault="00FF3A6D" w:rsidP="00A17F76">
      <w:pPr>
        <w:pStyle w:val="ListParagraph"/>
        <w:numPr>
          <w:ilvl w:val="0"/>
          <w:numId w:val="10"/>
        </w:numPr>
        <w:spacing w:line="360" w:lineRule="auto"/>
        <w:rPr>
          <w:rFonts w:ascii="Comic Sans MS" w:hAnsi="Comic Sans MS"/>
          <w:sz w:val="22"/>
          <w:szCs w:val="22"/>
        </w:rPr>
      </w:pPr>
      <w:r w:rsidRPr="00A17F76">
        <w:rPr>
          <w:rFonts w:ascii="Comic Sans MS" w:hAnsi="Comic Sans MS"/>
          <w:sz w:val="22"/>
          <w:szCs w:val="22"/>
        </w:rPr>
        <w:t>The students will need to know how to perform a reader’s theater</w:t>
      </w:r>
    </w:p>
    <w:p w:rsidR="00FF3A6D" w:rsidRPr="00A17F76" w:rsidRDefault="00FF3A6D" w:rsidP="00A17F76">
      <w:pPr>
        <w:pStyle w:val="ListParagraph"/>
        <w:numPr>
          <w:ilvl w:val="0"/>
          <w:numId w:val="10"/>
        </w:numPr>
        <w:spacing w:line="360" w:lineRule="auto"/>
        <w:rPr>
          <w:rFonts w:ascii="Comic Sans MS" w:hAnsi="Comic Sans MS"/>
          <w:sz w:val="22"/>
          <w:szCs w:val="22"/>
        </w:rPr>
      </w:pPr>
      <w:r w:rsidRPr="00A17F76">
        <w:rPr>
          <w:rFonts w:ascii="Comic Sans MS" w:hAnsi="Comic Sans MS"/>
          <w:sz w:val="22"/>
          <w:szCs w:val="22"/>
        </w:rPr>
        <w:t>The students will need to know how to participate in a classroom discussion</w:t>
      </w:r>
    </w:p>
    <w:p w:rsidR="00FF3A6D" w:rsidRPr="00A17F76" w:rsidRDefault="00FF3A6D" w:rsidP="00A17F76">
      <w:pPr>
        <w:pStyle w:val="ListParagraph"/>
        <w:numPr>
          <w:ilvl w:val="0"/>
          <w:numId w:val="10"/>
        </w:numPr>
        <w:spacing w:line="360" w:lineRule="auto"/>
        <w:rPr>
          <w:rFonts w:ascii="Comic Sans MS" w:hAnsi="Comic Sans MS"/>
          <w:sz w:val="22"/>
          <w:szCs w:val="22"/>
        </w:rPr>
      </w:pPr>
      <w:r w:rsidRPr="00A17F76">
        <w:rPr>
          <w:rFonts w:ascii="Comic Sans MS" w:hAnsi="Comic Sans MS"/>
          <w:sz w:val="22"/>
          <w:szCs w:val="22"/>
        </w:rPr>
        <w:t>The students will need to know how a graphic organizer works</w:t>
      </w:r>
    </w:p>
    <w:p w:rsidR="00FF3A6D" w:rsidRPr="00A17F76" w:rsidRDefault="00FF3A6D" w:rsidP="00A17F76">
      <w:pPr>
        <w:pStyle w:val="ListParagraph"/>
        <w:numPr>
          <w:ilvl w:val="0"/>
          <w:numId w:val="10"/>
        </w:numPr>
        <w:spacing w:line="360" w:lineRule="auto"/>
        <w:rPr>
          <w:rFonts w:ascii="Comic Sans MS" w:hAnsi="Comic Sans MS"/>
          <w:sz w:val="22"/>
          <w:szCs w:val="22"/>
        </w:rPr>
      </w:pPr>
      <w:r w:rsidRPr="00A17F76">
        <w:rPr>
          <w:rFonts w:ascii="Comic Sans MS" w:hAnsi="Comic Sans MS"/>
          <w:sz w:val="22"/>
          <w:szCs w:val="22"/>
        </w:rPr>
        <w:t>The students will need to know how to write their own stories.</w:t>
      </w:r>
    </w:p>
    <w:p w:rsidR="00FF3A6D" w:rsidRPr="00A17F76" w:rsidRDefault="00FF3A6D" w:rsidP="00A17F76">
      <w:pPr>
        <w:spacing w:line="360" w:lineRule="auto"/>
        <w:ind w:left="1080"/>
        <w:rPr>
          <w:rFonts w:ascii="Comic Sans MS" w:hAnsi="Comic Sans MS"/>
          <w:b/>
          <w:sz w:val="22"/>
          <w:szCs w:val="22"/>
        </w:rPr>
      </w:pPr>
    </w:p>
    <w:p w:rsidR="00427125" w:rsidRPr="00A17F76" w:rsidRDefault="00427125" w:rsidP="00A17F76">
      <w:pPr>
        <w:spacing w:line="360" w:lineRule="auto"/>
        <w:ind w:firstLine="720"/>
        <w:rPr>
          <w:rFonts w:ascii="Comic Sans MS" w:hAnsi="Comic Sans MS"/>
          <w:b/>
          <w:sz w:val="22"/>
          <w:szCs w:val="22"/>
        </w:rPr>
      </w:pPr>
      <w:r w:rsidRPr="00A17F76">
        <w:rPr>
          <w:rFonts w:ascii="Comic Sans MS" w:hAnsi="Comic Sans MS"/>
          <w:b/>
          <w:sz w:val="22"/>
          <w:szCs w:val="22"/>
        </w:rPr>
        <w:t>Procedures</w:t>
      </w:r>
    </w:p>
    <w:p w:rsidR="00FF3A6D" w:rsidRPr="00A17F76" w:rsidRDefault="00FF3A6D" w:rsidP="00A17F76">
      <w:pPr>
        <w:pStyle w:val="ListParagraph"/>
        <w:numPr>
          <w:ilvl w:val="0"/>
          <w:numId w:val="13"/>
        </w:numPr>
        <w:spacing w:line="360" w:lineRule="auto"/>
        <w:ind w:left="1800"/>
        <w:rPr>
          <w:rFonts w:ascii="Comic Sans MS" w:hAnsi="Comic Sans MS"/>
          <w:sz w:val="22"/>
          <w:szCs w:val="22"/>
        </w:rPr>
      </w:pPr>
      <w:r w:rsidRPr="00A17F76">
        <w:rPr>
          <w:rFonts w:ascii="Comic Sans MS" w:hAnsi="Comic Sans MS"/>
          <w:sz w:val="22"/>
          <w:szCs w:val="22"/>
        </w:rPr>
        <w:t>The students will perform a reader’s theater</w:t>
      </w:r>
    </w:p>
    <w:p w:rsidR="00FF3A6D" w:rsidRPr="00A17F76" w:rsidRDefault="00FF3A6D" w:rsidP="00A17F76">
      <w:pPr>
        <w:numPr>
          <w:ilvl w:val="1"/>
          <w:numId w:val="13"/>
        </w:numPr>
        <w:spacing w:line="360" w:lineRule="auto"/>
        <w:ind w:left="2520"/>
        <w:rPr>
          <w:rFonts w:ascii="Comic Sans MS" w:hAnsi="Comic Sans MS"/>
          <w:sz w:val="22"/>
          <w:szCs w:val="22"/>
        </w:rPr>
      </w:pPr>
      <w:r w:rsidRPr="00A17F76">
        <w:rPr>
          <w:rFonts w:ascii="Comic Sans MS" w:hAnsi="Comic Sans MS"/>
          <w:sz w:val="22"/>
          <w:szCs w:val="22"/>
        </w:rPr>
        <w:t xml:space="preserve">The students will participate in a reader’s theater presentation of </w:t>
      </w:r>
      <w:r w:rsidRPr="00A17F76">
        <w:rPr>
          <w:rFonts w:ascii="Comic Sans MS" w:hAnsi="Comic Sans MS"/>
          <w:i/>
          <w:sz w:val="22"/>
          <w:szCs w:val="22"/>
        </w:rPr>
        <w:t>Supriya’s Bowl</w:t>
      </w:r>
      <w:r w:rsidRPr="00A17F76">
        <w:rPr>
          <w:rFonts w:ascii="Comic Sans MS" w:hAnsi="Comic Sans MS"/>
          <w:sz w:val="22"/>
          <w:szCs w:val="22"/>
        </w:rPr>
        <w:t>, A Budd</w:t>
      </w:r>
      <w:r w:rsidR="009F5DBF">
        <w:rPr>
          <w:rFonts w:ascii="Comic Sans MS" w:hAnsi="Comic Sans MS"/>
          <w:sz w:val="22"/>
          <w:szCs w:val="22"/>
        </w:rPr>
        <w:t>h</w:t>
      </w:r>
      <w:r w:rsidRPr="00A17F76">
        <w:rPr>
          <w:rFonts w:ascii="Comic Sans MS" w:hAnsi="Comic Sans MS"/>
          <w:sz w:val="22"/>
          <w:szCs w:val="22"/>
        </w:rPr>
        <w:t>ist Tale of Giving.</w:t>
      </w:r>
    </w:p>
    <w:p w:rsidR="00FF3A6D" w:rsidRPr="00A17F76" w:rsidRDefault="00FF3A6D" w:rsidP="00A17F76">
      <w:pPr>
        <w:numPr>
          <w:ilvl w:val="1"/>
          <w:numId w:val="13"/>
        </w:numPr>
        <w:spacing w:line="360" w:lineRule="auto"/>
        <w:ind w:left="2520"/>
        <w:rPr>
          <w:rFonts w:ascii="Comic Sans MS" w:hAnsi="Comic Sans MS"/>
          <w:sz w:val="22"/>
          <w:szCs w:val="22"/>
        </w:rPr>
      </w:pPr>
      <w:r w:rsidRPr="00A17F76">
        <w:rPr>
          <w:rFonts w:ascii="Comic Sans MS" w:hAnsi="Comic Sans MS"/>
          <w:sz w:val="22"/>
          <w:szCs w:val="22"/>
        </w:rPr>
        <w:lastRenderedPageBreak/>
        <w:t>The class will divide into three groups, depending on the size of the class the groups will range from 5-10 students in a group.</w:t>
      </w:r>
    </w:p>
    <w:p w:rsidR="00FF3A6D" w:rsidRPr="00A17F76" w:rsidRDefault="00FF3A6D" w:rsidP="00A17F76">
      <w:pPr>
        <w:numPr>
          <w:ilvl w:val="1"/>
          <w:numId w:val="13"/>
        </w:numPr>
        <w:spacing w:line="360" w:lineRule="auto"/>
        <w:ind w:left="2520"/>
        <w:rPr>
          <w:rFonts w:ascii="Comic Sans MS" w:hAnsi="Comic Sans MS"/>
          <w:sz w:val="22"/>
          <w:szCs w:val="22"/>
        </w:rPr>
      </w:pPr>
      <w:r w:rsidRPr="00A17F76">
        <w:rPr>
          <w:rFonts w:ascii="Comic Sans MS" w:hAnsi="Comic Sans MS"/>
          <w:sz w:val="22"/>
          <w:szCs w:val="22"/>
        </w:rPr>
        <w:t>Each group will take turns participating in a reader’s theater presentation of the story; with one group reading and the other two groups participating as audience members.</w:t>
      </w:r>
    </w:p>
    <w:p w:rsidR="00FF3A6D" w:rsidRPr="00A17F76" w:rsidRDefault="00FF3A6D" w:rsidP="00A17F76">
      <w:pPr>
        <w:numPr>
          <w:ilvl w:val="1"/>
          <w:numId w:val="13"/>
        </w:numPr>
        <w:spacing w:line="360" w:lineRule="auto"/>
        <w:ind w:left="2520"/>
        <w:rPr>
          <w:rFonts w:ascii="Comic Sans MS" w:hAnsi="Comic Sans MS"/>
          <w:sz w:val="22"/>
          <w:szCs w:val="22"/>
        </w:rPr>
      </w:pPr>
      <w:r w:rsidRPr="00A17F76">
        <w:rPr>
          <w:rFonts w:ascii="Comic Sans MS" w:hAnsi="Comic Sans MS"/>
          <w:sz w:val="22"/>
          <w:szCs w:val="22"/>
        </w:rPr>
        <w:t>The story is located in appendix A, with the parts divided.</w:t>
      </w:r>
    </w:p>
    <w:p w:rsidR="00FF3A6D" w:rsidRPr="00A17F76" w:rsidRDefault="00FF3A6D" w:rsidP="00A17F76">
      <w:pPr>
        <w:pStyle w:val="ListParagraph"/>
        <w:numPr>
          <w:ilvl w:val="0"/>
          <w:numId w:val="13"/>
        </w:numPr>
        <w:spacing w:line="360" w:lineRule="auto"/>
        <w:ind w:left="1800"/>
        <w:rPr>
          <w:rFonts w:ascii="Comic Sans MS" w:hAnsi="Comic Sans MS"/>
          <w:sz w:val="22"/>
          <w:szCs w:val="22"/>
        </w:rPr>
      </w:pPr>
      <w:r w:rsidRPr="00A17F76">
        <w:rPr>
          <w:rFonts w:ascii="Comic Sans MS" w:hAnsi="Comic Sans MS"/>
          <w:sz w:val="22"/>
          <w:szCs w:val="22"/>
        </w:rPr>
        <w:t>The students will participate in a classroom discussion</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Bold"/>
          <w:bCs/>
          <w:color w:val="000000"/>
          <w:sz w:val="22"/>
          <w:szCs w:val="22"/>
        </w:rPr>
        <w:t xml:space="preserve">Sharing and charity </w:t>
      </w:r>
      <w:r w:rsidRPr="00A17F76">
        <w:rPr>
          <w:rFonts w:ascii="Comic Sans MS" w:hAnsi="Comic Sans MS" w:cs="SeriaSans-Regular"/>
          <w:color w:val="000000"/>
          <w:sz w:val="22"/>
          <w:szCs w:val="22"/>
        </w:rPr>
        <w:t>(making sure the harvest is shared so no one goes hungry)</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Bold"/>
          <w:bCs/>
          <w:color w:val="000000"/>
          <w:sz w:val="22"/>
          <w:szCs w:val="22"/>
        </w:rPr>
        <w:t xml:space="preserve">Selfishness and lying </w:t>
      </w:r>
      <w:r w:rsidRPr="00A17F76">
        <w:rPr>
          <w:rFonts w:ascii="Comic Sans MS" w:hAnsi="Comic Sans MS" w:cs="SeriaSans-Regular"/>
          <w:color w:val="000000"/>
          <w:sz w:val="22"/>
          <w:szCs w:val="22"/>
        </w:rPr>
        <w:t>(those who hoard their food, and those who do not tell the truth when asked to share)</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Bold"/>
          <w:bCs/>
          <w:color w:val="000000"/>
          <w:sz w:val="22"/>
          <w:szCs w:val="22"/>
        </w:rPr>
        <w:t xml:space="preserve">The power to make a change </w:t>
      </w:r>
      <w:r w:rsidRPr="00A17F76">
        <w:rPr>
          <w:rFonts w:ascii="Comic Sans MS" w:hAnsi="Comic Sans MS" w:cs="SeriaSans-Regular"/>
          <w:color w:val="000000"/>
          <w:sz w:val="22"/>
          <w:szCs w:val="22"/>
        </w:rPr>
        <w:t>(one person, including one young person, can bring about change, as Supriya did)</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Bold"/>
          <w:bCs/>
          <w:color w:val="000000"/>
          <w:sz w:val="22"/>
          <w:szCs w:val="22"/>
        </w:rPr>
        <w:t xml:space="preserve">Community </w:t>
      </w:r>
      <w:r w:rsidRPr="00A17F76">
        <w:rPr>
          <w:rFonts w:ascii="Comic Sans MS" w:hAnsi="Comic Sans MS" w:cs="SeriaSans-Regular"/>
          <w:color w:val="000000"/>
          <w:sz w:val="22"/>
          <w:szCs w:val="22"/>
        </w:rPr>
        <w:t>(those who give to Supriya to make sure no one goes hungry)</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What are two reasons that the story tells us that people go hungry?</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Why was it surprising that Supriya was the only one to answer the Buddha’s call for help? Was she the richest?</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What could Supriya’s bowl represent in our own lives?</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How might we be able to help others like Supriya did?</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What do you think this story was about?</w:t>
      </w:r>
    </w:p>
    <w:p w:rsidR="00FF3A6D" w:rsidRPr="00A17F76" w:rsidRDefault="00FF3A6D" w:rsidP="00A17F76">
      <w:pPr>
        <w:pStyle w:val="ListParagraph"/>
        <w:numPr>
          <w:ilvl w:val="0"/>
          <w:numId w:val="13"/>
        </w:numPr>
        <w:spacing w:line="360" w:lineRule="auto"/>
        <w:ind w:left="1800"/>
        <w:rPr>
          <w:rFonts w:ascii="Comic Sans MS" w:hAnsi="Comic Sans MS"/>
          <w:sz w:val="22"/>
          <w:szCs w:val="22"/>
        </w:rPr>
      </w:pPr>
      <w:r w:rsidRPr="00A17F76">
        <w:rPr>
          <w:rFonts w:ascii="Comic Sans MS" w:hAnsi="Comic Sans MS"/>
          <w:sz w:val="22"/>
          <w:szCs w:val="22"/>
        </w:rPr>
        <w:t xml:space="preserve">The students will fill out a graphic organizer </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Focusing on the following two questions the student will choose one to write about.</w:t>
      </w:r>
    </w:p>
    <w:p w:rsidR="00FF3A6D" w:rsidRPr="00A17F76" w:rsidRDefault="00FF3A6D" w:rsidP="00A17F76">
      <w:pPr>
        <w:pStyle w:val="ListParagraph"/>
        <w:numPr>
          <w:ilvl w:val="2"/>
          <w:numId w:val="13"/>
        </w:numPr>
        <w:autoSpaceDE w:val="0"/>
        <w:autoSpaceDN w:val="0"/>
        <w:adjustRightInd w:val="0"/>
        <w:spacing w:line="360" w:lineRule="auto"/>
        <w:ind w:left="3240"/>
        <w:rPr>
          <w:rFonts w:ascii="Comic Sans MS" w:hAnsi="Comic Sans MS" w:cs="SeriaSans-Regular"/>
          <w:color w:val="000000"/>
          <w:sz w:val="22"/>
          <w:szCs w:val="22"/>
        </w:rPr>
      </w:pPr>
      <w:r w:rsidRPr="00A17F76">
        <w:rPr>
          <w:rFonts w:ascii="Comic Sans MS" w:hAnsi="Comic Sans MS" w:cs="SeriaSans-Regular"/>
          <w:color w:val="000000"/>
          <w:sz w:val="22"/>
          <w:szCs w:val="22"/>
        </w:rPr>
        <w:t>Have you had a time in your life where you helped someone else?</w:t>
      </w:r>
    </w:p>
    <w:p w:rsidR="00FF3A6D" w:rsidRPr="00A17F76" w:rsidRDefault="00FF3A6D" w:rsidP="00A17F76">
      <w:pPr>
        <w:pStyle w:val="ListParagraph"/>
        <w:numPr>
          <w:ilvl w:val="2"/>
          <w:numId w:val="13"/>
        </w:numPr>
        <w:autoSpaceDE w:val="0"/>
        <w:autoSpaceDN w:val="0"/>
        <w:adjustRightInd w:val="0"/>
        <w:spacing w:line="360" w:lineRule="auto"/>
        <w:ind w:left="3240"/>
        <w:rPr>
          <w:rFonts w:ascii="Comic Sans MS" w:hAnsi="Comic Sans MS" w:cs="SeriaSans-Regular"/>
          <w:color w:val="000000"/>
          <w:sz w:val="22"/>
          <w:szCs w:val="22"/>
        </w:rPr>
      </w:pPr>
      <w:r w:rsidRPr="00A17F76">
        <w:rPr>
          <w:rFonts w:ascii="Comic Sans MS" w:hAnsi="Comic Sans MS" w:cs="SeriaSans-Regular"/>
          <w:color w:val="000000"/>
          <w:sz w:val="22"/>
          <w:szCs w:val="22"/>
        </w:rPr>
        <w:lastRenderedPageBreak/>
        <w:t>Have you had a time in your life when you received help from someone else?</w:t>
      </w:r>
    </w:p>
    <w:p w:rsidR="00FF3A6D" w:rsidRPr="00A17F76" w:rsidRDefault="00FF3A6D" w:rsidP="00A17F76">
      <w:pPr>
        <w:pStyle w:val="ListParagraph"/>
        <w:numPr>
          <w:ilvl w:val="1"/>
          <w:numId w:val="13"/>
        </w:numPr>
        <w:spacing w:line="360" w:lineRule="auto"/>
        <w:ind w:left="2520"/>
        <w:rPr>
          <w:rFonts w:ascii="Comic Sans MS" w:hAnsi="Comic Sans MS"/>
          <w:sz w:val="22"/>
          <w:szCs w:val="22"/>
        </w:rPr>
      </w:pPr>
      <w:r w:rsidRPr="00A17F76">
        <w:rPr>
          <w:rFonts w:ascii="Comic Sans MS" w:hAnsi="Comic Sans MS"/>
          <w:sz w:val="22"/>
          <w:szCs w:val="22"/>
        </w:rPr>
        <w:t>To help the student develop their ideas they will be using a graphic organizer</w:t>
      </w:r>
    </w:p>
    <w:p w:rsidR="00FF3A6D" w:rsidRPr="00A17F76" w:rsidRDefault="00FF3A6D" w:rsidP="00A17F76">
      <w:pPr>
        <w:pStyle w:val="ListParagraph"/>
        <w:numPr>
          <w:ilvl w:val="1"/>
          <w:numId w:val="13"/>
        </w:numPr>
        <w:spacing w:line="360" w:lineRule="auto"/>
        <w:ind w:left="2520"/>
        <w:rPr>
          <w:rFonts w:ascii="Comic Sans MS" w:hAnsi="Comic Sans MS"/>
          <w:sz w:val="22"/>
          <w:szCs w:val="22"/>
        </w:rPr>
      </w:pPr>
      <w:r w:rsidRPr="00A17F76">
        <w:rPr>
          <w:rFonts w:ascii="Comic Sans MS" w:hAnsi="Comic Sans MS"/>
          <w:sz w:val="22"/>
          <w:szCs w:val="22"/>
        </w:rPr>
        <w:t>The organizer is broken down into the 6 key questions of the student’s personal narrative.</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 xml:space="preserve">Who </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What</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Where</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When</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Why</w:t>
      </w:r>
    </w:p>
    <w:p w:rsidR="00FF3A6D" w:rsidRPr="00A17F76" w:rsidRDefault="00FF3A6D" w:rsidP="00A17F76">
      <w:pPr>
        <w:pStyle w:val="ListParagraph"/>
        <w:numPr>
          <w:ilvl w:val="2"/>
          <w:numId w:val="13"/>
        </w:numPr>
        <w:spacing w:line="360" w:lineRule="auto"/>
        <w:ind w:left="3240"/>
        <w:rPr>
          <w:rFonts w:ascii="Comic Sans MS" w:hAnsi="Comic Sans MS"/>
          <w:sz w:val="22"/>
          <w:szCs w:val="22"/>
        </w:rPr>
      </w:pPr>
      <w:r w:rsidRPr="00A17F76">
        <w:rPr>
          <w:rFonts w:ascii="Comic Sans MS" w:hAnsi="Comic Sans MS"/>
          <w:sz w:val="22"/>
          <w:szCs w:val="22"/>
        </w:rPr>
        <w:t>How</w:t>
      </w:r>
    </w:p>
    <w:p w:rsidR="00FF3A6D" w:rsidRPr="00A17F76" w:rsidRDefault="00FF3A6D" w:rsidP="00A17F76">
      <w:pPr>
        <w:pStyle w:val="ListParagraph"/>
        <w:spacing w:line="360" w:lineRule="auto"/>
        <w:ind w:left="3240"/>
        <w:rPr>
          <w:rFonts w:ascii="Comic Sans MS" w:hAnsi="Comic Sans MS"/>
          <w:sz w:val="22"/>
          <w:szCs w:val="22"/>
        </w:rPr>
      </w:pPr>
    </w:p>
    <w:p w:rsidR="00FF3A6D" w:rsidRPr="00A17F76" w:rsidRDefault="00FF3A6D" w:rsidP="00A17F76">
      <w:pPr>
        <w:pStyle w:val="ListParagraph"/>
        <w:numPr>
          <w:ilvl w:val="0"/>
          <w:numId w:val="13"/>
        </w:numPr>
        <w:spacing w:line="360" w:lineRule="auto"/>
        <w:ind w:left="1800"/>
        <w:rPr>
          <w:rFonts w:ascii="Comic Sans MS" w:hAnsi="Comic Sans MS"/>
          <w:sz w:val="22"/>
          <w:szCs w:val="22"/>
        </w:rPr>
      </w:pPr>
      <w:r w:rsidRPr="00A17F76">
        <w:rPr>
          <w:rFonts w:ascii="Comic Sans MS" w:hAnsi="Comic Sans MS"/>
          <w:sz w:val="22"/>
          <w:szCs w:val="22"/>
        </w:rPr>
        <w:t>The students will write their own stories</w:t>
      </w:r>
      <w:r w:rsidR="009F5DBF">
        <w:rPr>
          <w:rFonts w:ascii="Comic Sans MS" w:hAnsi="Comic Sans MS"/>
          <w:sz w:val="22"/>
          <w:szCs w:val="22"/>
        </w:rPr>
        <w:t xml:space="preserve"> based on their answers in their graphic organizer</w:t>
      </w:r>
      <w:r w:rsidRPr="00A17F76">
        <w:rPr>
          <w:rFonts w:ascii="Comic Sans MS" w:hAnsi="Comic Sans MS"/>
          <w:sz w:val="22"/>
          <w:szCs w:val="22"/>
        </w:rPr>
        <w:t>.</w:t>
      </w:r>
    </w:p>
    <w:p w:rsidR="00FF3A6D" w:rsidRPr="00A17F76" w:rsidRDefault="00FF3A6D" w:rsidP="00A17F76">
      <w:pPr>
        <w:pStyle w:val="ListParagraph"/>
        <w:numPr>
          <w:ilvl w:val="1"/>
          <w:numId w:val="13"/>
        </w:numPr>
        <w:autoSpaceDE w:val="0"/>
        <w:autoSpaceDN w:val="0"/>
        <w:adjustRightInd w:val="0"/>
        <w:spacing w:line="360" w:lineRule="auto"/>
        <w:ind w:left="2520"/>
        <w:rPr>
          <w:rFonts w:ascii="Comic Sans MS" w:hAnsi="Comic Sans MS" w:cs="SeriaSans-Regular"/>
          <w:color w:val="000000"/>
          <w:sz w:val="22"/>
          <w:szCs w:val="22"/>
        </w:rPr>
      </w:pPr>
      <w:r w:rsidRPr="00A17F76">
        <w:rPr>
          <w:rFonts w:ascii="Comic Sans MS" w:hAnsi="Comic Sans MS" w:cs="SeriaSans-Regular"/>
          <w:color w:val="000000"/>
          <w:sz w:val="22"/>
          <w:szCs w:val="22"/>
        </w:rPr>
        <w:t>Focusing on the following two questions the student will choose one to write about.</w:t>
      </w:r>
    </w:p>
    <w:p w:rsidR="00FF3A6D" w:rsidRPr="00A17F76" w:rsidRDefault="00FF3A6D" w:rsidP="00A17F76">
      <w:pPr>
        <w:pStyle w:val="ListParagraph"/>
        <w:numPr>
          <w:ilvl w:val="2"/>
          <w:numId w:val="13"/>
        </w:numPr>
        <w:autoSpaceDE w:val="0"/>
        <w:autoSpaceDN w:val="0"/>
        <w:adjustRightInd w:val="0"/>
        <w:spacing w:line="360" w:lineRule="auto"/>
        <w:ind w:left="3240"/>
        <w:rPr>
          <w:rFonts w:ascii="Comic Sans MS" w:hAnsi="Comic Sans MS" w:cs="SeriaSans-Regular"/>
          <w:color w:val="000000"/>
          <w:sz w:val="22"/>
          <w:szCs w:val="22"/>
        </w:rPr>
      </w:pPr>
      <w:r w:rsidRPr="00A17F76">
        <w:rPr>
          <w:rFonts w:ascii="Comic Sans MS" w:hAnsi="Comic Sans MS" w:cs="SeriaSans-Regular"/>
          <w:color w:val="000000"/>
          <w:sz w:val="22"/>
          <w:szCs w:val="22"/>
        </w:rPr>
        <w:t>Have you had a time in your life where you helped someone else?</w:t>
      </w:r>
    </w:p>
    <w:p w:rsidR="00FF3A6D" w:rsidRPr="00A17F76" w:rsidRDefault="00FF3A6D" w:rsidP="00A17F76">
      <w:pPr>
        <w:pStyle w:val="ListParagraph"/>
        <w:numPr>
          <w:ilvl w:val="2"/>
          <w:numId w:val="13"/>
        </w:numPr>
        <w:autoSpaceDE w:val="0"/>
        <w:autoSpaceDN w:val="0"/>
        <w:adjustRightInd w:val="0"/>
        <w:spacing w:line="360" w:lineRule="auto"/>
        <w:ind w:left="3240"/>
        <w:rPr>
          <w:rFonts w:ascii="Comic Sans MS" w:hAnsi="Comic Sans MS" w:cs="SeriaSans-Regular"/>
          <w:color w:val="000000"/>
          <w:sz w:val="22"/>
          <w:szCs w:val="22"/>
        </w:rPr>
      </w:pPr>
      <w:r w:rsidRPr="00A17F76">
        <w:rPr>
          <w:rFonts w:ascii="Comic Sans MS" w:hAnsi="Comic Sans MS" w:cs="SeriaSans-Regular"/>
          <w:color w:val="000000"/>
          <w:sz w:val="22"/>
          <w:szCs w:val="22"/>
        </w:rPr>
        <w:t>Have you had a time in your life when you received help from someone else?</w:t>
      </w:r>
    </w:p>
    <w:p w:rsidR="00FF3A6D" w:rsidRPr="00A17F76" w:rsidRDefault="00FF3A6D" w:rsidP="00A17F76">
      <w:pPr>
        <w:pStyle w:val="ListParagraph"/>
        <w:numPr>
          <w:ilvl w:val="1"/>
          <w:numId w:val="13"/>
        </w:numPr>
        <w:spacing w:line="360" w:lineRule="auto"/>
        <w:ind w:left="2520"/>
        <w:rPr>
          <w:rFonts w:ascii="Comic Sans MS" w:hAnsi="Comic Sans MS"/>
          <w:sz w:val="22"/>
          <w:szCs w:val="22"/>
        </w:rPr>
      </w:pPr>
      <w:r w:rsidRPr="00A17F76">
        <w:rPr>
          <w:rFonts w:ascii="Comic Sans MS" w:hAnsi="Comic Sans MS"/>
          <w:sz w:val="22"/>
          <w:szCs w:val="22"/>
        </w:rPr>
        <w:t>The students will use their graphic organizer to help them develop their ideas for their personal narrative.</w:t>
      </w:r>
    </w:p>
    <w:p w:rsidR="00FF3A6D" w:rsidRPr="00A17F76" w:rsidRDefault="00FF3A6D" w:rsidP="00A17F76">
      <w:pPr>
        <w:pStyle w:val="ListParagraph"/>
        <w:numPr>
          <w:ilvl w:val="1"/>
          <w:numId w:val="13"/>
        </w:numPr>
        <w:spacing w:line="360" w:lineRule="auto"/>
        <w:ind w:left="2520"/>
        <w:rPr>
          <w:rFonts w:ascii="Comic Sans MS" w:hAnsi="Comic Sans MS"/>
          <w:sz w:val="22"/>
          <w:szCs w:val="22"/>
        </w:rPr>
      </w:pPr>
      <w:r w:rsidRPr="00A17F76">
        <w:rPr>
          <w:rFonts w:ascii="Comic Sans MS" w:hAnsi="Comic Sans MS"/>
          <w:sz w:val="22"/>
          <w:szCs w:val="22"/>
        </w:rPr>
        <w:t>The students will write their personal narrative in their writing journals to be placed in their unit portfolios.</w:t>
      </w:r>
    </w:p>
    <w:p w:rsidR="00FF3A6D" w:rsidRPr="00A17F76" w:rsidRDefault="00FF3A6D" w:rsidP="00A17F76">
      <w:pPr>
        <w:spacing w:line="360" w:lineRule="auto"/>
        <w:ind w:left="1080"/>
        <w:rPr>
          <w:rFonts w:ascii="Comic Sans MS" w:hAnsi="Comic Sans MS"/>
          <w:b/>
          <w:sz w:val="22"/>
          <w:szCs w:val="22"/>
        </w:rPr>
      </w:pPr>
    </w:p>
    <w:p w:rsidR="00427125" w:rsidRPr="00A17F76" w:rsidRDefault="00427125" w:rsidP="00A17F76">
      <w:pPr>
        <w:spacing w:line="360" w:lineRule="auto"/>
        <w:rPr>
          <w:rFonts w:ascii="Comic Sans MS" w:hAnsi="Comic Sans MS"/>
          <w:b/>
          <w:sz w:val="22"/>
          <w:szCs w:val="22"/>
        </w:rPr>
      </w:pPr>
    </w:p>
    <w:p w:rsidR="00427125" w:rsidRPr="00A17F76" w:rsidRDefault="00427125" w:rsidP="00A17F76">
      <w:pPr>
        <w:spacing w:line="360" w:lineRule="auto"/>
        <w:ind w:left="1080"/>
        <w:rPr>
          <w:rFonts w:ascii="Comic Sans MS" w:hAnsi="Comic Sans MS"/>
          <w:b/>
          <w:sz w:val="22"/>
          <w:szCs w:val="22"/>
        </w:rPr>
      </w:pPr>
      <w:r w:rsidRPr="00A17F76">
        <w:rPr>
          <w:rFonts w:ascii="Comic Sans MS" w:hAnsi="Comic Sans MS"/>
          <w:b/>
          <w:sz w:val="22"/>
          <w:szCs w:val="22"/>
        </w:rPr>
        <w:lastRenderedPageBreak/>
        <w:t>Thinking Levels: (write specific questions)</w:t>
      </w:r>
    </w:p>
    <w:p w:rsidR="00991A09" w:rsidRPr="00A17F76" w:rsidRDefault="00FF3A6D" w:rsidP="00101735">
      <w:pPr>
        <w:pStyle w:val="ListParagraph"/>
        <w:numPr>
          <w:ilvl w:val="0"/>
          <w:numId w:val="26"/>
        </w:numPr>
        <w:autoSpaceDE w:val="0"/>
        <w:autoSpaceDN w:val="0"/>
        <w:adjustRightInd w:val="0"/>
        <w:spacing w:line="360" w:lineRule="auto"/>
        <w:rPr>
          <w:rFonts w:ascii="Comic Sans MS" w:hAnsi="Comic Sans MS" w:cs="SeriaSans-Bold"/>
          <w:bCs/>
          <w:color w:val="000000"/>
          <w:sz w:val="22"/>
          <w:szCs w:val="22"/>
        </w:rPr>
      </w:pPr>
      <w:r w:rsidRPr="00A17F76">
        <w:rPr>
          <w:rFonts w:ascii="Comic Sans MS" w:hAnsi="Comic Sans MS" w:cs="SeriaSans-Bold"/>
          <w:bCs/>
          <w:color w:val="000000"/>
          <w:sz w:val="22"/>
          <w:szCs w:val="22"/>
        </w:rPr>
        <w:t>Themes to discuss about this story:</w:t>
      </w:r>
    </w:p>
    <w:p w:rsidR="00991A09" w:rsidRPr="00A17F76" w:rsidRDefault="00FF3A6D" w:rsidP="00101735">
      <w:pPr>
        <w:pStyle w:val="ListParagraph"/>
        <w:numPr>
          <w:ilvl w:val="1"/>
          <w:numId w:val="26"/>
        </w:numPr>
        <w:autoSpaceDE w:val="0"/>
        <w:autoSpaceDN w:val="0"/>
        <w:adjustRightInd w:val="0"/>
        <w:spacing w:line="360" w:lineRule="auto"/>
        <w:rPr>
          <w:rFonts w:ascii="Comic Sans MS" w:hAnsi="Comic Sans MS" w:cs="SeriaSans-Bold"/>
          <w:bCs/>
          <w:color w:val="000000"/>
          <w:sz w:val="22"/>
          <w:szCs w:val="22"/>
        </w:rPr>
      </w:pPr>
      <w:r w:rsidRPr="00A17F76">
        <w:rPr>
          <w:rFonts w:ascii="Comic Sans MS" w:hAnsi="Comic Sans MS" w:cs="SeriaSans-Bold"/>
          <w:bCs/>
          <w:color w:val="000000"/>
          <w:sz w:val="22"/>
          <w:szCs w:val="22"/>
        </w:rPr>
        <w:t xml:space="preserve">Sharing and charity </w:t>
      </w:r>
      <w:r w:rsidRPr="00A17F76">
        <w:rPr>
          <w:rFonts w:ascii="Comic Sans MS" w:hAnsi="Comic Sans MS" w:cs="SeriaSans-Regular"/>
          <w:color w:val="000000"/>
          <w:sz w:val="22"/>
          <w:szCs w:val="22"/>
        </w:rPr>
        <w:t>(making sure the harvest is shared so no one goes hungry)</w:t>
      </w:r>
    </w:p>
    <w:p w:rsidR="00991A09" w:rsidRPr="00A17F76" w:rsidRDefault="00FF3A6D" w:rsidP="00101735">
      <w:pPr>
        <w:pStyle w:val="ListParagraph"/>
        <w:numPr>
          <w:ilvl w:val="1"/>
          <w:numId w:val="26"/>
        </w:numPr>
        <w:autoSpaceDE w:val="0"/>
        <w:autoSpaceDN w:val="0"/>
        <w:adjustRightInd w:val="0"/>
        <w:spacing w:line="360" w:lineRule="auto"/>
        <w:rPr>
          <w:rFonts w:ascii="Comic Sans MS" w:hAnsi="Comic Sans MS" w:cs="SeriaSans-Bold"/>
          <w:bCs/>
          <w:color w:val="000000"/>
          <w:sz w:val="22"/>
          <w:szCs w:val="22"/>
        </w:rPr>
      </w:pPr>
      <w:r w:rsidRPr="00A17F76">
        <w:rPr>
          <w:rFonts w:ascii="Comic Sans MS" w:hAnsi="Comic Sans MS" w:cs="SeriaSans-Bold"/>
          <w:bCs/>
          <w:color w:val="000000"/>
          <w:sz w:val="22"/>
          <w:szCs w:val="22"/>
        </w:rPr>
        <w:t xml:space="preserve">Selfishness and lying </w:t>
      </w:r>
      <w:r w:rsidRPr="00A17F76">
        <w:rPr>
          <w:rFonts w:ascii="Comic Sans MS" w:hAnsi="Comic Sans MS" w:cs="SeriaSans-Regular"/>
          <w:color w:val="000000"/>
          <w:sz w:val="22"/>
          <w:szCs w:val="22"/>
        </w:rPr>
        <w:t>(those who hoard their food, and those who do not tell the truth when asked to share)</w:t>
      </w:r>
    </w:p>
    <w:p w:rsidR="00991A09" w:rsidRPr="00A17F76" w:rsidRDefault="00FF3A6D" w:rsidP="00101735">
      <w:pPr>
        <w:pStyle w:val="ListParagraph"/>
        <w:numPr>
          <w:ilvl w:val="1"/>
          <w:numId w:val="26"/>
        </w:numPr>
        <w:autoSpaceDE w:val="0"/>
        <w:autoSpaceDN w:val="0"/>
        <w:adjustRightInd w:val="0"/>
        <w:spacing w:line="360" w:lineRule="auto"/>
        <w:rPr>
          <w:rFonts w:ascii="Comic Sans MS" w:hAnsi="Comic Sans MS" w:cs="SeriaSans-Bold"/>
          <w:bCs/>
          <w:color w:val="000000"/>
          <w:sz w:val="22"/>
          <w:szCs w:val="22"/>
        </w:rPr>
      </w:pPr>
      <w:r w:rsidRPr="00A17F76">
        <w:rPr>
          <w:rFonts w:ascii="Comic Sans MS" w:hAnsi="Comic Sans MS" w:cs="SeriaSans-Bold"/>
          <w:bCs/>
          <w:color w:val="000000"/>
          <w:sz w:val="22"/>
          <w:szCs w:val="22"/>
        </w:rPr>
        <w:t xml:space="preserve">The power to make a change </w:t>
      </w:r>
      <w:r w:rsidRPr="00A17F76">
        <w:rPr>
          <w:rFonts w:ascii="Comic Sans MS" w:hAnsi="Comic Sans MS" w:cs="SeriaSans-Regular"/>
          <w:color w:val="000000"/>
          <w:sz w:val="22"/>
          <w:szCs w:val="22"/>
        </w:rPr>
        <w:t>(one person, including one young person, can bring about change, as Supriya did)</w:t>
      </w:r>
    </w:p>
    <w:p w:rsidR="00FF3A6D" w:rsidRPr="00A17F76" w:rsidRDefault="00FF3A6D" w:rsidP="00101735">
      <w:pPr>
        <w:pStyle w:val="ListParagraph"/>
        <w:numPr>
          <w:ilvl w:val="1"/>
          <w:numId w:val="26"/>
        </w:numPr>
        <w:autoSpaceDE w:val="0"/>
        <w:autoSpaceDN w:val="0"/>
        <w:adjustRightInd w:val="0"/>
        <w:spacing w:line="360" w:lineRule="auto"/>
        <w:rPr>
          <w:rFonts w:ascii="Comic Sans MS" w:hAnsi="Comic Sans MS" w:cs="SeriaSans-Bold"/>
          <w:bCs/>
          <w:color w:val="000000"/>
          <w:sz w:val="22"/>
          <w:szCs w:val="22"/>
        </w:rPr>
      </w:pPr>
      <w:r w:rsidRPr="00A17F76">
        <w:rPr>
          <w:rFonts w:ascii="Comic Sans MS" w:hAnsi="Comic Sans MS" w:cs="SeriaSans-Bold"/>
          <w:bCs/>
          <w:color w:val="000000"/>
          <w:sz w:val="22"/>
          <w:szCs w:val="22"/>
        </w:rPr>
        <w:t xml:space="preserve">Community </w:t>
      </w:r>
      <w:r w:rsidRPr="00A17F76">
        <w:rPr>
          <w:rFonts w:ascii="Comic Sans MS" w:hAnsi="Comic Sans MS" w:cs="SeriaSans-Regular"/>
          <w:color w:val="000000"/>
          <w:sz w:val="22"/>
          <w:szCs w:val="22"/>
        </w:rPr>
        <w:t>(those who give to Supriya to make sure no one goes hungry)</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What are two reasons that the story tells us that people go hungry?</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Why was it surprising that Supriya was the only one to answer the Buddha’s call for help? Was she the richest?</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What could Supriya’s bowl represent in our own lives?</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How might we be able to help others like Supriya did?</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What do you think this story was about?</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Have you had a time in your life where you helped someone else?</w:t>
      </w:r>
    </w:p>
    <w:p w:rsidR="00FF3A6D" w:rsidRPr="00A17F76" w:rsidRDefault="00FF3A6D" w:rsidP="00A17F76">
      <w:pPr>
        <w:pStyle w:val="ListParagraph"/>
        <w:numPr>
          <w:ilvl w:val="0"/>
          <w:numId w:val="12"/>
        </w:numPr>
        <w:autoSpaceDE w:val="0"/>
        <w:autoSpaceDN w:val="0"/>
        <w:adjustRightInd w:val="0"/>
        <w:spacing w:line="360" w:lineRule="auto"/>
        <w:ind w:left="1800"/>
        <w:rPr>
          <w:rFonts w:ascii="Comic Sans MS" w:hAnsi="Comic Sans MS" w:cs="SeriaSans-Regular"/>
          <w:color w:val="000000"/>
          <w:sz w:val="22"/>
          <w:szCs w:val="22"/>
        </w:rPr>
      </w:pPr>
      <w:r w:rsidRPr="00A17F76">
        <w:rPr>
          <w:rFonts w:ascii="Comic Sans MS" w:hAnsi="Comic Sans MS" w:cs="SeriaSans-Regular"/>
          <w:color w:val="000000"/>
          <w:sz w:val="22"/>
          <w:szCs w:val="22"/>
        </w:rPr>
        <w:t>Have you had a time in your life when you received help from someone else?</w:t>
      </w:r>
    </w:p>
    <w:p w:rsidR="00FF3A6D" w:rsidRPr="00A17F76" w:rsidRDefault="00FF3A6D" w:rsidP="00A17F76">
      <w:pPr>
        <w:spacing w:line="360" w:lineRule="auto"/>
        <w:ind w:left="1080"/>
        <w:rPr>
          <w:rFonts w:ascii="Comic Sans MS" w:hAnsi="Comic Sans MS"/>
          <w:b/>
          <w:sz w:val="22"/>
          <w:szCs w:val="22"/>
        </w:rPr>
      </w:pPr>
    </w:p>
    <w:p w:rsidR="00427125" w:rsidRPr="00A05D58" w:rsidRDefault="00427125" w:rsidP="00101735">
      <w:pPr>
        <w:pStyle w:val="ListParagraph"/>
        <w:numPr>
          <w:ilvl w:val="0"/>
          <w:numId w:val="23"/>
        </w:numPr>
        <w:spacing w:line="360" w:lineRule="auto"/>
        <w:rPr>
          <w:rFonts w:ascii="Comic Sans MS" w:hAnsi="Comic Sans MS"/>
          <w:sz w:val="22"/>
          <w:szCs w:val="22"/>
        </w:rPr>
      </w:pPr>
      <w:r w:rsidRPr="00A17F76">
        <w:rPr>
          <w:rFonts w:ascii="Comic Sans MS" w:hAnsi="Comic Sans MS"/>
          <w:b/>
          <w:sz w:val="22"/>
          <w:szCs w:val="22"/>
        </w:rPr>
        <w:t>Knowledge (remembering)</w:t>
      </w:r>
      <w:r w:rsidR="00A05D58">
        <w:rPr>
          <w:rFonts w:ascii="Comic Sans MS" w:hAnsi="Comic Sans MS"/>
          <w:b/>
          <w:sz w:val="22"/>
          <w:szCs w:val="22"/>
        </w:rPr>
        <w:t xml:space="preserve">: </w:t>
      </w:r>
      <w:r w:rsidR="00A05D58" w:rsidRPr="00A05D58">
        <w:rPr>
          <w:rFonts w:ascii="Comic Sans MS" w:hAnsi="Comic Sans MS"/>
          <w:sz w:val="22"/>
          <w:szCs w:val="22"/>
        </w:rPr>
        <w:t>the students will remember a moment in their lives</w:t>
      </w:r>
    </w:p>
    <w:p w:rsidR="00427125" w:rsidRPr="00A17F76" w:rsidRDefault="00427125"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Comprehension (understanding)</w:t>
      </w:r>
      <w:r w:rsidR="00A05D58">
        <w:rPr>
          <w:rFonts w:ascii="Comic Sans MS" w:hAnsi="Comic Sans MS"/>
          <w:b/>
          <w:sz w:val="22"/>
          <w:szCs w:val="22"/>
        </w:rPr>
        <w:t xml:space="preserve"> </w:t>
      </w:r>
      <w:r w:rsidR="00A05D58" w:rsidRPr="00A05D58">
        <w:rPr>
          <w:rFonts w:ascii="Comic Sans MS" w:hAnsi="Comic Sans MS"/>
          <w:sz w:val="22"/>
          <w:szCs w:val="22"/>
        </w:rPr>
        <w:t>the student will summarize that experience in their gr</w:t>
      </w:r>
      <w:r w:rsidR="00A05D58">
        <w:rPr>
          <w:rFonts w:ascii="Comic Sans MS" w:hAnsi="Comic Sans MS"/>
          <w:sz w:val="22"/>
          <w:szCs w:val="22"/>
        </w:rPr>
        <w:t>a</w:t>
      </w:r>
      <w:r w:rsidR="00A05D58" w:rsidRPr="00A05D58">
        <w:rPr>
          <w:rFonts w:ascii="Comic Sans MS" w:hAnsi="Comic Sans MS"/>
          <w:sz w:val="22"/>
          <w:szCs w:val="22"/>
        </w:rPr>
        <w:t>phic organizers</w:t>
      </w:r>
    </w:p>
    <w:p w:rsidR="00427125" w:rsidRPr="00A17F76" w:rsidRDefault="00427125"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Application (applying)</w:t>
      </w:r>
      <w:r w:rsidR="00A05D58">
        <w:rPr>
          <w:rFonts w:ascii="Comic Sans MS" w:hAnsi="Comic Sans MS"/>
          <w:b/>
          <w:sz w:val="22"/>
          <w:szCs w:val="22"/>
        </w:rPr>
        <w:t xml:space="preserve"> </w:t>
      </w:r>
      <w:r w:rsidR="00A05D58" w:rsidRPr="00A05D58">
        <w:rPr>
          <w:rFonts w:ascii="Comic Sans MS" w:hAnsi="Comic Sans MS"/>
          <w:sz w:val="22"/>
          <w:szCs w:val="22"/>
        </w:rPr>
        <w:t>the students will apply the knowledge of the story to the story of their own lives</w:t>
      </w:r>
    </w:p>
    <w:p w:rsidR="00427125" w:rsidRPr="00A05D58" w:rsidRDefault="00427125" w:rsidP="00101735">
      <w:pPr>
        <w:pStyle w:val="ListParagraph"/>
        <w:numPr>
          <w:ilvl w:val="0"/>
          <w:numId w:val="23"/>
        </w:numPr>
        <w:spacing w:line="360" w:lineRule="auto"/>
        <w:rPr>
          <w:rFonts w:ascii="Comic Sans MS" w:hAnsi="Comic Sans MS"/>
          <w:sz w:val="22"/>
          <w:szCs w:val="22"/>
        </w:rPr>
      </w:pPr>
      <w:r w:rsidRPr="00A17F76">
        <w:rPr>
          <w:rFonts w:ascii="Comic Sans MS" w:hAnsi="Comic Sans MS"/>
          <w:b/>
          <w:sz w:val="22"/>
          <w:szCs w:val="22"/>
        </w:rPr>
        <w:lastRenderedPageBreak/>
        <w:t>Analysis (Analyzing)</w:t>
      </w:r>
      <w:r w:rsidR="00A05D58">
        <w:rPr>
          <w:rFonts w:ascii="Comic Sans MS" w:hAnsi="Comic Sans MS"/>
          <w:b/>
          <w:sz w:val="22"/>
          <w:szCs w:val="22"/>
        </w:rPr>
        <w:t xml:space="preserve"> </w:t>
      </w:r>
      <w:r w:rsidR="00A05D58" w:rsidRPr="00A05D58">
        <w:rPr>
          <w:rFonts w:ascii="Comic Sans MS" w:hAnsi="Comic Sans MS"/>
          <w:sz w:val="22"/>
          <w:szCs w:val="22"/>
        </w:rPr>
        <w:t>the students will organize their information into a story</w:t>
      </w:r>
    </w:p>
    <w:p w:rsidR="00427125" w:rsidRPr="00A17F76" w:rsidRDefault="00427125"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A05D58">
        <w:rPr>
          <w:rFonts w:ascii="Comic Sans MS" w:hAnsi="Comic Sans MS"/>
          <w:b/>
          <w:sz w:val="22"/>
          <w:szCs w:val="22"/>
        </w:rPr>
        <w:t xml:space="preserve"> </w:t>
      </w:r>
      <w:r w:rsidR="00A05D58" w:rsidRPr="00A05D58">
        <w:rPr>
          <w:rFonts w:ascii="Comic Sans MS" w:hAnsi="Comic Sans MS"/>
          <w:sz w:val="22"/>
          <w:szCs w:val="22"/>
        </w:rPr>
        <w:t>the students will create their own story</w:t>
      </w:r>
    </w:p>
    <w:p w:rsidR="00427125" w:rsidRPr="00A17F76" w:rsidRDefault="00427125"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A05D58">
        <w:rPr>
          <w:rFonts w:ascii="Comic Sans MS" w:hAnsi="Comic Sans MS"/>
          <w:b/>
          <w:sz w:val="22"/>
          <w:szCs w:val="22"/>
        </w:rPr>
        <w:t xml:space="preserve"> </w:t>
      </w:r>
      <w:r w:rsidR="00A05D58" w:rsidRPr="00A05D58">
        <w:rPr>
          <w:rFonts w:ascii="Comic Sans MS" w:hAnsi="Comic Sans MS"/>
          <w:sz w:val="22"/>
          <w:szCs w:val="22"/>
        </w:rPr>
        <w:t>the students through the use of their graphic organizer can evaluate their own ideas to create their stories</w:t>
      </w:r>
    </w:p>
    <w:p w:rsidR="00427125" w:rsidRPr="00A17F76" w:rsidRDefault="00427125" w:rsidP="00A17F76">
      <w:pPr>
        <w:spacing w:line="360" w:lineRule="auto"/>
        <w:ind w:left="1080"/>
        <w:rPr>
          <w:rFonts w:ascii="Comic Sans MS" w:hAnsi="Comic Sans MS"/>
          <w:b/>
          <w:sz w:val="22"/>
          <w:szCs w:val="22"/>
        </w:rPr>
      </w:pPr>
    </w:p>
    <w:p w:rsidR="00427125" w:rsidRPr="00A17F76" w:rsidRDefault="00427125" w:rsidP="00A17F76">
      <w:pPr>
        <w:spacing w:line="360" w:lineRule="auto"/>
        <w:ind w:left="1080"/>
        <w:rPr>
          <w:rFonts w:ascii="Comic Sans MS" w:hAnsi="Comic Sans MS"/>
          <w:b/>
          <w:sz w:val="22"/>
          <w:szCs w:val="22"/>
        </w:rPr>
      </w:pPr>
      <w:r w:rsidRPr="00A17F76">
        <w:rPr>
          <w:rFonts w:ascii="Comic Sans MS" w:hAnsi="Comic Sans MS"/>
          <w:b/>
          <w:sz w:val="22"/>
          <w:szCs w:val="22"/>
        </w:rPr>
        <w:t>Learning Styles: (remediation, extensions, differentiating curriculum)</w:t>
      </w:r>
    </w:p>
    <w:p w:rsidR="002E77EB" w:rsidRPr="00A17F76" w:rsidRDefault="002E77EB" w:rsidP="00A17F76">
      <w:pPr>
        <w:pStyle w:val="ListParagraph"/>
        <w:numPr>
          <w:ilvl w:val="0"/>
          <w:numId w:val="11"/>
        </w:numPr>
        <w:spacing w:line="360" w:lineRule="auto"/>
        <w:rPr>
          <w:rFonts w:ascii="Comic Sans MS" w:hAnsi="Comic Sans MS"/>
          <w:sz w:val="22"/>
          <w:szCs w:val="22"/>
        </w:rPr>
      </w:pPr>
      <w:r w:rsidRPr="00A17F76">
        <w:rPr>
          <w:rFonts w:ascii="Comic Sans MS" w:hAnsi="Comic Sans MS"/>
          <w:sz w:val="22"/>
          <w:szCs w:val="22"/>
        </w:rPr>
        <w:t xml:space="preserve">Extension </w:t>
      </w:r>
      <w:r w:rsidR="004A1439">
        <w:rPr>
          <w:rFonts w:ascii="Comic Sans MS" w:hAnsi="Comic Sans MS"/>
          <w:sz w:val="22"/>
          <w:szCs w:val="22"/>
        </w:rPr>
        <w:t>activity is to have the student</w:t>
      </w:r>
      <w:r w:rsidRPr="00A17F76">
        <w:rPr>
          <w:rFonts w:ascii="Comic Sans MS" w:hAnsi="Comic Sans MS"/>
          <w:sz w:val="22"/>
          <w:szCs w:val="22"/>
        </w:rPr>
        <w:t>s illustrate, write a poem, a song, or a script of this tale or their own personal story.</w:t>
      </w:r>
    </w:p>
    <w:p w:rsidR="002E77EB" w:rsidRPr="00A17F76" w:rsidRDefault="002E77EB" w:rsidP="00A17F76">
      <w:pPr>
        <w:spacing w:line="360" w:lineRule="auto"/>
        <w:ind w:left="1080"/>
        <w:rPr>
          <w:rFonts w:ascii="Comic Sans MS" w:hAnsi="Comic Sans MS"/>
          <w:b/>
          <w:sz w:val="22"/>
          <w:szCs w:val="22"/>
        </w:rPr>
      </w:pP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graphing organizing stories</w:t>
      </w:r>
    </w:p>
    <w:p w:rsidR="00427125" w:rsidRPr="005E03D4" w:rsidRDefault="00427125" w:rsidP="00101735">
      <w:pPr>
        <w:pStyle w:val="ListParagraph"/>
        <w:numPr>
          <w:ilvl w:val="0"/>
          <w:numId w:val="24"/>
        </w:numPr>
        <w:spacing w:line="360" w:lineRule="auto"/>
        <w:rPr>
          <w:rFonts w:ascii="Comic Sans MS" w:hAnsi="Comic Sans MS"/>
          <w:sz w:val="22"/>
          <w:szCs w:val="22"/>
        </w:rPr>
      </w:pPr>
      <w:r w:rsidRPr="00A17F76">
        <w:rPr>
          <w:rFonts w:ascii="Comic Sans MS" w:hAnsi="Comic Sans MS" w:cs="Arial"/>
          <w:b/>
          <w:bCs/>
          <w:sz w:val="22"/>
          <w:szCs w:val="22"/>
        </w:rPr>
        <w:t>Bodily-kinesthetic</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dramatizing in reader’s theater</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none</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group work</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personal story</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none</w:t>
      </w:r>
    </w:p>
    <w:p w:rsidR="00427125" w:rsidRPr="005E03D4" w:rsidRDefault="00427125" w:rsidP="00101735">
      <w:pPr>
        <w:pStyle w:val="ListParagraph"/>
        <w:numPr>
          <w:ilvl w:val="0"/>
          <w:numId w:val="24"/>
        </w:numPr>
        <w:spacing w:line="360" w:lineRule="auto"/>
        <w:rPr>
          <w:rFonts w:ascii="Comic Sans MS" w:hAnsi="Comic Sans MS"/>
          <w:sz w:val="22"/>
          <w:szCs w:val="22"/>
        </w:rPr>
      </w:pPr>
      <w:r w:rsidRPr="00A17F76">
        <w:rPr>
          <w:rFonts w:ascii="Comic Sans MS" w:hAnsi="Comic Sans MS" w:cs="Arial"/>
          <w:b/>
          <w:bCs/>
          <w:sz w:val="22"/>
          <w:szCs w:val="22"/>
        </w:rPr>
        <w:t>Linguistic</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reader’s theater, writing story</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5E03D4">
        <w:rPr>
          <w:rFonts w:ascii="Comic Sans MS" w:hAnsi="Comic Sans MS" w:cs="Arial"/>
          <w:b/>
          <w:bCs/>
          <w:sz w:val="22"/>
          <w:szCs w:val="22"/>
        </w:rPr>
        <w:t>–</w:t>
      </w:r>
      <w:r w:rsidRPr="00A17F76">
        <w:rPr>
          <w:rFonts w:ascii="Comic Sans MS" w:hAnsi="Comic Sans MS" w:cs="Arial"/>
          <w:b/>
          <w:bCs/>
          <w:sz w:val="22"/>
          <w:szCs w:val="22"/>
        </w:rPr>
        <w:t>Mathematical</w:t>
      </w:r>
      <w:r w:rsidR="005E03D4">
        <w:rPr>
          <w:rFonts w:ascii="Comic Sans MS" w:hAnsi="Comic Sans MS" w:cs="Arial"/>
          <w:b/>
          <w:bCs/>
          <w:sz w:val="22"/>
          <w:szCs w:val="22"/>
        </w:rPr>
        <w:t xml:space="preserve">: </w:t>
      </w:r>
      <w:r w:rsidR="005E03D4" w:rsidRPr="005E03D4">
        <w:rPr>
          <w:rFonts w:ascii="Comic Sans MS" w:hAnsi="Comic Sans MS" w:cs="Arial"/>
          <w:bCs/>
          <w:sz w:val="22"/>
          <w:szCs w:val="22"/>
        </w:rPr>
        <w:t>graphic organizer</w:t>
      </w:r>
    </w:p>
    <w:p w:rsidR="00427125" w:rsidRPr="00A17F76" w:rsidRDefault="00427125" w:rsidP="00A17F76">
      <w:pPr>
        <w:spacing w:line="360" w:lineRule="auto"/>
        <w:ind w:left="1080"/>
        <w:rPr>
          <w:rFonts w:ascii="Comic Sans MS" w:hAnsi="Comic Sans MS"/>
          <w:b/>
          <w:sz w:val="22"/>
          <w:szCs w:val="22"/>
        </w:rPr>
      </w:pPr>
    </w:p>
    <w:p w:rsidR="00427125" w:rsidRPr="00A17F76" w:rsidRDefault="00427125" w:rsidP="00A17F76">
      <w:pPr>
        <w:spacing w:line="360" w:lineRule="auto"/>
        <w:ind w:firstLine="720"/>
        <w:rPr>
          <w:rFonts w:ascii="Comic Sans MS" w:hAnsi="Comic Sans MS"/>
          <w:b/>
          <w:sz w:val="22"/>
          <w:szCs w:val="22"/>
        </w:rPr>
      </w:pPr>
      <w:r w:rsidRPr="00A17F76">
        <w:rPr>
          <w:rFonts w:ascii="Comic Sans MS" w:hAnsi="Comic Sans MS"/>
          <w:b/>
          <w:sz w:val="22"/>
          <w:szCs w:val="22"/>
        </w:rPr>
        <w:t>Accommodations</w:t>
      </w:r>
    </w:p>
    <w:p w:rsidR="002E77EB" w:rsidRPr="00A17F76" w:rsidRDefault="002E77EB" w:rsidP="00A17F76">
      <w:pPr>
        <w:pStyle w:val="ListParagraph"/>
        <w:numPr>
          <w:ilvl w:val="0"/>
          <w:numId w:val="11"/>
        </w:numPr>
        <w:spacing w:line="360" w:lineRule="auto"/>
        <w:rPr>
          <w:rFonts w:ascii="Comic Sans MS" w:hAnsi="Comic Sans MS"/>
          <w:sz w:val="22"/>
          <w:szCs w:val="22"/>
        </w:rPr>
      </w:pPr>
      <w:r w:rsidRPr="00A17F76">
        <w:rPr>
          <w:rFonts w:ascii="Comic Sans MS" w:hAnsi="Comic Sans MS"/>
          <w:sz w:val="22"/>
          <w:szCs w:val="22"/>
        </w:rPr>
        <w:t>Students who are unable to read may be given assistance by the instructor or a classmate, or just listen to the tale being read.</w:t>
      </w:r>
    </w:p>
    <w:p w:rsidR="002E77EB" w:rsidRPr="00A17F76" w:rsidRDefault="002E77EB" w:rsidP="00A17F76">
      <w:pPr>
        <w:pStyle w:val="ListParagraph"/>
        <w:numPr>
          <w:ilvl w:val="0"/>
          <w:numId w:val="11"/>
        </w:numPr>
        <w:spacing w:line="360" w:lineRule="auto"/>
        <w:rPr>
          <w:rFonts w:ascii="Comic Sans MS" w:hAnsi="Comic Sans MS"/>
          <w:sz w:val="22"/>
          <w:szCs w:val="22"/>
        </w:rPr>
      </w:pPr>
      <w:r w:rsidRPr="00A17F76">
        <w:rPr>
          <w:rFonts w:ascii="Comic Sans MS" w:hAnsi="Comic Sans MS"/>
          <w:sz w:val="22"/>
          <w:szCs w:val="22"/>
        </w:rPr>
        <w:t>A student who has difficulty in writing may draw a picture illustrating the concepts, and their own story, and have someone else write their story as dictated to them by the student.</w:t>
      </w:r>
    </w:p>
    <w:p w:rsidR="00427125" w:rsidRPr="00A17F76" w:rsidRDefault="00427125" w:rsidP="00A17F76">
      <w:pPr>
        <w:spacing w:line="360" w:lineRule="auto"/>
        <w:ind w:left="1440"/>
        <w:rPr>
          <w:rFonts w:ascii="Comic Sans MS" w:hAnsi="Comic Sans MS"/>
          <w:b/>
          <w:sz w:val="22"/>
          <w:szCs w:val="22"/>
        </w:rPr>
      </w:pPr>
    </w:p>
    <w:p w:rsidR="0051457D" w:rsidRDefault="0051457D" w:rsidP="008638B2">
      <w:pPr>
        <w:spacing w:line="360" w:lineRule="auto"/>
        <w:rPr>
          <w:rFonts w:ascii="Comic Sans MS" w:hAnsi="Comic Sans MS"/>
          <w:b/>
          <w:sz w:val="22"/>
          <w:szCs w:val="22"/>
        </w:rPr>
      </w:pPr>
    </w:p>
    <w:p w:rsidR="00427125" w:rsidRPr="00A17F76" w:rsidRDefault="00427125" w:rsidP="008638B2">
      <w:pPr>
        <w:spacing w:line="360" w:lineRule="auto"/>
        <w:rPr>
          <w:rFonts w:ascii="Comic Sans MS" w:hAnsi="Comic Sans MS"/>
          <w:b/>
          <w:sz w:val="22"/>
          <w:szCs w:val="22"/>
        </w:rPr>
      </w:pPr>
      <w:r w:rsidRPr="00A17F76">
        <w:rPr>
          <w:rFonts w:ascii="Comic Sans MS" w:hAnsi="Comic Sans MS"/>
          <w:b/>
          <w:sz w:val="22"/>
          <w:szCs w:val="22"/>
        </w:rPr>
        <w:lastRenderedPageBreak/>
        <w:t>Method and Materials:</w:t>
      </w:r>
    </w:p>
    <w:p w:rsidR="000630B3" w:rsidRPr="008638B2" w:rsidRDefault="000630B3" w:rsidP="00101735">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 xml:space="preserve">A copy of the tale for each student </w:t>
      </w:r>
      <w:r w:rsidRPr="005E03D4">
        <w:rPr>
          <w:rFonts w:ascii="Comic Sans MS" w:hAnsi="Comic Sans MS"/>
          <w:sz w:val="22"/>
          <w:szCs w:val="22"/>
          <w:highlight w:val="yellow"/>
        </w:rPr>
        <w:t xml:space="preserve">(Appendix </w:t>
      </w:r>
      <w:r w:rsidR="005E03D4" w:rsidRPr="005E03D4">
        <w:rPr>
          <w:rFonts w:ascii="Comic Sans MS" w:hAnsi="Comic Sans MS"/>
          <w:sz w:val="22"/>
          <w:szCs w:val="22"/>
          <w:highlight w:val="yellow"/>
        </w:rPr>
        <w:t>lesson 1</w:t>
      </w:r>
      <w:r w:rsidR="0051457D">
        <w:rPr>
          <w:rFonts w:ascii="Comic Sans MS" w:hAnsi="Comic Sans MS"/>
          <w:sz w:val="22"/>
          <w:szCs w:val="22"/>
          <w:highlight w:val="yellow"/>
        </w:rPr>
        <w:t xml:space="preserve"> p.79</w:t>
      </w:r>
      <w:r w:rsidRPr="005E03D4">
        <w:rPr>
          <w:rFonts w:ascii="Comic Sans MS" w:hAnsi="Comic Sans MS"/>
          <w:sz w:val="22"/>
          <w:szCs w:val="22"/>
          <w:highlight w:val="yellow"/>
        </w:rPr>
        <w:t>)</w:t>
      </w:r>
    </w:p>
    <w:p w:rsidR="000630B3" w:rsidRPr="008638B2" w:rsidRDefault="000630B3" w:rsidP="00101735">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 xml:space="preserve">A copy of the graphic organizer for each student </w:t>
      </w:r>
      <w:r w:rsidRPr="005E03D4">
        <w:rPr>
          <w:rFonts w:ascii="Comic Sans MS" w:hAnsi="Comic Sans MS"/>
          <w:sz w:val="22"/>
          <w:szCs w:val="22"/>
          <w:highlight w:val="yellow"/>
        </w:rPr>
        <w:t>(Appendix</w:t>
      </w:r>
      <w:r w:rsidR="005E03D4" w:rsidRPr="005E03D4">
        <w:rPr>
          <w:rFonts w:ascii="Comic Sans MS" w:hAnsi="Comic Sans MS"/>
          <w:sz w:val="22"/>
          <w:szCs w:val="22"/>
          <w:highlight w:val="yellow"/>
        </w:rPr>
        <w:t xml:space="preserve"> lesson 1</w:t>
      </w:r>
      <w:r w:rsidR="0051457D">
        <w:rPr>
          <w:rFonts w:ascii="Comic Sans MS" w:hAnsi="Comic Sans MS"/>
          <w:sz w:val="22"/>
          <w:szCs w:val="22"/>
          <w:highlight w:val="yellow"/>
        </w:rPr>
        <w:t xml:space="preserve"> p.87</w:t>
      </w:r>
      <w:r w:rsidRPr="005E03D4">
        <w:rPr>
          <w:rFonts w:ascii="Comic Sans MS" w:hAnsi="Comic Sans MS"/>
          <w:sz w:val="22"/>
          <w:szCs w:val="22"/>
          <w:highlight w:val="yellow"/>
        </w:rPr>
        <w:t>)</w:t>
      </w:r>
    </w:p>
    <w:p w:rsidR="008638B2" w:rsidRDefault="008638B2" w:rsidP="00101735">
      <w:pPr>
        <w:pStyle w:val="ListParagraph"/>
        <w:numPr>
          <w:ilvl w:val="0"/>
          <w:numId w:val="76"/>
        </w:numPr>
        <w:spacing w:line="360" w:lineRule="auto"/>
        <w:rPr>
          <w:rFonts w:ascii="Comic Sans MS" w:hAnsi="Comic Sans MS"/>
          <w:sz w:val="22"/>
          <w:szCs w:val="22"/>
        </w:rPr>
      </w:pPr>
      <w:r>
        <w:rPr>
          <w:rFonts w:ascii="Comic Sans MS" w:hAnsi="Comic Sans MS"/>
          <w:sz w:val="22"/>
          <w:szCs w:val="22"/>
        </w:rPr>
        <w:t>Paper</w:t>
      </w:r>
    </w:p>
    <w:p w:rsidR="000630B3" w:rsidRPr="008638B2" w:rsidRDefault="008638B2" w:rsidP="00101735">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Personal unit journal</w:t>
      </w:r>
      <w:r w:rsidR="000630B3" w:rsidRPr="008638B2">
        <w:rPr>
          <w:rFonts w:ascii="Comic Sans MS" w:hAnsi="Comic Sans MS"/>
          <w:sz w:val="22"/>
          <w:szCs w:val="22"/>
        </w:rPr>
        <w:t xml:space="preserve"> for each student</w:t>
      </w:r>
      <w:r w:rsidR="005E03D4">
        <w:rPr>
          <w:rFonts w:ascii="Comic Sans MS" w:hAnsi="Comic Sans MS"/>
          <w:sz w:val="22"/>
          <w:szCs w:val="22"/>
        </w:rPr>
        <w:t xml:space="preserve"> (can be a notebook or binder)</w:t>
      </w:r>
    </w:p>
    <w:p w:rsidR="000630B3" w:rsidRPr="008638B2" w:rsidRDefault="000630B3" w:rsidP="00101735">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A writing implement and or crayons and markers for each student</w:t>
      </w:r>
    </w:p>
    <w:p w:rsidR="0051457D" w:rsidRDefault="0051457D" w:rsidP="00A17F76">
      <w:pPr>
        <w:spacing w:line="360" w:lineRule="auto"/>
        <w:rPr>
          <w:rFonts w:ascii="Comic Sans MS" w:hAnsi="Comic Sans MS"/>
          <w:sz w:val="28"/>
          <w:szCs w:val="28"/>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Modeling:</w:t>
      </w:r>
    </w:p>
    <w:p w:rsidR="000630B3" w:rsidRPr="00A17F76" w:rsidRDefault="000630B3" w:rsidP="00A17F76">
      <w:pPr>
        <w:pStyle w:val="ListParagraph"/>
        <w:spacing w:line="360" w:lineRule="auto"/>
        <w:ind w:left="1080"/>
        <w:rPr>
          <w:rFonts w:ascii="Comic Sans MS" w:hAnsi="Comic Sans MS"/>
          <w:sz w:val="22"/>
          <w:szCs w:val="22"/>
        </w:rPr>
      </w:pPr>
    </w:p>
    <w:p w:rsidR="000630B3" w:rsidRPr="00A17F76" w:rsidRDefault="000630B3" w:rsidP="00101735">
      <w:pPr>
        <w:pStyle w:val="ListParagraph"/>
        <w:numPr>
          <w:ilvl w:val="0"/>
          <w:numId w:val="14"/>
        </w:numPr>
        <w:spacing w:line="360" w:lineRule="auto"/>
        <w:rPr>
          <w:rFonts w:ascii="Comic Sans MS" w:hAnsi="Comic Sans MS"/>
          <w:sz w:val="22"/>
          <w:szCs w:val="22"/>
        </w:rPr>
      </w:pPr>
      <w:r w:rsidRPr="00A17F76">
        <w:rPr>
          <w:rFonts w:ascii="Comic Sans MS" w:hAnsi="Comic Sans MS"/>
          <w:sz w:val="22"/>
          <w:szCs w:val="22"/>
        </w:rPr>
        <w:t>The instructor will demonstrate the reading of the story and explain how a reader’s theater presentation is to be performed.</w:t>
      </w:r>
    </w:p>
    <w:p w:rsidR="000630B3" w:rsidRPr="00A17F76" w:rsidRDefault="000630B3" w:rsidP="00101735">
      <w:pPr>
        <w:pStyle w:val="ListParagraph"/>
        <w:numPr>
          <w:ilvl w:val="0"/>
          <w:numId w:val="14"/>
        </w:numPr>
        <w:spacing w:line="360" w:lineRule="auto"/>
        <w:rPr>
          <w:rFonts w:ascii="Comic Sans MS" w:hAnsi="Comic Sans MS"/>
          <w:sz w:val="22"/>
          <w:szCs w:val="22"/>
        </w:rPr>
      </w:pPr>
      <w:r w:rsidRPr="00A17F76">
        <w:rPr>
          <w:rFonts w:ascii="Comic Sans MS" w:hAnsi="Comic Sans MS"/>
          <w:sz w:val="22"/>
          <w:szCs w:val="22"/>
        </w:rPr>
        <w:t>The instructor will lead the class discussion by offering ideas and answering questions.</w:t>
      </w:r>
    </w:p>
    <w:p w:rsidR="000630B3" w:rsidRPr="00A17F76" w:rsidRDefault="000630B3" w:rsidP="00101735">
      <w:pPr>
        <w:pStyle w:val="ListParagraph"/>
        <w:numPr>
          <w:ilvl w:val="0"/>
          <w:numId w:val="14"/>
        </w:numPr>
        <w:spacing w:line="360" w:lineRule="auto"/>
        <w:rPr>
          <w:rFonts w:ascii="Comic Sans MS" w:hAnsi="Comic Sans MS"/>
          <w:sz w:val="22"/>
          <w:szCs w:val="22"/>
        </w:rPr>
      </w:pPr>
      <w:r w:rsidRPr="00A17F76">
        <w:rPr>
          <w:rFonts w:ascii="Comic Sans MS" w:hAnsi="Comic Sans MS"/>
          <w:sz w:val="22"/>
          <w:szCs w:val="22"/>
        </w:rPr>
        <w:t>The instructor will demonstrate how to use the graphic organizer in developing their own story.</w:t>
      </w:r>
    </w:p>
    <w:p w:rsidR="000630B3" w:rsidRPr="00A17F76" w:rsidRDefault="000630B3" w:rsidP="00101735">
      <w:pPr>
        <w:pStyle w:val="ListParagraph"/>
        <w:numPr>
          <w:ilvl w:val="0"/>
          <w:numId w:val="14"/>
        </w:numPr>
        <w:spacing w:line="360" w:lineRule="auto"/>
        <w:rPr>
          <w:rFonts w:ascii="Comic Sans MS" w:hAnsi="Comic Sans MS"/>
          <w:sz w:val="22"/>
          <w:szCs w:val="22"/>
        </w:rPr>
      </w:pPr>
      <w:r w:rsidRPr="00A17F76">
        <w:rPr>
          <w:rFonts w:ascii="Comic Sans MS" w:hAnsi="Comic Sans MS"/>
          <w:sz w:val="22"/>
          <w:szCs w:val="22"/>
        </w:rPr>
        <w:t>The instructor will write their own story</w:t>
      </w:r>
    </w:p>
    <w:p w:rsidR="000630B3" w:rsidRPr="00A17F76" w:rsidRDefault="000630B3" w:rsidP="00101735">
      <w:pPr>
        <w:pStyle w:val="ListParagraph"/>
        <w:numPr>
          <w:ilvl w:val="0"/>
          <w:numId w:val="14"/>
        </w:numPr>
        <w:spacing w:line="360" w:lineRule="auto"/>
        <w:rPr>
          <w:rFonts w:ascii="Comic Sans MS" w:hAnsi="Comic Sans MS"/>
          <w:sz w:val="22"/>
          <w:szCs w:val="22"/>
        </w:rPr>
      </w:pPr>
      <w:r w:rsidRPr="00A17F76">
        <w:rPr>
          <w:rFonts w:ascii="Comic Sans MS" w:hAnsi="Comic Sans MS"/>
          <w:sz w:val="22"/>
          <w:szCs w:val="22"/>
        </w:rPr>
        <w:t>The instructor will share their story with the classroom.</w:t>
      </w:r>
    </w:p>
    <w:p w:rsidR="000630B3" w:rsidRPr="00A17F76" w:rsidRDefault="000630B3" w:rsidP="00A17F76">
      <w:pPr>
        <w:spacing w:line="360" w:lineRule="auto"/>
        <w:ind w:left="360"/>
        <w:rPr>
          <w:rFonts w:ascii="Comic Sans MS" w:hAnsi="Comic Sans MS"/>
          <w:sz w:val="20"/>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Checking for Understanding:</w:t>
      </w:r>
    </w:p>
    <w:p w:rsidR="000630B3" w:rsidRPr="00A17F76" w:rsidRDefault="000630B3" w:rsidP="00A17F76">
      <w:pPr>
        <w:pStyle w:val="ListParagraph"/>
        <w:numPr>
          <w:ilvl w:val="0"/>
          <w:numId w:val="8"/>
        </w:numPr>
        <w:spacing w:line="360" w:lineRule="auto"/>
        <w:rPr>
          <w:rFonts w:ascii="Comic Sans MS" w:hAnsi="Comic Sans MS"/>
          <w:sz w:val="22"/>
          <w:szCs w:val="22"/>
        </w:rPr>
      </w:pPr>
      <w:r w:rsidRPr="00A17F76">
        <w:rPr>
          <w:rFonts w:ascii="Comic Sans MS" w:hAnsi="Comic Sans MS"/>
          <w:sz w:val="22"/>
          <w:szCs w:val="22"/>
        </w:rPr>
        <w:t>Who can tell me how to use the graphic organizer?</w:t>
      </w:r>
    </w:p>
    <w:p w:rsidR="000630B3" w:rsidRPr="00A17F76" w:rsidRDefault="000630B3" w:rsidP="00A17F76">
      <w:pPr>
        <w:pStyle w:val="ListParagraph"/>
        <w:numPr>
          <w:ilvl w:val="0"/>
          <w:numId w:val="8"/>
        </w:numPr>
        <w:spacing w:line="360" w:lineRule="auto"/>
        <w:rPr>
          <w:rFonts w:ascii="Comic Sans MS" w:hAnsi="Comic Sans MS"/>
          <w:sz w:val="22"/>
          <w:szCs w:val="22"/>
        </w:rPr>
      </w:pPr>
      <w:r w:rsidRPr="00A17F76">
        <w:rPr>
          <w:rFonts w:ascii="Comic Sans MS" w:hAnsi="Comic Sans MS"/>
          <w:sz w:val="22"/>
          <w:szCs w:val="22"/>
        </w:rPr>
        <w:t>Who can tell me what kind of story we are</w:t>
      </w:r>
      <w:r w:rsidR="009F5DBF">
        <w:rPr>
          <w:rFonts w:ascii="Comic Sans MS" w:hAnsi="Comic Sans MS"/>
          <w:sz w:val="22"/>
          <w:szCs w:val="22"/>
        </w:rPr>
        <w:t xml:space="preserve"> going</w:t>
      </w:r>
      <w:r w:rsidRPr="00A17F76">
        <w:rPr>
          <w:rFonts w:ascii="Comic Sans MS" w:hAnsi="Comic Sans MS"/>
          <w:sz w:val="22"/>
          <w:szCs w:val="22"/>
        </w:rPr>
        <w:t xml:space="preserve"> to be writing?</w:t>
      </w:r>
    </w:p>
    <w:p w:rsidR="000630B3" w:rsidRPr="00A17F76" w:rsidRDefault="000630B3" w:rsidP="00A17F76">
      <w:pPr>
        <w:pStyle w:val="ListParagraph"/>
        <w:numPr>
          <w:ilvl w:val="0"/>
          <w:numId w:val="8"/>
        </w:numPr>
        <w:spacing w:line="360" w:lineRule="auto"/>
        <w:rPr>
          <w:rFonts w:ascii="Comic Sans MS" w:hAnsi="Comic Sans MS"/>
          <w:sz w:val="22"/>
          <w:szCs w:val="22"/>
        </w:rPr>
      </w:pPr>
      <w:r w:rsidRPr="00A17F76">
        <w:rPr>
          <w:rFonts w:ascii="Comic Sans MS" w:hAnsi="Comic Sans MS"/>
          <w:sz w:val="22"/>
          <w:szCs w:val="22"/>
        </w:rPr>
        <w:t>Who would like to share their ideas with the class?</w:t>
      </w:r>
    </w:p>
    <w:p w:rsidR="000630B3" w:rsidRPr="00A17F76" w:rsidRDefault="000630B3" w:rsidP="00A17F76">
      <w:pPr>
        <w:pStyle w:val="ListParagraph"/>
        <w:numPr>
          <w:ilvl w:val="0"/>
          <w:numId w:val="8"/>
        </w:numPr>
        <w:spacing w:line="360" w:lineRule="auto"/>
        <w:rPr>
          <w:rFonts w:ascii="Comic Sans MS" w:hAnsi="Comic Sans MS"/>
          <w:sz w:val="22"/>
          <w:szCs w:val="22"/>
        </w:rPr>
      </w:pPr>
      <w:r w:rsidRPr="00A17F76">
        <w:rPr>
          <w:rFonts w:ascii="Comic Sans MS" w:hAnsi="Comic Sans MS"/>
          <w:sz w:val="22"/>
          <w:szCs w:val="22"/>
        </w:rPr>
        <w:t>Does anyone have any questions?</w:t>
      </w:r>
    </w:p>
    <w:p w:rsidR="000630B3" w:rsidRPr="00A17F76" w:rsidRDefault="000630B3" w:rsidP="00A17F76">
      <w:pPr>
        <w:spacing w:line="360" w:lineRule="auto"/>
        <w:rPr>
          <w:rFonts w:ascii="Comic Sans MS" w:hAnsi="Comic Sans MS"/>
          <w:sz w:val="28"/>
          <w:szCs w:val="28"/>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Guided Practice:</w:t>
      </w:r>
    </w:p>
    <w:p w:rsidR="000630B3" w:rsidRPr="00A17F76" w:rsidRDefault="000630B3" w:rsidP="00A17F76">
      <w:pPr>
        <w:pStyle w:val="ListParagraph"/>
        <w:numPr>
          <w:ilvl w:val="0"/>
          <w:numId w:val="9"/>
        </w:numPr>
        <w:spacing w:line="360" w:lineRule="auto"/>
        <w:rPr>
          <w:rFonts w:ascii="Comic Sans MS" w:hAnsi="Comic Sans MS"/>
          <w:sz w:val="22"/>
          <w:szCs w:val="22"/>
        </w:rPr>
      </w:pPr>
      <w:r w:rsidRPr="00A17F76">
        <w:rPr>
          <w:rFonts w:ascii="Comic Sans MS" w:hAnsi="Comic Sans MS"/>
          <w:sz w:val="22"/>
          <w:szCs w:val="22"/>
        </w:rPr>
        <w:t>The instructor will lead the class through the first step of the graphic organizer.</w:t>
      </w:r>
    </w:p>
    <w:p w:rsidR="000630B3" w:rsidRPr="00A17F76" w:rsidRDefault="000630B3" w:rsidP="00A17F76">
      <w:pPr>
        <w:pStyle w:val="ListParagraph"/>
        <w:numPr>
          <w:ilvl w:val="0"/>
          <w:numId w:val="9"/>
        </w:numPr>
        <w:spacing w:line="360" w:lineRule="auto"/>
        <w:rPr>
          <w:rFonts w:ascii="Comic Sans MS" w:hAnsi="Comic Sans MS"/>
          <w:sz w:val="22"/>
          <w:szCs w:val="22"/>
        </w:rPr>
      </w:pPr>
      <w:r w:rsidRPr="00A17F76">
        <w:rPr>
          <w:rFonts w:ascii="Comic Sans MS" w:hAnsi="Comic Sans MS"/>
          <w:sz w:val="22"/>
          <w:szCs w:val="22"/>
        </w:rPr>
        <w:lastRenderedPageBreak/>
        <w:t>The students will use a graphic organizer to develop their ideas on their own personal stories.</w:t>
      </w:r>
    </w:p>
    <w:p w:rsidR="000630B3" w:rsidRPr="00A17F76" w:rsidRDefault="000630B3" w:rsidP="00A17F76">
      <w:pPr>
        <w:pStyle w:val="ListParagraph"/>
        <w:numPr>
          <w:ilvl w:val="0"/>
          <w:numId w:val="9"/>
        </w:numPr>
        <w:spacing w:line="360" w:lineRule="auto"/>
        <w:rPr>
          <w:rFonts w:ascii="Comic Sans MS" w:hAnsi="Comic Sans MS"/>
          <w:sz w:val="22"/>
          <w:szCs w:val="22"/>
        </w:rPr>
      </w:pPr>
      <w:r w:rsidRPr="00A17F76">
        <w:rPr>
          <w:rFonts w:ascii="Comic Sans MS" w:hAnsi="Comic Sans MS"/>
          <w:sz w:val="22"/>
          <w:szCs w:val="22"/>
        </w:rPr>
        <w:t>The instructor will allow the students to work in pairs to develop their ideas.</w:t>
      </w:r>
    </w:p>
    <w:p w:rsidR="000630B3" w:rsidRPr="00A17F76" w:rsidRDefault="000630B3" w:rsidP="00A17F76">
      <w:pPr>
        <w:pStyle w:val="ListParagraph"/>
        <w:numPr>
          <w:ilvl w:val="0"/>
          <w:numId w:val="9"/>
        </w:numPr>
        <w:spacing w:line="360" w:lineRule="auto"/>
        <w:rPr>
          <w:rFonts w:ascii="Comic Sans MS" w:hAnsi="Comic Sans MS"/>
          <w:sz w:val="22"/>
          <w:szCs w:val="22"/>
        </w:rPr>
      </w:pPr>
      <w:r w:rsidRPr="00A17F76">
        <w:rPr>
          <w:rFonts w:ascii="Comic Sans MS" w:hAnsi="Comic Sans MS"/>
          <w:sz w:val="22"/>
          <w:szCs w:val="22"/>
        </w:rPr>
        <w:t>The instructor will monitor the classroom and assist the students in filling out their graphic organizers.</w:t>
      </w:r>
    </w:p>
    <w:p w:rsidR="000630B3" w:rsidRPr="00A17F76" w:rsidRDefault="000630B3" w:rsidP="00A17F76">
      <w:pPr>
        <w:spacing w:line="360" w:lineRule="auto"/>
        <w:rPr>
          <w:rFonts w:ascii="Comic Sans MS" w:hAnsi="Comic Sans MS"/>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 xml:space="preserve">Independent Practice: </w:t>
      </w:r>
    </w:p>
    <w:p w:rsidR="000630B3" w:rsidRPr="00A17F76" w:rsidRDefault="000630B3" w:rsidP="00101735">
      <w:pPr>
        <w:pStyle w:val="BodyTextIndent"/>
        <w:numPr>
          <w:ilvl w:val="0"/>
          <w:numId w:val="15"/>
        </w:numPr>
        <w:spacing w:line="360" w:lineRule="auto"/>
        <w:rPr>
          <w:sz w:val="22"/>
          <w:szCs w:val="22"/>
        </w:rPr>
      </w:pPr>
      <w:r w:rsidRPr="00A17F76">
        <w:rPr>
          <w:sz w:val="22"/>
          <w:szCs w:val="22"/>
        </w:rPr>
        <w:t>The student will write their own personal stories explaining a time when they helped someone else or a time when they were helped by someone else.</w:t>
      </w:r>
    </w:p>
    <w:p w:rsidR="00101735" w:rsidRDefault="00101735" w:rsidP="00A17F76">
      <w:pPr>
        <w:spacing w:line="360" w:lineRule="auto"/>
        <w:rPr>
          <w:rFonts w:ascii="Comic Sans MS" w:hAnsi="Comic Sans MS"/>
          <w:sz w:val="28"/>
          <w:szCs w:val="28"/>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Closure</w:t>
      </w:r>
    </w:p>
    <w:p w:rsidR="000630B3" w:rsidRPr="00A17F76" w:rsidRDefault="000630B3" w:rsidP="00101735">
      <w:pPr>
        <w:pStyle w:val="ListParagraph"/>
        <w:numPr>
          <w:ilvl w:val="0"/>
          <w:numId w:val="15"/>
        </w:numPr>
        <w:autoSpaceDE w:val="0"/>
        <w:autoSpaceDN w:val="0"/>
        <w:adjustRightInd w:val="0"/>
        <w:spacing w:line="360" w:lineRule="auto"/>
        <w:rPr>
          <w:rFonts w:ascii="Comic Sans MS" w:hAnsi="Comic Sans MS"/>
          <w:sz w:val="22"/>
          <w:szCs w:val="22"/>
        </w:rPr>
      </w:pPr>
      <w:r w:rsidRPr="00A17F76">
        <w:rPr>
          <w:rFonts w:ascii="Comic Sans MS" w:hAnsi="Comic Sans MS"/>
          <w:sz w:val="22"/>
          <w:szCs w:val="22"/>
        </w:rPr>
        <w:t>Explain to the students that we will be working on a unit that involves helping other</w:t>
      </w:r>
      <w:r w:rsidR="00482504">
        <w:rPr>
          <w:rFonts w:ascii="Comic Sans MS" w:hAnsi="Comic Sans MS"/>
          <w:sz w:val="22"/>
          <w:szCs w:val="22"/>
        </w:rPr>
        <w:t>’</w:t>
      </w:r>
      <w:r w:rsidRPr="00A17F76">
        <w:rPr>
          <w:rFonts w:ascii="Comic Sans MS" w:hAnsi="Comic Sans MS"/>
          <w:sz w:val="22"/>
          <w:szCs w:val="22"/>
        </w:rPr>
        <w:t>s as a way to develop civic responsibility.</w:t>
      </w:r>
    </w:p>
    <w:p w:rsidR="000630B3" w:rsidRPr="00A17F76" w:rsidRDefault="000630B3" w:rsidP="00101735">
      <w:pPr>
        <w:pStyle w:val="ListParagraph"/>
        <w:numPr>
          <w:ilvl w:val="0"/>
          <w:numId w:val="15"/>
        </w:numPr>
        <w:autoSpaceDE w:val="0"/>
        <w:autoSpaceDN w:val="0"/>
        <w:adjustRightInd w:val="0"/>
        <w:spacing w:line="360" w:lineRule="auto"/>
        <w:rPr>
          <w:rFonts w:ascii="Comic Sans MS" w:hAnsi="Comic Sans MS"/>
          <w:sz w:val="22"/>
          <w:szCs w:val="22"/>
        </w:rPr>
      </w:pPr>
      <w:r w:rsidRPr="00A17F76">
        <w:rPr>
          <w:rFonts w:ascii="Comic Sans MS" w:hAnsi="Comic Sans MS"/>
          <w:sz w:val="22"/>
          <w:szCs w:val="22"/>
        </w:rPr>
        <w:t>This unit will involve a good deeds bowl.</w:t>
      </w:r>
    </w:p>
    <w:p w:rsidR="000630B3" w:rsidRPr="00A17F76" w:rsidRDefault="000630B3" w:rsidP="00101735">
      <w:pPr>
        <w:pStyle w:val="ListParagraph"/>
        <w:numPr>
          <w:ilvl w:val="0"/>
          <w:numId w:val="15"/>
        </w:numPr>
        <w:autoSpaceDE w:val="0"/>
        <w:autoSpaceDN w:val="0"/>
        <w:adjustRightInd w:val="0"/>
        <w:spacing w:line="360" w:lineRule="auto"/>
        <w:rPr>
          <w:rFonts w:ascii="Comic Sans MS" w:hAnsi="Comic Sans MS"/>
          <w:sz w:val="22"/>
          <w:szCs w:val="22"/>
        </w:rPr>
      </w:pPr>
      <w:r w:rsidRPr="00A17F76">
        <w:rPr>
          <w:rFonts w:ascii="Comic Sans MS" w:hAnsi="Comic Sans MS"/>
          <w:sz w:val="22"/>
          <w:szCs w:val="22"/>
        </w:rPr>
        <w:t>This unit will involve researching, designing, developing, and implementing a school wide and community food drive.</w:t>
      </w:r>
    </w:p>
    <w:p w:rsidR="000630B3" w:rsidRPr="00A17F76" w:rsidRDefault="000630B3" w:rsidP="00101735">
      <w:pPr>
        <w:pStyle w:val="ListParagraph"/>
        <w:numPr>
          <w:ilvl w:val="0"/>
          <w:numId w:val="15"/>
        </w:numPr>
        <w:autoSpaceDE w:val="0"/>
        <w:autoSpaceDN w:val="0"/>
        <w:adjustRightInd w:val="0"/>
        <w:spacing w:line="360" w:lineRule="auto"/>
        <w:rPr>
          <w:rFonts w:ascii="Comic Sans MS" w:hAnsi="Comic Sans MS"/>
          <w:sz w:val="22"/>
          <w:szCs w:val="22"/>
        </w:rPr>
      </w:pPr>
      <w:r w:rsidRPr="00A17F76">
        <w:rPr>
          <w:rFonts w:ascii="Comic Sans MS" w:hAnsi="Comic Sans MS"/>
          <w:sz w:val="22"/>
          <w:szCs w:val="22"/>
        </w:rPr>
        <w:t>Exit ticket: List one thing you learned today, one thing you want to learn about, and one thing you are excited to learn about in this Unit.</w:t>
      </w:r>
    </w:p>
    <w:p w:rsidR="000630B3" w:rsidRPr="00A17F76" w:rsidRDefault="000630B3" w:rsidP="00A17F76">
      <w:pPr>
        <w:pStyle w:val="ListParagraph"/>
        <w:autoSpaceDE w:val="0"/>
        <w:autoSpaceDN w:val="0"/>
        <w:adjustRightInd w:val="0"/>
        <w:spacing w:line="360" w:lineRule="auto"/>
        <w:rPr>
          <w:rFonts w:ascii="Comic Sans MS" w:hAnsi="Comic Sans MS"/>
          <w:sz w:val="20"/>
          <w:szCs w:val="20"/>
        </w:rPr>
      </w:pPr>
    </w:p>
    <w:p w:rsidR="000630B3" w:rsidRPr="00A17F76" w:rsidRDefault="000630B3" w:rsidP="00A17F76">
      <w:pPr>
        <w:spacing w:line="360" w:lineRule="auto"/>
        <w:rPr>
          <w:rFonts w:ascii="Comic Sans MS" w:hAnsi="Comic Sans MS"/>
          <w:sz w:val="28"/>
          <w:szCs w:val="28"/>
        </w:rPr>
      </w:pPr>
      <w:r w:rsidRPr="00A17F76">
        <w:rPr>
          <w:rFonts w:ascii="Comic Sans MS" w:hAnsi="Comic Sans MS"/>
          <w:sz w:val="28"/>
          <w:szCs w:val="28"/>
        </w:rPr>
        <w:t>Assessment/Reflection</w:t>
      </w:r>
    </w:p>
    <w:p w:rsidR="000630B3" w:rsidRPr="00A17F76" w:rsidRDefault="000630B3" w:rsidP="00101735">
      <w:pPr>
        <w:pStyle w:val="ListParagraph"/>
        <w:numPr>
          <w:ilvl w:val="0"/>
          <w:numId w:val="16"/>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0630B3" w:rsidRPr="00A17F76" w:rsidRDefault="000630B3" w:rsidP="00101735">
      <w:pPr>
        <w:pStyle w:val="ListParagraph"/>
        <w:numPr>
          <w:ilvl w:val="0"/>
          <w:numId w:val="16"/>
        </w:numPr>
        <w:spacing w:line="360" w:lineRule="auto"/>
        <w:rPr>
          <w:rFonts w:ascii="Comic Sans MS" w:hAnsi="Comic Sans MS"/>
          <w:sz w:val="28"/>
          <w:szCs w:val="28"/>
        </w:rPr>
      </w:pPr>
      <w:r w:rsidRPr="00A17F76">
        <w:rPr>
          <w:rFonts w:ascii="Comic Sans MS" w:hAnsi="Comic Sans MS"/>
          <w:sz w:val="22"/>
          <w:szCs w:val="22"/>
        </w:rPr>
        <w:t>The students will fill out the graphic organizer to develop their understanding; this will be submitted to the instructor to be used as a visual representation of a formative assessment. The instructor will pass these organizers back to the students to keep in their unit portfolios.</w:t>
      </w:r>
    </w:p>
    <w:p w:rsidR="000630B3" w:rsidRPr="00A17F76" w:rsidRDefault="000630B3" w:rsidP="00101735">
      <w:pPr>
        <w:pStyle w:val="ListParagraph"/>
        <w:numPr>
          <w:ilvl w:val="0"/>
          <w:numId w:val="16"/>
        </w:numPr>
        <w:spacing w:line="360" w:lineRule="auto"/>
        <w:rPr>
          <w:rFonts w:ascii="Comic Sans MS" w:hAnsi="Comic Sans MS"/>
          <w:sz w:val="28"/>
          <w:szCs w:val="28"/>
        </w:rPr>
      </w:pPr>
      <w:r w:rsidRPr="00A17F76">
        <w:rPr>
          <w:rFonts w:ascii="Comic Sans MS" w:hAnsi="Comic Sans MS"/>
          <w:sz w:val="22"/>
          <w:szCs w:val="22"/>
        </w:rPr>
        <w:lastRenderedPageBreak/>
        <w:t>The students will write their personal stories to show their understanding. This story is to be placed or written in their unit portfolios.</w:t>
      </w:r>
    </w:p>
    <w:p w:rsidR="000630B3" w:rsidRPr="00A17F76" w:rsidRDefault="000630B3" w:rsidP="00A17F76">
      <w:pPr>
        <w:spacing w:line="360" w:lineRule="auto"/>
        <w:ind w:left="1080"/>
        <w:rPr>
          <w:rFonts w:ascii="Comic Sans MS" w:hAnsi="Comic Sans MS"/>
          <w:sz w:val="22"/>
          <w:szCs w:val="22"/>
        </w:rPr>
      </w:pPr>
    </w:p>
    <w:p w:rsidR="000630B3" w:rsidRPr="00A17F76" w:rsidRDefault="000630B3" w:rsidP="00A17F76">
      <w:pPr>
        <w:spacing w:line="360" w:lineRule="auto"/>
        <w:ind w:left="1080"/>
        <w:rPr>
          <w:rFonts w:ascii="Comic Sans MS" w:hAnsi="Comic Sans MS"/>
          <w:sz w:val="22"/>
          <w:szCs w:val="22"/>
        </w:rPr>
      </w:pPr>
    </w:p>
    <w:p w:rsidR="000630B3" w:rsidRPr="00A17F76" w:rsidRDefault="000630B3" w:rsidP="00A17F76">
      <w:pPr>
        <w:spacing w:line="360" w:lineRule="auto"/>
        <w:ind w:left="1080"/>
        <w:rPr>
          <w:rFonts w:ascii="Comic Sans MS" w:hAnsi="Comic Sans MS"/>
          <w:sz w:val="22"/>
          <w:szCs w:val="22"/>
        </w:rPr>
      </w:pPr>
    </w:p>
    <w:p w:rsidR="000630B3" w:rsidRPr="00A17F76" w:rsidRDefault="000630B3" w:rsidP="00A17F76">
      <w:pPr>
        <w:spacing w:line="360" w:lineRule="auto"/>
        <w:ind w:left="1080"/>
        <w:rPr>
          <w:rFonts w:ascii="Comic Sans MS" w:hAnsi="Comic Sans MS"/>
          <w:sz w:val="22"/>
          <w:szCs w:val="22"/>
        </w:rPr>
      </w:pPr>
    </w:p>
    <w:p w:rsidR="000630B3" w:rsidRPr="00A17F76" w:rsidRDefault="000630B3" w:rsidP="00A17F76">
      <w:pPr>
        <w:spacing w:line="360" w:lineRule="auto"/>
        <w:jc w:val="right"/>
        <w:rPr>
          <w:rFonts w:ascii="Comic Sans MS" w:hAnsi="Comic Sans MS"/>
          <w:sz w:val="20"/>
        </w:rPr>
      </w:pPr>
    </w:p>
    <w:p w:rsidR="00101735" w:rsidRDefault="00101735" w:rsidP="00A17F76">
      <w:pPr>
        <w:spacing w:line="360" w:lineRule="auto"/>
        <w:rPr>
          <w:rFonts w:ascii="Comic Sans MS" w:hAnsi="Comic Sans MS"/>
          <w:b/>
          <w:sz w:val="28"/>
          <w:szCs w:val="28"/>
        </w:rPr>
      </w:pPr>
    </w:p>
    <w:p w:rsidR="00101735" w:rsidRDefault="00101735" w:rsidP="00A17F76">
      <w:pPr>
        <w:spacing w:line="360" w:lineRule="auto"/>
        <w:rPr>
          <w:rFonts w:ascii="Comic Sans MS" w:hAnsi="Comic Sans MS"/>
          <w:b/>
          <w:sz w:val="28"/>
          <w:szCs w:val="28"/>
        </w:rPr>
      </w:pPr>
    </w:p>
    <w:p w:rsidR="00101735" w:rsidRDefault="00101735" w:rsidP="00A17F76">
      <w:pPr>
        <w:spacing w:line="360" w:lineRule="auto"/>
        <w:rPr>
          <w:rFonts w:ascii="Comic Sans MS" w:hAnsi="Comic Sans MS"/>
          <w:b/>
          <w:sz w:val="28"/>
          <w:szCs w:val="28"/>
        </w:rPr>
      </w:pPr>
    </w:p>
    <w:p w:rsidR="00101735" w:rsidRDefault="00101735" w:rsidP="00A17F76">
      <w:pPr>
        <w:spacing w:line="360" w:lineRule="auto"/>
        <w:rPr>
          <w:rFonts w:ascii="Comic Sans MS" w:hAnsi="Comic Sans MS"/>
          <w:b/>
          <w:sz w:val="28"/>
          <w:szCs w:val="28"/>
        </w:rPr>
      </w:pPr>
    </w:p>
    <w:p w:rsidR="00833BF6" w:rsidRDefault="00833BF6" w:rsidP="00A17F76">
      <w:pPr>
        <w:spacing w:line="360" w:lineRule="auto"/>
        <w:rPr>
          <w:rFonts w:ascii="Comic Sans MS" w:hAnsi="Comic Sans MS"/>
          <w:b/>
          <w:sz w:val="28"/>
          <w:szCs w:val="28"/>
        </w:rPr>
      </w:pPr>
    </w:p>
    <w:p w:rsidR="00833BF6" w:rsidRDefault="00833BF6" w:rsidP="00A17F76">
      <w:pPr>
        <w:spacing w:line="360" w:lineRule="auto"/>
        <w:rPr>
          <w:rFonts w:ascii="Comic Sans MS" w:hAnsi="Comic Sans MS"/>
          <w:b/>
          <w:sz w:val="28"/>
          <w:szCs w:val="28"/>
        </w:rPr>
      </w:pPr>
    </w:p>
    <w:p w:rsidR="00833BF6" w:rsidRDefault="00833BF6"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5E03D4" w:rsidRDefault="005E03D4" w:rsidP="00A17F76">
      <w:pPr>
        <w:spacing w:line="360" w:lineRule="auto"/>
        <w:rPr>
          <w:rFonts w:ascii="Comic Sans MS" w:hAnsi="Comic Sans MS"/>
          <w:b/>
          <w:sz w:val="28"/>
          <w:szCs w:val="28"/>
        </w:rPr>
      </w:pPr>
    </w:p>
    <w:p w:rsidR="00F25145" w:rsidRPr="00A17F76" w:rsidRDefault="00F25145" w:rsidP="00A17F76">
      <w:pPr>
        <w:spacing w:line="360" w:lineRule="auto"/>
        <w:rPr>
          <w:rFonts w:ascii="Comic Sans MS" w:hAnsi="Comic Sans MS"/>
          <w:b/>
          <w:sz w:val="28"/>
          <w:szCs w:val="28"/>
        </w:rPr>
      </w:pPr>
      <w:r w:rsidRPr="00A17F76">
        <w:rPr>
          <w:rFonts w:ascii="Comic Sans MS" w:hAnsi="Comic Sans MS"/>
          <w:b/>
          <w:sz w:val="28"/>
          <w:szCs w:val="28"/>
        </w:rPr>
        <w:lastRenderedPageBreak/>
        <w:t>Lesson2: H</w:t>
      </w:r>
      <w:r w:rsidR="00B87A10" w:rsidRPr="00A17F76">
        <w:rPr>
          <w:rFonts w:ascii="Comic Sans MS" w:hAnsi="Comic Sans MS"/>
          <w:b/>
          <w:sz w:val="28"/>
          <w:szCs w:val="28"/>
        </w:rPr>
        <w:t>istory of Helping O</w:t>
      </w:r>
      <w:r w:rsidRPr="00A17F76">
        <w:rPr>
          <w:rFonts w:ascii="Comic Sans MS" w:hAnsi="Comic Sans MS"/>
          <w:b/>
          <w:sz w:val="28"/>
          <w:szCs w:val="28"/>
        </w:rPr>
        <w:t>thers</w:t>
      </w:r>
    </w:p>
    <w:p w:rsidR="00A921A9" w:rsidRPr="00A17F76" w:rsidRDefault="00D950A8" w:rsidP="00A17F76">
      <w:pPr>
        <w:pStyle w:val="NormalWeb"/>
        <w:spacing w:line="360" w:lineRule="auto"/>
        <w:rPr>
          <w:rFonts w:ascii="Comic Sans MS" w:hAnsi="Comic Sans MS"/>
        </w:rPr>
      </w:pPr>
      <w:r w:rsidRPr="00A17F76">
        <w:rPr>
          <w:rFonts w:ascii="Comic Sans MS" w:hAnsi="Comic Sans MS"/>
        </w:rPr>
        <w:t>Subject Area</w:t>
      </w:r>
      <w:r w:rsidR="00A921A9" w:rsidRPr="00A17F76">
        <w:rPr>
          <w:rFonts w:ascii="Comic Sans MS" w:hAnsi="Comic Sans MS"/>
        </w:rPr>
        <w:t xml:space="preserve">: </w:t>
      </w:r>
      <w:r w:rsidR="00A921A9" w:rsidRPr="00A17F76">
        <w:rPr>
          <w:rFonts w:ascii="Comic Sans MS" w:hAnsi="Comic Sans MS"/>
          <w:sz w:val="22"/>
          <w:szCs w:val="22"/>
        </w:rPr>
        <w:t>Social Studies, Language Arts, Research/ Technology, and Philanthropy</w:t>
      </w:r>
      <w:r w:rsidR="00A921A9" w:rsidRPr="00A17F76">
        <w:rPr>
          <w:rFonts w:ascii="Comic Sans MS" w:hAnsi="Comic Sans MS"/>
        </w:rPr>
        <w:t xml:space="preserve"> </w:t>
      </w:r>
    </w:p>
    <w:p w:rsidR="00D950A8" w:rsidRDefault="00D950A8" w:rsidP="00A17F76">
      <w:pPr>
        <w:spacing w:line="360" w:lineRule="auto"/>
        <w:rPr>
          <w:rFonts w:ascii="Comic Sans MS" w:hAnsi="Comic Sans MS"/>
        </w:rPr>
      </w:pPr>
      <w:r w:rsidRPr="00A17F76">
        <w:rPr>
          <w:rFonts w:ascii="Comic Sans MS" w:hAnsi="Comic Sans MS"/>
        </w:rPr>
        <w:t>Standard:</w:t>
      </w:r>
    </w:p>
    <w:p w:rsidR="00833BF6" w:rsidRPr="00A17F76"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833BF6" w:rsidRPr="00A17F76" w:rsidRDefault="00833BF6" w:rsidP="00833BF6">
      <w:pPr>
        <w:pStyle w:val="ListParagraph"/>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2 – C5.0.2 Distinguish between personal and civic responsibilities and explain why they are important in community life.</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 C5.0.1 Identify rights and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4-C5.0.1 Explain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4-C5.0.2 Describe the r</w:t>
      </w:r>
      <w:r w:rsidR="0051457D">
        <w:rPr>
          <w:rFonts w:ascii="Comic Sans MS" w:hAnsi="Comic Sans MS" w:cs="GillSansStd"/>
          <w:sz w:val="20"/>
          <w:szCs w:val="20"/>
        </w:rPr>
        <w:t xml:space="preserve">elationship between rights and </w:t>
      </w:r>
      <w:r w:rsidRPr="00A17F76">
        <w:rPr>
          <w:rFonts w:ascii="Comic Sans MS" w:hAnsi="Comic Sans MS" w:cs="GillSansStd"/>
          <w:sz w:val="20"/>
          <w:szCs w:val="20"/>
        </w:rPr>
        <w:t>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4-C5.0.4 Describe ways citizens can work toge</w:t>
      </w:r>
      <w:r w:rsidR="0051457D">
        <w:rPr>
          <w:rFonts w:ascii="Comic Sans MS" w:hAnsi="Comic Sans MS" w:cs="GillSansStd"/>
          <w:sz w:val="20"/>
          <w:szCs w:val="20"/>
        </w:rPr>
        <w:t>ther to promote the values</w:t>
      </w:r>
      <w:r w:rsidRPr="00A17F76">
        <w:rPr>
          <w:rFonts w:ascii="Comic Sans MS" w:hAnsi="Comic Sans MS" w:cs="GillSansStd"/>
          <w:sz w:val="20"/>
          <w:szCs w:val="20"/>
        </w:rPr>
        <w:t xml:space="preserve"> and principles of American Democracy</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3/4-P3.1.1 Identify public issues in Michigan that influence the daily lives of its citizens.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3/4-P3.1.2 Use graphic data and other sources to analyze information about a public issue in Michigan and evaluate alternative resolutions.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3/4-P3.1.3 Give examples of how conflicts over core democratic values lead people to differ on resolutions to a public policy issue in Michigan</w:t>
      </w:r>
    </w:p>
    <w:p w:rsidR="00833BF6" w:rsidRPr="00A17F76" w:rsidRDefault="00833BF6" w:rsidP="00A17F76">
      <w:pPr>
        <w:spacing w:line="360" w:lineRule="auto"/>
        <w:rPr>
          <w:rFonts w:ascii="Comic Sans MS" w:hAnsi="Comic Sans MS"/>
        </w:rPr>
      </w:pPr>
    </w:p>
    <w:p w:rsidR="00E2493F" w:rsidRPr="00A17F76" w:rsidRDefault="00D950A8" w:rsidP="00A17F76">
      <w:pPr>
        <w:spacing w:line="360" w:lineRule="auto"/>
        <w:rPr>
          <w:rFonts w:ascii="Comic Sans MS" w:hAnsi="Comic Sans MS"/>
        </w:rPr>
      </w:pPr>
      <w:r w:rsidRPr="00A17F76">
        <w:rPr>
          <w:rFonts w:ascii="Comic Sans MS" w:hAnsi="Comic Sans MS"/>
        </w:rPr>
        <w:t>Objective/Benchmark:</w:t>
      </w:r>
    </w:p>
    <w:p w:rsidR="00A921A9" w:rsidRPr="00A17F76" w:rsidRDefault="00A921A9" w:rsidP="00101735">
      <w:pPr>
        <w:pStyle w:val="ListParagraph"/>
        <w:numPr>
          <w:ilvl w:val="0"/>
          <w:numId w:val="62"/>
        </w:numPr>
        <w:spacing w:line="360" w:lineRule="auto"/>
        <w:rPr>
          <w:rFonts w:ascii="Comic Sans MS" w:hAnsi="Comic Sans MS"/>
          <w:sz w:val="22"/>
          <w:szCs w:val="22"/>
        </w:rPr>
      </w:pPr>
      <w:r w:rsidRPr="00A17F76">
        <w:rPr>
          <w:rFonts w:ascii="Comic Sans MS" w:hAnsi="Comic Sans MS"/>
          <w:sz w:val="22"/>
          <w:szCs w:val="22"/>
        </w:rPr>
        <w:t>Students will create a bowl of good deeds to use throughout the unit</w:t>
      </w:r>
    </w:p>
    <w:p w:rsidR="00A921A9" w:rsidRPr="00A17F76" w:rsidRDefault="00A921A9" w:rsidP="00101735">
      <w:pPr>
        <w:pStyle w:val="NormalWeb"/>
        <w:numPr>
          <w:ilvl w:val="0"/>
          <w:numId w:val="33"/>
        </w:numPr>
        <w:spacing w:after="0" w:afterAutospacing="0" w:line="360" w:lineRule="auto"/>
        <w:rPr>
          <w:rFonts w:ascii="Comic Sans MS" w:hAnsi="Comic Sans MS"/>
          <w:sz w:val="22"/>
          <w:szCs w:val="22"/>
        </w:rPr>
      </w:pPr>
      <w:r w:rsidRPr="00A17F76">
        <w:rPr>
          <w:rFonts w:ascii="Comic Sans MS" w:hAnsi="Comic Sans MS"/>
          <w:sz w:val="22"/>
          <w:szCs w:val="22"/>
        </w:rPr>
        <w:t>Students will watch a video about the History of Charity in the United States</w:t>
      </w:r>
    </w:p>
    <w:p w:rsidR="00B17611" w:rsidRPr="00A17F76" w:rsidRDefault="00B17611" w:rsidP="00101735">
      <w:pPr>
        <w:numPr>
          <w:ilvl w:val="0"/>
          <w:numId w:val="33"/>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Students will identify major events in American philanthropic history. </w:t>
      </w:r>
    </w:p>
    <w:p w:rsidR="00A921A9" w:rsidRPr="00A17F76" w:rsidRDefault="00A921A9" w:rsidP="00101735">
      <w:pPr>
        <w:pStyle w:val="NormalWeb"/>
        <w:numPr>
          <w:ilvl w:val="0"/>
          <w:numId w:val="33"/>
        </w:numPr>
        <w:spacing w:after="0" w:afterAutospacing="0" w:line="360" w:lineRule="auto"/>
        <w:rPr>
          <w:rFonts w:ascii="Comic Sans MS" w:hAnsi="Comic Sans MS"/>
          <w:sz w:val="22"/>
          <w:szCs w:val="22"/>
        </w:rPr>
      </w:pPr>
      <w:r w:rsidRPr="00A17F76">
        <w:rPr>
          <w:rFonts w:ascii="Comic Sans MS" w:hAnsi="Comic Sans MS"/>
          <w:sz w:val="22"/>
          <w:szCs w:val="22"/>
        </w:rPr>
        <w:t xml:space="preserve">Students will collaborate to identify significant events and organizations in American history that involve philanthropy using the internet and provided resources </w:t>
      </w:r>
      <w:r w:rsidRPr="007C2864">
        <w:rPr>
          <w:rFonts w:ascii="Comic Sans MS" w:hAnsi="Comic Sans MS"/>
          <w:sz w:val="22"/>
          <w:szCs w:val="22"/>
          <w:highlight w:val="yellow"/>
        </w:rPr>
        <w:t>(Appendix lesson 2</w:t>
      </w:r>
      <w:r w:rsidR="0051457D">
        <w:rPr>
          <w:rFonts w:ascii="Comic Sans MS" w:hAnsi="Comic Sans MS"/>
          <w:sz w:val="22"/>
          <w:szCs w:val="22"/>
          <w:highlight w:val="yellow"/>
        </w:rPr>
        <w:t xml:space="preserve"> p. 88</w:t>
      </w:r>
      <w:r w:rsidRPr="007C2864">
        <w:rPr>
          <w:rFonts w:ascii="Comic Sans MS" w:hAnsi="Comic Sans MS"/>
          <w:sz w:val="22"/>
          <w:szCs w:val="22"/>
          <w:highlight w:val="yellow"/>
        </w:rPr>
        <w:t>)</w:t>
      </w:r>
    </w:p>
    <w:p w:rsidR="00A921A9" w:rsidRPr="00A17F76" w:rsidRDefault="00A921A9" w:rsidP="00101735">
      <w:pPr>
        <w:pStyle w:val="NormalWeb"/>
        <w:numPr>
          <w:ilvl w:val="0"/>
          <w:numId w:val="33"/>
        </w:numPr>
        <w:spacing w:after="0" w:afterAutospacing="0" w:line="360" w:lineRule="auto"/>
        <w:rPr>
          <w:rFonts w:ascii="Comic Sans MS" w:hAnsi="Comic Sans MS"/>
          <w:sz w:val="22"/>
          <w:szCs w:val="22"/>
        </w:rPr>
      </w:pPr>
      <w:r w:rsidRPr="00A17F76">
        <w:rPr>
          <w:rFonts w:ascii="Comic Sans MS" w:hAnsi="Comic Sans MS"/>
          <w:sz w:val="22"/>
          <w:szCs w:val="22"/>
        </w:rPr>
        <w:lastRenderedPageBreak/>
        <w:t xml:space="preserve"> Students will share their findings with other student groups within the class. </w:t>
      </w:r>
    </w:p>
    <w:p w:rsidR="00E2493F" w:rsidRPr="00A17F76" w:rsidRDefault="00A921A9" w:rsidP="00101735">
      <w:pPr>
        <w:pStyle w:val="ListParagraph"/>
        <w:numPr>
          <w:ilvl w:val="0"/>
          <w:numId w:val="33"/>
        </w:numPr>
        <w:spacing w:line="360" w:lineRule="auto"/>
        <w:rPr>
          <w:rFonts w:ascii="Comic Sans MS" w:hAnsi="Comic Sans MS"/>
          <w:sz w:val="22"/>
          <w:szCs w:val="22"/>
        </w:rPr>
      </w:pPr>
      <w:r w:rsidRPr="00A17F76">
        <w:rPr>
          <w:rFonts w:ascii="Comic Sans MS" w:hAnsi="Comic Sans MS"/>
          <w:sz w:val="22"/>
          <w:szCs w:val="22"/>
        </w:rPr>
        <w:t>Student groups will create a timeline of their findings to assist in their presentations to the class.</w:t>
      </w:r>
    </w:p>
    <w:p w:rsidR="00D950A8" w:rsidRPr="00A17F76" w:rsidRDefault="00D950A8" w:rsidP="00A17F76">
      <w:pPr>
        <w:spacing w:line="360" w:lineRule="auto"/>
        <w:rPr>
          <w:rFonts w:ascii="Comic Sans MS" w:hAnsi="Comic Sans MS"/>
          <w:sz w:val="22"/>
          <w:szCs w:val="22"/>
        </w:rPr>
      </w:pPr>
      <w:r w:rsidRPr="00A17F76">
        <w:rPr>
          <w:rFonts w:ascii="Comic Sans MS" w:hAnsi="Comic Sans MS"/>
        </w:rPr>
        <w:t>Anticipatory Set:</w:t>
      </w:r>
    </w:p>
    <w:p w:rsidR="006410A5" w:rsidRPr="0051457D" w:rsidRDefault="006410A5" w:rsidP="00A17F76">
      <w:pPr>
        <w:autoSpaceDE w:val="0"/>
        <w:autoSpaceDN w:val="0"/>
        <w:adjustRightInd w:val="0"/>
        <w:spacing w:line="360" w:lineRule="auto"/>
        <w:rPr>
          <w:rFonts w:ascii="Comic Sans MS" w:hAnsi="Comic Sans MS" w:cs="SeriaSans-Regular"/>
          <w:b/>
          <w:color w:val="000000"/>
          <w:sz w:val="22"/>
          <w:szCs w:val="22"/>
        </w:rPr>
      </w:pPr>
      <w:r w:rsidRPr="0051457D">
        <w:rPr>
          <w:rFonts w:ascii="Comic Sans MS" w:hAnsi="Comic Sans MS" w:cs="SeriaSans-Regular"/>
          <w:b/>
          <w:color w:val="000000"/>
          <w:sz w:val="22"/>
          <w:szCs w:val="22"/>
        </w:rPr>
        <w:t xml:space="preserve">Create a bowl of good deeds for the classroom. </w:t>
      </w:r>
    </w:p>
    <w:p w:rsidR="006410A5" w:rsidRPr="00A17F76" w:rsidRDefault="006410A5" w:rsidP="00101735">
      <w:pPr>
        <w:pStyle w:val="ListParagraph"/>
        <w:numPr>
          <w:ilvl w:val="0"/>
          <w:numId w:val="2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Remember the story of Supriya’s Bowl?  Who can retell me that story, and what it was about? What was the theme of the story? What was the main point of the story</w:t>
      </w:r>
      <w:r w:rsidR="00B87A10" w:rsidRPr="00A17F76">
        <w:rPr>
          <w:rFonts w:ascii="Comic Sans MS" w:hAnsi="Comic Sans MS" w:cs="SeriaSans-Regular"/>
          <w:color w:val="000000"/>
          <w:sz w:val="22"/>
          <w:szCs w:val="22"/>
        </w:rPr>
        <w:t>?</w:t>
      </w:r>
    </w:p>
    <w:p w:rsidR="006410A5" w:rsidRPr="00A17F76" w:rsidRDefault="006410A5" w:rsidP="00101735">
      <w:pPr>
        <w:pStyle w:val="ListParagraph"/>
        <w:numPr>
          <w:ilvl w:val="0"/>
          <w:numId w:val="2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You all wrote a story about a time you helped someone or someone else helped you.  Well these examples are what are referred to as good deeds.</w:t>
      </w:r>
    </w:p>
    <w:p w:rsidR="006410A5" w:rsidRPr="00A17F76" w:rsidRDefault="006410A5" w:rsidP="00A17F76">
      <w:pPr>
        <w:pStyle w:val="ListParagraph"/>
        <w:numPr>
          <w:ilvl w:val="1"/>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 xml:space="preserve"> Brainstorm with students other examples of good deeds, (saying something nice to someone, cleaning up litter outside, sharing something, standing up for someone who is being bullied, telling another student it’s not nice to call names, etc.). </w:t>
      </w:r>
    </w:p>
    <w:p w:rsidR="006410A5" w:rsidRPr="00A17F76" w:rsidRDefault="006410A5" w:rsidP="00A17F76">
      <w:pPr>
        <w:pStyle w:val="ListParagraph"/>
        <w:autoSpaceDE w:val="0"/>
        <w:autoSpaceDN w:val="0"/>
        <w:adjustRightInd w:val="0"/>
        <w:spacing w:line="360" w:lineRule="auto"/>
        <w:rPr>
          <w:rFonts w:ascii="Comic Sans MS" w:hAnsi="Comic Sans MS" w:cs="SeriaSans-Regular"/>
          <w:color w:val="000000"/>
          <w:sz w:val="22"/>
          <w:szCs w:val="22"/>
        </w:rPr>
      </w:pPr>
    </w:p>
    <w:p w:rsidR="006410A5" w:rsidRPr="00A17F76" w:rsidRDefault="006410A5" w:rsidP="00A17F76">
      <w:pPr>
        <w:pStyle w:val="ListParagraph"/>
        <w:numPr>
          <w:ilvl w:val="0"/>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List as many as possible.</w:t>
      </w:r>
    </w:p>
    <w:p w:rsidR="006410A5" w:rsidRPr="00A17F76" w:rsidRDefault="006410A5" w:rsidP="00A17F76">
      <w:pPr>
        <w:pStyle w:val="ListParagraph"/>
        <w:numPr>
          <w:ilvl w:val="1"/>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 xml:space="preserve"> Prompt the discussion as needed (“We’ve heard a lot about things we can </w:t>
      </w:r>
      <w:r w:rsidRPr="00A17F76">
        <w:rPr>
          <w:rFonts w:ascii="Comic Sans MS" w:hAnsi="Comic Sans MS" w:cs="SeriaSans-Italic"/>
          <w:i/>
          <w:iCs/>
          <w:color w:val="000000"/>
          <w:sz w:val="22"/>
          <w:szCs w:val="22"/>
        </w:rPr>
        <w:t xml:space="preserve">do </w:t>
      </w:r>
      <w:r w:rsidRPr="00A17F76">
        <w:rPr>
          <w:rFonts w:ascii="Comic Sans MS" w:hAnsi="Comic Sans MS" w:cs="SeriaSans-Regular"/>
          <w:color w:val="000000"/>
          <w:sz w:val="22"/>
          <w:szCs w:val="22"/>
        </w:rPr>
        <w:t xml:space="preserve">for people, what about </w:t>
      </w:r>
      <w:r w:rsidR="00EF2EAD" w:rsidRPr="00A17F76">
        <w:rPr>
          <w:rFonts w:ascii="Comic Sans MS" w:hAnsi="Comic Sans MS" w:cs="SeriaSans-Regular"/>
          <w:color w:val="000000"/>
          <w:sz w:val="22"/>
          <w:szCs w:val="22"/>
        </w:rPr>
        <w:t>things</w:t>
      </w:r>
      <w:r w:rsidRPr="00A17F76">
        <w:rPr>
          <w:rFonts w:ascii="Comic Sans MS" w:hAnsi="Comic Sans MS" w:cs="SeriaSans-Regular"/>
          <w:color w:val="000000"/>
          <w:sz w:val="22"/>
          <w:szCs w:val="22"/>
        </w:rPr>
        <w:t xml:space="preserve"> we </w:t>
      </w:r>
      <w:r w:rsidRPr="00A17F76">
        <w:rPr>
          <w:rFonts w:ascii="Comic Sans MS" w:hAnsi="Comic Sans MS" w:cs="SeriaSans-Italic"/>
          <w:i/>
          <w:iCs/>
          <w:color w:val="000000"/>
          <w:sz w:val="22"/>
          <w:szCs w:val="22"/>
        </w:rPr>
        <w:t>say</w:t>
      </w:r>
      <w:r w:rsidRPr="00A17F76">
        <w:rPr>
          <w:rFonts w:ascii="Comic Sans MS" w:hAnsi="Comic Sans MS" w:cs="SeriaSans-Regular"/>
          <w:color w:val="000000"/>
          <w:sz w:val="22"/>
          <w:szCs w:val="22"/>
        </w:rPr>
        <w:t>? Can you think of a good deed that involves words?”)</w:t>
      </w:r>
    </w:p>
    <w:p w:rsidR="006410A5" w:rsidRPr="00A17F76" w:rsidRDefault="006410A5" w:rsidP="00A17F76">
      <w:pPr>
        <w:pStyle w:val="ListParagraph"/>
        <w:autoSpaceDE w:val="0"/>
        <w:autoSpaceDN w:val="0"/>
        <w:adjustRightInd w:val="0"/>
        <w:spacing w:line="360" w:lineRule="auto"/>
        <w:rPr>
          <w:rFonts w:ascii="Comic Sans MS" w:hAnsi="Comic Sans MS" w:cs="SeriaSans-Regular"/>
          <w:color w:val="000000"/>
          <w:sz w:val="22"/>
          <w:szCs w:val="22"/>
        </w:rPr>
      </w:pPr>
    </w:p>
    <w:p w:rsidR="006410A5" w:rsidRPr="00A17F76" w:rsidRDefault="006410A5" w:rsidP="00A17F76">
      <w:pPr>
        <w:pStyle w:val="ListParagraph"/>
        <w:numPr>
          <w:ilvl w:val="0"/>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 xml:space="preserve">Once the list is complete, write the items on large slips of paper. </w:t>
      </w:r>
    </w:p>
    <w:p w:rsidR="006410A5" w:rsidRPr="00A17F76" w:rsidRDefault="006410A5" w:rsidP="00A17F76">
      <w:pPr>
        <w:pStyle w:val="ListParagraph"/>
        <w:autoSpaceDE w:val="0"/>
        <w:autoSpaceDN w:val="0"/>
        <w:adjustRightInd w:val="0"/>
        <w:spacing w:line="360" w:lineRule="auto"/>
        <w:rPr>
          <w:rFonts w:ascii="Comic Sans MS" w:hAnsi="Comic Sans MS" w:cs="SeriaSans-Regular"/>
          <w:color w:val="000000"/>
          <w:sz w:val="22"/>
          <w:szCs w:val="22"/>
        </w:rPr>
      </w:pPr>
    </w:p>
    <w:p w:rsidR="006410A5" w:rsidRPr="00A17F76" w:rsidRDefault="006410A5" w:rsidP="00A17F76">
      <w:pPr>
        <w:pStyle w:val="ListParagraph"/>
        <w:numPr>
          <w:ilvl w:val="0"/>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t xml:space="preserve">Have the students decorate a large bowl together, which will be named the Bowl of Good Deeds (or “Supriya’s Bowl of Good Deeds,” to tie it more directly to the story). </w:t>
      </w:r>
    </w:p>
    <w:p w:rsidR="006410A5" w:rsidRPr="00A17F76" w:rsidRDefault="006410A5" w:rsidP="00A17F76">
      <w:pPr>
        <w:pStyle w:val="ListParagraph"/>
        <w:autoSpaceDE w:val="0"/>
        <w:autoSpaceDN w:val="0"/>
        <w:adjustRightInd w:val="0"/>
        <w:spacing w:line="360" w:lineRule="auto"/>
        <w:rPr>
          <w:rFonts w:ascii="Comic Sans MS" w:hAnsi="Comic Sans MS" w:cs="SeriaSans-Regular"/>
          <w:color w:val="000000"/>
          <w:sz w:val="22"/>
          <w:szCs w:val="22"/>
        </w:rPr>
      </w:pPr>
    </w:p>
    <w:p w:rsidR="006410A5" w:rsidRPr="00A17F76" w:rsidRDefault="006410A5" w:rsidP="00A17F76">
      <w:pPr>
        <w:pStyle w:val="ListParagraph"/>
        <w:numPr>
          <w:ilvl w:val="0"/>
          <w:numId w:val="7"/>
        </w:numPr>
        <w:autoSpaceDE w:val="0"/>
        <w:autoSpaceDN w:val="0"/>
        <w:adjustRightInd w:val="0"/>
        <w:spacing w:line="360" w:lineRule="auto"/>
        <w:rPr>
          <w:rFonts w:ascii="Comic Sans MS" w:hAnsi="Comic Sans MS" w:cs="SeriaSans-Regular"/>
          <w:color w:val="000000"/>
          <w:sz w:val="22"/>
          <w:szCs w:val="22"/>
        </w:rPr>
      </w:pPr>
      <w:r w:rsidRPr="00A17F76">
        <w:rPr>
          <w:rFonts w:ascii="Comic Sans MS" w:hAnsi="Comic Sans MS" w:cs="SeriaSans-Regular"/>
          <w:color w:val="000000"/>
          <w:sz w:val="22"/>
          <w:szCs w:val="22"/>
        </w:rPr>
        <w:lastRenderedPageBreak/>
        <w:t>Explain that each morning/each Monday we will draw a slip from the bowl and post it in the classroom. Explain that this good deed will be the focus for students for the day or week.</w:t>
      </w:r>
    </w:p>
    <w:p w:rsidR="006410A5" w:rsidRPr="00A17F76" w:rsidRDefault="006410A5" w:rsidP="00A17F76">
      <w:pPr>
        <w:pStyle w:val="ListParagraph"/>
        <w:autoSpaceDE w:val="0"/>
        <w:autoSpaceDN w:val="0"/>
        <w:adjustRightInd w:val="0"/>
        <w:spacing w:line="360" w:lineRule="auto"/>
        <w:rPr>
          <w:rFonts w:ascii="Comic Sans MS" w:hAnsi="Comic Sans MS" w:cs="SeriaSans-Regular"/>
          <w:color w:val="000000"/>
          <w:sz w:val="22"/>
          <w:szCs w:val="22"/>
        </w:rPr>
      </w:pPr>
    </w:p>
    <w:p w:rsidR="006410A5" w:rsidRPr="00A17F76" w:rsidRDefault="006410A5" w:rsidP="00A17F76">
      <w:pPr>
        <w:pStyle w:val="ListParagraph"/>
        <w:numPr>
          <w:ilvl w:val="0"/>
          <w:numId w:val="7"/>
        </w:numPr>
        <w:autoSpaceDE w:val="0"/>
        <w:autoSpaceDN w:val="0"/>
        <w:adjustRightInd w:val="0"/>
        <w:spacing w:line="360" w:lineRule="auto"/>
        <w:rPr>
          <w:rFonts w:ascii="Comic Sans MS" w:hAnsi="Comic Sans MS"/>
          <w:sz w:val="22"/>
          <w:szCs w:val="22"/>
        </w:rPr>
      </w:pPr>
      <w:r w:rsidRPr="00A17F76">
        <w:rPr>
          <w:rFonts w:ascii="Comic Sans MS" w:hAnsi="Comic Sans MS" w:cs="SeriaSans-Regular"/>
          <w:color w:val="000000"/>
          <w:sz w:val="22"/>
          <w:szCs w:val="22"/>
        </w:rPr>
        <w:t xml:space="preserve"> Afterward, discuss with students what good deeds they performed and why they performed them.  They will also discuss how they felt, and how the other person may have felt who received the good deed.</w:t>
      </w:r>
    </w:p>
    <w:p w:rsidR="00D950A8" w:rsidRPr="00A17F76" w:rsidRDefault="00D950A8"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Input:</w:t>
      </w:r>
    </w:p>
    <w:p w:rsidR="001A2582" w:rsidRPr="00A17F76" w:rsidRDefault="00427125" w:rsidP="00A17F76">
      <w:pPr>
        <w:spacing w:line="360" w:lineRule="auto"/>
        <w:rPr>
          <w:rFonts w:ascii="Comic Sans MS" w:hAnsi="Comic Sans MS"/>
          <w:b/>
          <w:sz w:val="22"/>
          <w:szCs w:val="22"/>
        </w:rPr>
      </w:pPr>
      <w:r w:rsidRPr="00A17F76">
        <w:rPr>
          <w:rFonts w:ascii="Comic Sans MS" w:hAnsi="Comic Sans MS"/>
          <w:b/>
          <w:sz w:val="22"/>
          <w:szCs w:val="22"/>
        </w:rPr>
        <w:t xml:space="preserve">Task Analysis: </w:t>
      </w:r>
    </w:p>
    <w:p w:rsidR="00427125" w:rsidRPr="00A17F76" w:rsidRDefault="00427125" w:rsidP="00A17F76">
      <w:pPr>
        <w:spacing w:line="360" w:lineRule="auto"/>
        <w:rPr>
          <w:rFonts w:ascii="Comic Sans MS" w:hAnsi="Comic Sans MS"/>
          <w:b/>
          <w:sz w:val="22"/>
          <w:szCs w:val="22"/>
        </w:rPr>
      </w:pPr>
      <w:r w:rsidRPr="00A17F76">
        <w:rPr>
          <w:rFonts w:ascii="Comic Sans MS" w:hAnsi="Comic Sans MS"/>
          <w:b/>
          <w:sz w:val="22"/>
          <w:szCs w:val="22"/>
        </w:rPr>
        <w:t>Background Information</w:t>
      </w:r>
    </w:p>
    <w:p w:rsidR="001A2582" w:rsidRPr="00A17F76" w:rsidRDefault="001A2582" w:rsidP="00101735">
      <w:pPr>
        <w:pStyle w:val="ListParagraph"/>
        <w:numPr>
          <w:ilvl w:val="0"/>
          <w:numId w:val="38"/>
        </w:numPr>
        <w:spacing w:line="360" w:lineRule="auto"/>
        <w:rPr>
          <w:rFonts w:ascii="Comic Sans MS" w:hAnsi="Comic Sans MS"/>
          <w:b/>
          <w:sz w:val="22"/>
          <w:szCs w:val="22"/>
        </w:rPr>
      </w:pPr>
      <w:r w:rsidRPr="00A17F76">
        <w:rPr>
          <w:rFonts w:ascii="Comic Sans MS" w:hAnsi="Comic Sans MS"/>
          <w:sz w:val="22"/>
          <w:szCs w:val="22"/>
        </w:rPr>
        <w:t>Students will know how to participate in a group discussion</w:t>
      </w:r>
    </w:p>
    <w:p w:rsidR="001A2582" w:rsidRPr="00A17F76" w:rsidRDefault="001A2582" w:rsidP="00101735">
      <w:pPr>
        <w:pStyle w:val="ListParagraph"/>
        <w:numPr>
          <w:ilvl w:val="0"/>
          <w:numId w:val="38"/>
        </w:numPr>
        <w:spacing w:line="360" w:lineRule="auto"/>
        <w:rPr>
          <w:rFonts w:ascii="Comic Sans MS" w:hAnsi="Comic Sans MS"/>
          <w:b/>
          <w:sz w:val="22"/>
          <w:szCs w:val="22"/>
        </w:rPr>
      </w:pPr>
      <w:r w:rsidRPr="00A17F76">
        <w:rPr>
          <w:rFonts w:ascii="Comic Sans MS" w:hAnsi="Comic Sans MS"/>
          <w:sz w:val="22"/>
          <w:szCs w:val="22"/>
        </w:rPr>
        <w:t>Students will know what a timeline is</w:t>
      </w:r>
    </w:p>
    <w:p w:rsidR="001A2582" w:rsidRPr="00A17F76" w:rsidRDefault="001A2582" w:rsidP="00101735">
      <w:pPr>
        <w:pStyle w:val="ListParagraph"/>
        <w:numPr>
          <w:ilvl w:val="0"/>
          <w:numId w:val="38"/>
        </w:numPr>
        <w:spacing w:line="360" w:lineRule="auto"/>
        <w:rPr>
          <w:rFonts w:ascii="Comic Sans MS" w:hAnsi="Comic Sans MS"/>
          <w:b/>
          <w:sz w:val="22"/>
          <w:szCs w:val="22"/>
        </w:rPr>
      </w:pPr>
      <w:r w:rsidRPr="00A17F76">
        <w:rPr>
          <w:rFonts w:ascii="Comic Sans MS" w:hAnsi="Comic Sans MS"/>
          <w:sz w:val="22"/>
          <w:szCs w:val="22"/>
        </w:rPr>
        <w:t>Students will know how to construct a timeline</w:t>
      </w:r>
    </w:p>
    <w:p w:rsidR="001A2582" w:rsidRPr="00A17F76" w:rsidRDefault="001A2582" w:rsidP="00A17F76">
      <w:pPr>
        <w:pStyle w:val="ListParagraph"/>
        <w:spacing w:line="360" w:lineRule="auto"/>
        <w:rPr>
          <w:rFonts w:ascii="Comic Sans MS" w:hAnsi="Comic Sans MS"/>
          <w:sz w:val="22"/>
          <w:szCs w:val="22"/>
        </w:rPr>
      </w:pPr>
    </w:p>
    <w:p w:rsidR="001A2582" w:rsidRPr="00A17F76" w:rsidRDefault="001A2582" w:rsidP="00A17F76">
      <w:pPr>
        <w:pStyle w:val="ListParagraph"/>
        <w:spacing w:line="360" w:lineRule="auto"/>
        <w:rPr>
          <w:rFonts w:ascii="Comic Sans MS" w:hAnsi="Comic Sans MS"/>
          <w:b/>
          <w:sz w:val="22"/>
          <w:szCs w:val="22"/>
        </w:rPr>
      </w:pPr>
      <w:r w:rsidRPr="00A17F76">
        <w:rPr>
          <w:rFonts w:ascii="Comic Sans MS" w:hAnsi="Comic Sans MS"/>
          <w:b/>
          <w:sz w:val="22"/>
          <w:szCs w:val="22"/>
        </w:rPr>
        <w:t>Vocabulary:</w:t>
      </w:r>
    </w:p>
    <w:p w:rsidR="001A2582" w:rsidRPr="00A17F76" w:rsidRDefault="001A2582" w:rsidP="00A17F76">
      <w:pPr>
        <w:spacing w:line="360" w:lineRule="auto"/>
        <w:rPr>
          <w:rFonts w:ascii="Comic Sans MS" w:hAnsi="Comic Sans MS"/>
          <w:sz w:val="22"/>
          <w:szCs w:val="22"/>
        </w:rPr>
      </w:pPr>
      <w:r w:rsidRPr="00A17F76">
        <w:rPr>
          <w:rFonts w:ascii="Comic Sans MS" w:hAnsi="Comic Sans MS"/>
          <w:b/>
          <w:sz w:val="22"/>
          <w:szCs w:val="22"/>
        </w:rPr>
        <w:t>Philanthropy</w:t>
      </w:r>
      <w:r w:rsidRPr="00A17F76">
        <w:rPr>
          <w:rFonts w:ascii="Comic Sans MS" w:hAnsi="Comic Sans MS"/>
          <w:sz w:val="22"/>
          <w:szCs w:val="22"/>
        </w:rPr>
        <w:t xml:space="preserve">: Main Entry: </w:t>
      </w:r>
      <w:r w:rsidRPr="00A17F76">
        <w:rPr>
          <w:rStyle w:val="Strong"/>
          <w:rFonts w:ascii="Comic Sans MS" w:hAnsi="Comic Sans MS"/>
          <w:b w:val="0"/>
          <w:sz w:val="22"/>
          <w:szCs w:val="22"/>
        </w:rPr>
        <w:t>phi·lan·thro·py</w:t>
      </w:r>
      <w:r w:rsidRPr="00A17F76">
        <w:rPr>
          <w:rFonts w:ascii="Comic Sans MS" w:hAnsi="Comic Sans MS"/>
          <w:sz w:val="22"/>
          <w:szCs w:val="22"/>
        </w:rPr>
        <w:t xml:space="preserve"> </w:t>
      </w:r>
    </w:p>
    <w:p w:rsidR="001A2582" w:rsidRPr="00A17F76" w:rsidRDefault="001A2582" w:rsidP="00A17F76">
      <w:pPr>
        <w:spacing w:line="360" w:lineRule="auto"/>
        <w:rPr>
          <w:rFonts w:ascii="Comic Sans MS" w:hAnsi="Comic Sans MS"/>
          <w:sz w:val="22"/>
          <w:szCs w:val="22"/>
        </w:rPr>
      </w:pPr>
      <w:r w:rsidRPr="00A17F76">
        <w:rPr>
          <w:rFonts w:ascii="Comic Sans MS" w:hAnsi="Comic Sans MS"/>
          <w:sz w:val="22"/>
          <w:szCs w:val="22"/>
        </w:rPr>
        <w:t xml:space="preserve">Pronunciation: </w:t>
      </w:r>
      <w:r w:rsidRPr="00A17F76">
        <w:rPr>
          <w:rStyle w:val="pr"/>
          <w:rFonts w:ascii="Comic Sans MS" w:hAnsi="Comic Sans MS"/>
          <w:sz w:val="22"/>
          <w:szCs w:val="22"/>
        </w:rPr>
        <w:t>\-pē\</w:t>
      </w:r>
    </w:p>
    <w:p w:rsidR="001A2582" w:rsidRPr="00A17F76" w:rsidRDefault="001A2582" w:rsidP="00A17F76">
      <w:pPr>
        <w:spacing w:line="360" w:lineRule="auto"/>
        <w:rPr>
          <w:rFonts w:ascii="Comic Sans MS" w:hAnsi="Comic Sans MS"/>
          <w:sz w:val="22"/>
          <w:szCs w:val="22"/>
        </w:rPr>
      </w:pPr>
      <w:r w:rsidRPr="00A17F76">
        <w:rPr>
          <w:rFonts w:ascii="Comic Sans MS" w:hAnsi="Comic Sans MS"/>
          <w:sz w:val="22"/>
          <w:szCs w:val="22"/>
        </w:rPr>
        <w:t xml:space="preserve">Function: </w:t>
      </w:r>
      <w:r w:rsidRPr="00A17F76">
        <w:rPr>
          <w:rStyle w:val="Emphasis"/>
          <w:rFonts w:ascii="Comic Sans MS" w:hAnsi="Comic Sans MS"/>
          <w:sz w:val="22"/>
          <w:szCs w:val="22"/>
        </w:rPr>
        <w:t>noun</w:t>
      </w:r>
      <w:r w:rsidRPr="00A17F76">
        <w:rPr>
          <w:rFonts w:ascii="Comic Sans MS" w:hAnsi="Comic Sans MS"/>
          <w:sz w:val="22"/>
          <w:szCs w:val="22"/>
        </w:rPr>
        <w:t xml:space="preserve"> </w:t>
      </w:r>
    </w:p>
    <w:p w:rsidR="001A2582" w:rsidRPr="00A17F76" w:rsidRDefault="001A2582" w:rsidP="00A17F76">
      <w:pPr>
        <w:spacing w:line="360" w:lineRule="auto"/>
        <w:rPr>
          <w:rFonts w:ascii="Comic Sans MS" w:hAnsi="Comic Sans MS"/>
          <w:sz w:val="22"/>
          <w:szCs w:val="22"/>
        </w:rPr>
      </w:pPr>
      <w:r w:rsidRPr="00A17F76">
        <w:rPr>
          <w:rFonts w:ascii="Comic Sans MS" w:hAnsi="Comic Sans MS"/>
          <w:sz w:val="22"/>
          <w:szCs w:val="22"/>
        </w:rPr>
        <w:t xml:space="preserve">Inflected Form(s): </w:t>
      </w:r>
      <w:r w:rsidRPr="00A17F76">
        <w:rPr>
          <w:rStyle w:val="Emphasis"/>
          <w:rFonts w:ascii="Comic Sans MS" w:hAnsi="Comic Sans MS"/>
          <w:sz w:val="22"/>
          <w:szCs w:val="22"/>
        </w:rPr>
        <w:t>plural</w:t>
      </w:r>
      <w:r w:rsidRPr="00A17F76">
        <w:rPr>
          <w:rFonts w:ascii="Comic Sans MS" w:hAnsi="Comic Sans MS"/>
          <w:sz w:val="22"/>
          <w:szCs w:val="22"/>
        </w:rPr>
        <w:t xml:space="preserve"> </w:t>
      </w:r>
      <w:r w:rsidRPr="00A17F76">
        <w:rPr>
          <w:rStyle w:val="Strong"/>
          <w:rFonts w:ascii="Comic Sans MS" w:hAnsi="Comic Sans MS"/>
          <w:b w:val="0"/>
          <w:sz w:val="22"/>
          <w:szCs w:val="22"/>
        </w:rPr>
        <w:t>phi·lan·thro·pies</w:t>
      </w:r>
    </w:p>
    <w:p w:rsidR="001A2582" w:rsidRPr="00A17F76" w:rsidRDefault="001A2582" w:rsidP="00A17F76">
      <w:pPr>
        <w:spacing w:line="360" w:lineRule="auto"/>
        <w:rPr>
          <w:rFonts w:ascii="Comic Sans MS" w:hAnsi="Comic Sans MS"/>
          <w:sz w:val="22"/>
          <w:szCs w:val="22"/>
        </w:rPr>
      </w:pPr>
      <w:r w:rsidRPr="00A17F76">
        <w:rPr>
          <w:rFonts w:ascii="Comic Sans MS" w:hAnsi="Comic Sans MS"/>
          <w:sz w:val="22"/>
          <w:szCs w:val="22"/>
        </w:rPr>
        <w:t xml:space="preserve">Etymology: Late Latin </w:t>
      </w:r>
      <w:r w:rsidRPr="00A17F76">
        <w:rPr>
          <w:rStyle w:val="Emphasis"/>
          <w:rFonts w:ascii="Comic Sans MS" w:hAnsi="Comic Sans MS"/>
          <w:sz w:val="22"/>
          <w:szCs w:val="22"/>
        </w:rPr>
        <w:t>philanthropia,</w:t>
      </w:r>
      <w:r w:rsidRPr="00A17F76">
        <w:rPr>
          <w:rFonts w:ascii="Comic Sans MS" w:hAnsi="Comic Sans MS"/>
          <w:sz w:val="22"/>
          <w:szCs w:val="22"/>
        </w:rPr>
        <w:t xml:space="preserve"> from Greek </w:t>
      </w:r>
      <w:r w:rsidRPr="00A17F76">
        <w:rPr>
          <w:rStyle w:val="Emphasis"/>
          <w:rFonts w:ascii="Comic Sans MS" w:hAnsi="Comic Sans MS"/>
          <w:sz w:val="22"/>
          <w:szCs w:val="22"/>
        </w:rPr>
        <w:t>philanthrōpia,</w:t>
      </w:r>
      <w:r w:rsidRPr="00A17F76">
        <w:rPr>
          <w:rFonts w:ascii="Comic Sans MS" w:hAnsi="Comic Sans MS"/>
          <w:sz w:val="22"/>
          <w:szCs w:val="22"/>
        </w:rPr>
        <w:t xml:space="preserve"> from </w:t>
      </w:r>
      <w:r w:rsidRPr="00A17F76">
        <w:rPr>
          <w:rStyle w:val="Emphasis"/>
          <w:rFonts w:ascii="Comic Sans MS" w:hAnsi="Comic Sans MS"/>
          <w:sz w:val="22"/>
          <w:szCs w:val="22"/>
        </w:rPr>
        <w:t>philanthrōpos</w:t>
      </w:r>
      <w:r w:rsidRPr="00A17F76">
        <w:rPr>
          <w:rFonts w:ascii="Comic Sans MS" w:hAnsi="Comic Sans MS"/>
          <w:sz w:val="22"/>
          <w:szCs w:val="22"/>
        </w:rPr>
        <w:t xml:space="preserve"> loving people, from </w:t>
      </w:r>
      <w:r w:rsidRPr="00A17F76">
        <w:rPr>
          <w:rStyle w:val="Emphasis"/>
          <w:rFonts w:ascii="Comic Sans MS" w:hAnsi="Comic Sans MS"/>
          <w:sz w:val="22"/>
          <w:szCs w:val="22"/>
        </w:rPr>
        <w:t>phil-</w:t>
      </w:r>
      <w:r w:rsidRPr="00A17F76">
        <w:rPr>
          <w:rFonts w:ascii="Comic Sans MS" w:hAnsi="Comic Sans MS"/>
          <w:sz w:val="22"/>
          <w:szCs w:val="22"/>
        </w:rPr>
        <w:t xml:space="preserve"> + </w:t>
      </w:r>
      <w:r w:rsidRPr="00A17F76">
        <w:rPr>
          <w:rStyle w:val="Emphasis"/>
          <w:rFonts w:ascii="Comic Sans MS" w:hAnsi="Comic Sans MS"/>
          <w:sz w:val="22"/>
          <w:szCs w:val="22"/>
        </w:rPr>
        <w:t>anthrōpos</w:t>
      </w:r>
      <w:r w:rsidRPr="00A17F76">
        <w:rPr>
          <w:rFonts w:ascii="Comic Sans MS" w:hAnsi="Comic Sans MS"/>
          <w:sz w:val="22"/>
          <w:szCs w:val="22"/>
        </w:rPr>
        <w:t xml:space="preserve"> human being</w:t>
      </w:r>
    </w:p>
    <w:p w:rsidR="001A2582" w:rsidRPr="00A17F76" w:rsidRDefault="001A2582" w:rsidP="00A17F76">
      <w:pPr>
        <w:spacing w:line="360" w:lineRule="auto"/>
        <w:rPr>
          <w:rFonts w:ascii="Comic Sans MS" w:hAnsi="Comic Sans MS"/>
          <w:sz w:val="22"/>
          <w:szCs w:val="22"/>
        </w:rPr>
      </w:pPr>
      <w:r w:rsidRPr="00A17F76">
        <w:rPr>
          <w:rFonts w:ascii="Comic Sans MS" w:hAnsi="Comic Sans MS"/>
          <w:sz w:val="22"/>
          <w:szCs w:val="22"/>
        </w:rPr>
        <w:t>Date: circa 1623</w:t>
      </w:r>
    </w:p>
    <w:p w:rsidR="001A2582" w:rsidRPr="00A17F76" w:rsidRDefault="001A2582" w:rsidP="00A17F76">
      <w:pPr>
        <w:pStyle w:val="d"/>
        <w:spacing w:line="360" w:lineRule="auto"/>
        <w:rPr>
          <w:rFonts w:ascii="Comic Sans MS" w:hAnsi="Comic Sans MS"/>
          <w:sz w:val="22"/>
          <w:szCs w:val="22"/>
        </w:rPr>
      </w:pPr>
      <w:r w:rsidRPr="00A17F76">
        <w:rPr>
          <w:rStyle w:val="Strong"/>
          <w:rFonts w:ascii="Comic Sans MS" w:hAnsi="Comic Sans MS"/>
          <w:b w:val="0"/>
          <w:sz w:val="22"/>
          <w:szCs w:val="22"/>
        </w:rPr>
        <w:t>1</w:t>
      </w:r>
      <w:r w:rsidRPr="00A17F76">
        <w:rPr>
          <w:rFonts w:ascii="Comic Sans MS" w:hAnsi="Comic Sans MS"/>
          <w:sz w:val="22"/>
          <w:szCs w:val="22"/>
        </w:rPr>
        <w:t xml:space="preserve"> </w:t>
      </w:r>
      <w:r w:rsidRPr="00A17F76">
        <w:rPr>
          <w:rStyle w:val="Strong"/>
          <w:rFonts w:ascii="Comic Sans MS" w:hAnsi="Comic Sans MS"/>
          <w:b w:val="0"/>
          <w:sz w:val="22"/>
          <w:szCs w:val="22"/>
        </w:rPr>
        <w:t>:</w:t>
      </w:r>
      <w:r w:rsidRPr="00A17F76">
        <w:rPr>
          <w:rFonts w:ascii="Comic Sans MS" w:hAnsi="Comic Sans MS"/>
          <w:sz w:val="22"/>
          <w:szCs w:val="22"/>
        </w:rPr>
        <w:t xml:space="preserve"> goodwill to fellowmen; </w:t>
      </w:r>
      <w:r w:rsidRPr="00A17F76">
        <w:rPr>
          <w:rStyle w:val="Emphasis"/>
          <w:rFonts w:ascii="Comic Sans MS" w:hAnsi="Comic Sans MS"/>
          <w:sz w:val="22"/>
          <w:szCs w:val="22"/>
        </w:rPr>
        <w:t>especially</w:t>
      </w:r>
      <w:r w:rsidRPr="00A17F76">
        <w:rPr>
          <w:rFonts w:ascii="Comic Sans MS" w:hAnsi="Comic Sans MS"/>
          <w:sz w:val="22"/>
          <w:szCs w:val="22"/>
        </w:rPr>
        <w:t xml:space="preserve"> </w:t>
      </w:r>
      <w:r w:rsidRPr="00A17F76">
        <w:rPr>
          <w:rStyle w:val="Strong"/>
          <w:rFonts w:ascii="Comic Sans MS" w:hAnsi="Comic Sans MS"/>
          <w:b w:val="0"/>
          <w:sz w:val="22"/>
          <w:szCs w:val="22"/>
        </w:rPr>
        <w:t>:</w:t>
      </w:r>
      <w:r w:rsidRPr="00A17F76">
        <w:rPr>
          <w:rFonts w:ascii="Comic Sans MS" w:hAnsi="Comic Sans MS"/>
          <w:sz w:val="22"/>
          <w:szCs w:val="22"/>
        </w:rPr>
        <w:t xml:space="preserve"> </w:t>
      </w:r>
      <w:hyperlink r:id="rId9" w:tgtFrame="_blank" w:history="1">
        <w:r w:rsidRPr="007C2864">
          <w:rPr>
            <w:rStyle w:val="Hyperlink"/>
            <w:rFonts w:ascii="Comic Sans MS" w:hAnsi="Comic Sans MS"/>
            <w:color w:val="auto"/>
            <w:sz w:val="22"/>
            <w:szCs w:val="22"/>
            <w:u w:val="none"/>
          </w:rPr>
          <w:t>active</w:t>
        </w:r>
      </w:hyperlink>
      <w:r w:rsidRPr="007C2864">
        <w:rPr>
          <w:rFonts w:ascii="Comic Sans MS" w:hAnsi="Comic Sans MS"/>
          <w:sz w:val="22"/>
          <w:szCs w:val="22"/>
        </w:rPr>
        <w:t xml:space="preserve"> </w:t>
      </w:r>
      <w:r w:rsidRPr="00A17F76">
        <w:rPr>
          <w:rFonts w:ascii="Comic Sans MS" w:hAnsi="Comic Sans MS"/>
          <w:sz w:val="22"/>
          <w:szCs w:val="22"/>
        </w:rPr>
        <w:t>effort to promote human welfare</w:t>
      </w:r>
      <w:r w:rsidRPr="00A17F76">
        <w:rPr>
          <w:rFonts w:ascii="Comic Sans MS" w:hAnsi="Comic Sans MS"/>
          <w:sz w:val="22"/>
          <w:szCs w:val="22"/>
        </w:rPr>
        <w:br/>
      </w:r>
      <w:r w:rsidRPr="00A17F76">
        <w:rPr>
          <w:rStyle w:val="Strong"/>
          <w:rFonts w:ascii="Comic Sans MS" w:hAnsi="Comic Sans MS"/>
          <w:b w:val="0"/>
          <w:sz w:val="22"/>
          <w:szCs w:val="22"/>
        </w:rPr>
        <w:t>2 a</w:t>
      </w:r>
      <w:r w:rsidRPr="00A17F76">
        <w:rPr>
          <w:rFonts w:ascii="Comic Sans MS" w:hAnsi="Comic Sans MS"/>
          <w:sz w:val="22"/>
          <w:szCs w:val="22"/>
        </w:rPr>
        <w:t xml:space="preserve"> </w:t>
      </w:r>
      <w:r w:rsidRPr="00A17F76">
        <w:rPr>
          <w:rStyle w:val="Strong"/>
          <w:rFonts w:ascii="Comic Sans MS" w:hAnsi="Comic Sans MS"/>
          <w:b w:val="0"/>
          <w:sz w:val="22"/>
          <w:szCs w:val="22"/>
        </w:rPr>
        <w:t>:</w:t>
      </w:r>
      <w:r w:rsidRPr="00A17F76">
        <w:rPr>
          <w:rFonts w:ascii="Comic Sans MS" w:hAnsi="Comic Sans MS"/>
          <w:sz w:val="22"/>
          <w:szCs w:val="22"/>
        </w:rPr>
        <w:t xml:space="preserve"> a philanthropic act or gift </w:t>
      </w:r>
      <w:r w:rsidRPr="00A17F76">
        <w:rPr>
          <w:rStyle w:val="Strong"/>
          <w:rFonts w:ascii="Comic Sans MS" w:hAnsi="Comic Sans MS"/>
          <w:b w:val="0"/>
          <w:sz w:val="22"/>
          <w:szCs w:val="22"/>
        </w:rPr>
        <w:t>b</w:t>
      </w:r>
      <w:r w:rsidRPr="00A17F76">
        <w:rPr>
          <w:rFonts w:ascii="Comic Sans MS" w:hAnsi="Comic Sans MS"/>
          <w:sz w:val="22"/>
          <w:szCs w:val="22"/>
        </w:rPr>
        <w:t xml:space="preserve"> </w:t>
      </w:r>
      <w:r w:rsidRPr="00A17F76">
        <w:rPr>
          <w:rStyle w:val="Strong"/>
          <w:rFonts w:ascii="Comic Sans MS" w:hAnsi="Comic Sans MS"/>
          <w:b w:val="0"/>
          <w:sz w:val="22"/>
          <w:szCs w:val="22"/>
        </w:rPr>
        <w:t>:</w:t>
      </w:r>
      <w:r w:rsidRPr="00A17F76">
        <w:rPr>
          <w:rFonts w:ascii="Comic Sans MS" w:hAnsi="Comic Sans MS"/>
          <w:sz w:val="22"/>
          <w:szCs w:val="22"/>
        </w:rPr>
        <w:t xml:space="preserve"> an organization distributing or supported by philanthropic funds</w:t>
      </w:r>
    </w:p>
    <w:p w:rsidR="001A2582" w:rsidRPr="00A17F76" w:rsidRDefault="001A2582" w:rsidP="00A17F76">
      <w:pPr>
        <w:spacing w:line="360" w:lineRule="auto"/>
        <w:rPr>
          <w:rFonts w:ascii="Comic Sans MS" w:hAnsi="Comic Sans MS"/>
          <w:sz w:val="22"/>
          <w:szCs w:val="22"/>
        </w:rPr>
      </w:pPr>
      <w:r w:rsidRPr="00A17F76">
        <w:rPr>
          <w:rFonts w:ascii="Comic Sans MS" w:hAnsi="Comic Sans MS"/>
          <w:b/>
          <w:sz w:val="22"/>
          <w:szCs w:val="22"/>
        </w:rPr>
        <w:lastRenderedPageBreak/>
        <w:t>Settlement Houses</w:t>
      </w:r>
      <w:r w:rsidRPr="00A17F76">
        <w:rPr>
          <w:rFonts w:ascii="Comic Sans MS" w:hAnsi="Comic Sans MS"/>
          <w:sz w:val="22"/>
          <w:szCs w:val="22"/>
        </w:rPr>
        <w:t>: The settlement house, an approach to social reform with roots in the late 19th century and the Progressive Movement, was a method for serving the poor in urban areas by living among them and serving them directly. As the residents of settlement houses learned effective methods of helping, they then worked to transfer long-term responsibility for the programs to government agencies. Settlement house workers, in their work to find more effective solutions to poverty and injustice, also pioneered the profession of social work.</w:t>
      </w:r>
    </w:p>
    <w:p w:rsidR="001A2582" w:rsidRPr="00A17F76" w:rsidRDefault="001A2582" w:rsidP="00A17F76">
      <w:pPr>
        <w:pStyle w:val="ListParagraph"/>
        <w:spacing w:line="360" w:lineRule="auto"/>
        <w:ind w:left="1440"/>
        <w:rPr>
          <w:rFonts w:ascii="Comic Sans MS" w:hAnsi="Comic Sans MS"/>
          <w:b/>
          <w:sz w:val="22"/>
          <w:szCs w:val="22"/>
        </w:rPr>
      </w:pPr>
    </w:p>
    <w:p w:rsidR="00427125" w:rsidRPr="00A17F76" w:rsidRDefault="00427125" w:rsidP="00A17F76">
      <w:pPr>
        <w:spacing w:line="360" w:lineRule="auto"/>
        <w:rPr>
          <w:rFonts w:ascii="Comic Sans MS" w:hAnsi="Comic Sans MS"/>
        </w:rPr>
      </w:pPr>
      <w:r w:rsidRPr="00A17F76">
        <w:rPr>
          <w:rFonts w:ascii="Comic Sans MS" w:hAnsi="Comic Sans MS"/>
        </w:rPr>
        <w:t>Procedures</w:t>
      </w:r>
    </w:p>
    <w:p w:rsidR="00881A38" w:rsidRPr="00A17F76" w:rsidRDefault="0051457D" w:rsidP="00A17F76">
      <w:pPr>
        <w:spacing w:line="360" w:lineRule="auto"/>
        <w:rPr>
          <w:rFonts w:ascii="Comic Sans MS" w:hAnsi="Comic Sans MS"/>
          <w:b/>
          <w:sz w:val="22"/>
          <w:szCs w:val="22"/>
        </w:rPr>
      </w:pPr>
      <w:r>
        <w:rPr>
          <w:rFonts w:ascii="Comic Sans MS" w:hAnsi="Comic Sans MS"/>
          <w:b/>
          <w:sz w:val="22"/>
          <w:szCs w:val="22"/>
        </w:rPr>
        <w:t>Activity 1: S</w:t>
      </w:r>
      <w:r w:rsidR="00881A38" w:rsidRPr="00A17F76">
        <w:rPr>
          <w:rFonts w:ascii="Comic Sans MS" w:hAnsi="Comic Sans MS"/>
          <w:b/>
          <w:sz w:val="22"/>
          <w:szCs w:val="22"/>
        </w:rPr>
        <w:t>tudent Timeline</w:t>
      </w:r>
    </w:p>
    <w:p w:rsidR="00881A38" w:rsidRPr="00A17F76" w:rsidRDefault="00881A38" w:rsidP="00101735">
      <w:pPr>
        <w:pStyle w:val="ListParagraph"/>
        <w:numPr>
          <w:ilvl w:val="0"/>
          <w:numId w:val="35"/>
        </w:numPr>
        <w:spacing w:line="360" w:lineRule="auto"/>
        <w:rPr>
          <w:rStyle w:val="Emphasis"/>
          <w:rFonts w:ascii="Comic Sans MS" w:hAnsi="Comic Sans MS"/>
          <w:i w:val="0"/>
          <w:sz w:val="22"/>
          <w:szCs w:val="22"/>
        </w:rPr>
      </w:pPr>
      <w:r w:rsidRPr="00A17F76">
        <w:rPr>
          <w:rStyle w:val="Emphasis"/>
          <w:rFonts w:ascii="Comic Sans MS" w:hAnsi="Comic Sans MS"/>
          <w:i w:val="0"/>
          <w:sz w:val="22"/>
          <w:szCs w:val="22"/>
        </w:rPr>
        <w:t xml:space="preserve">Students are to recall their earliest memory of philanthropy. </w:t>
      </w:r>
    </w:p>
    <w:p w:rsidR="00881A38" w:rsidRPr="00A17F76" w:rsidRDefault="00881A38" w:rsidP="00101735">
      <w:pPr>
        <w:pStyle w:val="ListParagraph"/>
        <w:numPr>
          <w:ilvl w:val="1"/>
          <w:numId w:val="35"/>
        </w:numPr>
        <w:spacing w:line="360" w:lineRule="auto"/>
        <w:rPr>
          <w:rStyle w:val="Emphasis"/>
          <w:rFonts w:ascii="Comic Sans MS" w:hAnsi="Comic Sans MS"/>
          <w:i w:val="0"/>
          <w:sz w:val="22"/>
          <w:szCs w:val="22"/>
        </w:rPr>
      </w:pPr>
      <w:r w:rsidRPr="00A17F76">
        <w:rPr>
          <w:rStyle w:val="Emphasis"/>
          <w:rFonts w:ascii="Comic Sans MS" w:hAnsi="Comic Sans MS"/>
          <w:i w:val="0"/>
          <w:sz w:val="22"/>
          <w:szCs w:val="22"/>
        </w:rPr>
        <w:t xml:space="preserve">It can be something that they observed, did for someone else or were recipients of. </w:t>
      </w:r>
    </w:p>
    <w:p w:rsidR="00881A38" w:rsidRPr="00A17F76" w:rsidRDefault="00881A38" w:rsidP="00101735">
      <w:pPr>
        <w:pStyle w:val="ListParagraph"/>
        <w:numPr>
          <w:ilvl w:val="1"/>
          <w:numId w:val="35"/>
        </w:numPr>
        <w:spacing w:line="360" w:lineRule="auto"/>
        <w:rPr>
          <w:rStyle w:val="Emphasis"/>
          <w:rFonts w:ascii="Comic Sans MS" w:hAnsi="Comic Sans MS"/>
          <w:i w:val="0"/>
          <w:sz w:val="22"/>
          <w:szCs w:val="22"/>
        </w:rPr>
      </w:pPr>
      <w:r w:rsidRPr="00A17F76">
        <w:rPr>
          <w:rStyle w:val="Emphasis"/>
          <w:rFonts w:ascii="Comic Sans MS" w:hAnsi="Comic Sans MS"/>
          <w:i w:val="0"/>
          <w:sz w:val="22"/>
          <w:szCs w:val="22"/>
        </w:rPr>
        <w:t>Have them refer to their good deeds bowl from earlier.</w:t>
      </w:r>
    </w:p>
    <w:p w:rsidR="00881A38" w:rsidRPr="00A17F76" w:rsidRDefault="00881A38" w:rsidP="00101735">
      <w:pPr>
        <w:pStyle w:val="ListParagraph"/>
        <w:numPr>
          <w:ilvl w:val="0"/>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Ask them to approximate the year in which the memory occurred</w:t>
      </w:r>
    </w:p>
    <w:p w:rsidR="00881A38" w:rsidRPr="00A17F76" w:rsidRDefault="00881A38" w:rsidP="00101735">
      <w:pPr>
        <w:pStyle w:val="ListParagraph"/>
        <w:numPr>
          <w:ilvl w:val="1"/>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 xml:space="preserve"> i.e., giving money to Salvation Army bell ringers as a 4 year old in 2004. </w:t>
      </w:r>
    </w:p>
    <w:p w:rsidR="00881A38" w:rsidRPr="00A17F76" w:rsidRDefault="00881A38" w:rsidP="00101735">
      <w:pPr>
        <w:pStyle w:val="ListParagraph"/>
        <w:numPr>
          <w:ilvl w:val="0"/>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Have the students break into small groups of three to four students.</w:t>
      </w:r>
    </w:p>
    <w:p w:rsidR="00881A38" w:rsidRPr="00A17F76" w:rsidRDefault="00881A38" w:rsidP="00101735">
      <w:pPr>
        <w:pStyle w:val="ListParagraph"/>
        <w:numPr>
          <w:ilvl w:val="0"/>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The students are to construct a timeline of their memories.</w:t>
      </w:r>
    </w:p>
    <w:p w:rsidR="00881A38" w:rsidRPr="00A17F76" w:rsidRDefault="00881A38" w:rsidP="00101735">
      <w:pPr>
        <w:pStyle w:val="ListParagraph"/>
        <w:numPr>
          <w:ilvl w:val="1"/>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As a group, the students are to place their memories in chronological order.</w:t>
      </w:r>
    </w:p>
    <w:p w:rsidR="00881A38" w:rsidRPr="00A17F76" w:rsidRDefault="00881A38" w:rsidP="00101735">
      <w:pPr>
        <w:pStyle w:val="ListParagraph"/>
        <w:numPr>
          <w:ilvl w:val="1"/>
          <w:numId w:val="35"/>
        </w:numPr>
        <w:spacing w:line="360" w:lineRule="auto"/>
        <w:rPr>
          <w:rStyle w:val="Emphasis"/>
          <w:rFonts w:ascii="Comic Sans MS" w:hAnsi="Comic Sans MS"/>
          <w:b/>
          <w:i w:val="0"/>
          <w:iCs w:val="0"/>
          <w:sz w:val="22"/>
          <w:szCs w:val="22"/>
        </w:rPr>
      </w:pPr>
      <w:r w:rsidRPr="00A17F76">
        <w:rPr>
          <w:rStyle w:val="Emphasis"/>
          <w:rFonts w:ascii="Comic Sans MS" w:hAnsi="Comic Sans MS"/>
          <w:i w:val="0"/>
          <w:sz w:val="22"/>
          <w:szCs w:val="22"/>
        </w:rPr>
        <w:t>They may decorate or construct their timeline however they may choose.</w:t>
      </w:r>
    </w:p>
    <w:p w:rsidR="00881A38" w:rsidRPr="00A17F76" w:rsidRDefault="00881A38" w:rsidP="00101735">
      <w:pPr>
        <w:pStyle w:val="ListParagraph"/>
        <w:numPr>
          <w:ilvl w:val="0"/>
          <w:numId w:val="35"/>
        </w:numPr>
        <w:spacing w:line="360" w:lineRule="auto"/>
        <w:rPr>
          <w:rStyle w:val="Emphasis"/>
          <w:rFonts w:ascii="Comic Sans MS" w:hAnsi="Comic Sans MS"/>
          <w:b/>
          <w:iCs w:val="0"/>
          <w:sz w:val="22"/>
          <w:szCs w:val="22"/>
        </w:rPr>
      </w:pPr>
      <w:r w:rsidRPr="00A17F76">
        <w:rPr>
          <w:rStyle w:val="Emphasis"/>
          <w:rFonts w:ascii="Comic Sans MS" w:hAnsi="Comic Sans MS"/>
          <w:i w:val="0"/>
          <w:sz w:val="22"/>
          <w:szCs w:val="22"/>
        </w:rPr>
        <w:t>Once the students are ready, ask each person to share his/her earliest memory.</w:t>
      </w:r>
    </w:p>
    <w:p w:rsidR="00881A38" w:rsidRPr="00A17F76" w:rsidRDefault="00881A38" w:rsidP="00101735">
      <w:pPr>
        <w:pStyle w:val="ListParagraph"/>
        <w:numPr>
          <w:ilvl w:val="1"/>
          <w:numId w:val="35"/>
        </w:numPr>
        <w:spacing w:line="360" w:lineRule="auto"/>
        <w:rPr>
          <w:rStyle w:val="Emphasis"/>
          <w:rFonts w:ascii="Comic Sans MS" w:hAnsi="Comic Sans MS"/>
          <w:b/>
          <w:iCs w:val="0"/>
          <w:sz w:val="22"/>
          <w:szCs w:val="22"/>
        </w:rPr>
      </w:pPr>
      <w:r w:rsidRPr="00A17F76">
        <w:rPr>
          <w:rStyle w:val="Emphasis"/>
          <w:rFonts w:ascii="Comic Sans MS" w:hAnsi="Comic Sans MS"/>
          <w:i w:val="0"/>
          <w:sz w:val="22"/>
          <w:szCs w:val="22"/>
        </w:rPr>
        <w:t>Note the year and age of earliest memory.</w:t>
      </w:r>
    </w:p>
    <w:p w:rsidR="00881A38" w:rsidRPr="00A17F76" w:rsidRDefault="00881A38" w:rsidP="00101735">
      <w:pPr>
        <w:pStyle w:val="ListParagraph"/>
        <w:numPr>
          <w:ilvl w:val="0"/>
          <w:numId w:val="35"/>
        </w:numPr>
        <w:spacing w:line="360" w:lineRule="auto"/>
        <w:rPr>
          <w:rStyle w:val="Emphasis"/>
          <w:rFonts w:ascii="Comic Sans MS" w:hAnsi="Comic Sans MS"/>
          <w:b/>
          <w:iCs w:val="0"/>
          <w:sz w:val="22"/>
          <w:szCs w:val="22"/>
        </w:rPr>
      </w:pPr>
      <w:r w:rsidRPr="00A17F76">
        <w:rPr>
          <w:rStyle w:val="Emphasis"/>
          <w:rFonts w:ascii="Comic Sans MS" w:hAnsi="Comic Sans MS"/>
          <w:i w:val="0"/>
          <w:sz w:val="22"/>
          <w:szCs w:val="22"/>
        </w:rPr>
        <w:t>On the board the instructor is to make a classroom timeline of memories.</w:t>
      </w:r>
    </w:p>
    <w:p w:rsidR="00881A38" w:rsidRPr="00A17F76" w:rsidRDefault="00881A38" w:rsidP="00101735">
      <w:pPr>
        <w:pStyle w:val="ListParagraph"/>
        <w:numPr>
          <w:ilvl w:val="0"/>
          <w:numId w:val="35"/>
        </w:numPr>
        <w:spacing w:line="360" w:lineRule="auto"/>
        <w:rPr>
          <w:rStyle w:val="Emphasis"/>
          <w:rFonts w:ascii="Comic Sans MS" w:hAnsi="Comic Sans MS"/>
          <w:b/>
          <w:iCs w:val="0"/>
          <w:sz w:val="22"/>
          <w:szCs w:val="22"/>
        </w:rPr>
      </w:pPr>
      <w:r w:rsidRPr="00A17F76">
        <w:rPr>
          <w:rStyle w:val="Emphasis"/>
          <w:rFonts w:ascii="Comic Sans MS" w:hAnsi="Comic Sans MS"/>
          <w:b/>
          <w:i w:val="0"/>
          <w:sz w:val="22"/>
          <w:szCs w:val="22"/>
        </w:rPr>
        <w:t>Alternative</w:t>
      </w:r>
      <w:r w:rsidRPr="00A17F76">
        <w:rPr>
          <w:rStyle w:val="Emphasis"/>
          <w:rFonts w:ascii="Comic Sans MS" w:hAnsi="Comic Sans MS"/>
          <w:i w:val="0"/>
          <w:sz w:val="22"/>
          <w:szCs w:val="22"/>
        </w:rPr>
        <w:t>:</w:t>
      </w:r>
    </w:p>
    <w:p w:rsidR="0051457D" w:rsidRDefault="00881A38" w:rsidP="00A17F76">
      <w:pPr>
        <w:spacing w:line="360" w:lineRule="auto"/>
        <w:rPr>
          <w:rFonts w:ascii="Comic Sans MS" w:hAnsi="Comic Sans MS"/>
          <w:b/>
          <w:sz w:val="22"/>
          <w:szCs w:val="22"/>
        </w:rPr>
      </w:pPr>
      <w:r w:rsidRPr="00A17F76">
        <w:rPr>
          <w:rStyle w:val="Emphasis"/>
          <w:rFonts w:ascii="Comic Sans MS" w:hAnsi="Comic Sans MS"/>
          <w:i w:val="0"/>
          <w:sz w:val="22"/>
          <w:szCs w:val="22"/>
        </w:rPr>
        <w:t>Classroom does activity as a large group and places their memory on the classroom timeline.</w:t>
      </w:r>
      <w:r w:rsidRPr="00A17F76">
        <w:rPr>
          <w:rFonts w:ascii="Comic Sans MS" w:hAnsi="Comic Sans MS"/>
          <w:i/>
          <w:iCs/>
          <w:sz w:val="22"/>
          <w:szCs w:val="22"/>
        </w:rPr>
        <w:br/>
      </w:r>
    </w:p>
    <w:p w:rsidR="006410A5" w:rsidRPr="00A17F76" w:rsidRDefault="00881A38" w:rsidP="00A17F76">
      <w:pPr>
        <w:spacing w:line="360" w:lineRule="auto"/>
        <w:rPr>
          <w:rFonts w:ascii="Comic Sans MS" w:hAnsi="Comic Sans MS"/>
          <w:b/>
          <w:sz w:val="22"/>
          <w:szCs w:val="22"/>
        </w:rPr>
      </w:pPr>
      <w:r w:rsidRPr="00A17F76">
        <w:rPr>
          <w:rFonts w:ascii="Comic Sans MS" w:hAnsi="Comic Sans MS"/>
          <w:b/>
          <w:sz w:val="22"/>
          <w:szCs w:val="22"/>
        </w:rPr>
        <w:lastRenderedPageBreak/>
        <w:t>Activity 2</w:t>
      </w:r>
      <w:r w:rsidR="00B17611" w:rsidRPr="00A17F76">
        <w:rPr>
          <w:rFonts w:ascii="Comic Sans MS" w:hAnsi="Comic Sans MS"/>
          <w:b/>
          <w:sz w:val="22"/>
          <w:szCs w:val="22"/>
        </w:rPr>
        <w:t xml:space="preserve">: </w:t>
      </w:r>
      <w:r w:rsidR="006410A5" w:rsidRPr="00A17F76">
        <w:rPr>
          <w:rFonts w:ascii="Comic Sans MS" w:hAnsi="Comic Sans MS"/>
          <w:b/>
          <w:sz w:val="22"/>
          <w:szCs w:val="22"/>
        </w:rPr>
        <w:t>Video</w:t>
      </w:r>
    </w:p>
    <w:p w:rsidR="00B17611" w:rsidRPr="00A17F76" w:rsidRDefault="00B17611" w:rsidP="00101735">
      <w:pPr>
        <w:pStyle w:val="ListParagraph"/>
        <w:numPr>
          <w:ilvl w:val="0"/>
          <w:numId w:val="37"/>
        </w:numPr>
        <w:spacing w:line="360" w:lineRule="auto"/>
        <w:rPr>
          <w:rFonts w:ascii="Comic Sans MS" w:hAnsi="Comic Sans MS"/>
          <w:sz w:val="22"/>
          <w:szCs w:val="22"/>
        </w:rPr>
      </w:pPr>
      <w:r w:rsidRPr="00A17F76">
        <w:rPr>
          <w:rFonts w:ascii="Comic Sans MS" w:hAnsi="Comic Sans MS"/>
          <w:sz w:val="22"/>
          <w:szCs w:val="22"/>
        </w:rPr>
        <w:t>Video:</w:t>
      </w:r>
    </w:p>
    <w:p w:rsidR="007C2864" w:rsidRPr="007C2864" w:rsidRDefault="007C2864" w:rsidP="007C2864">
      <w:pPr>
        <w:pStyle w:val="NormalWeb"/>
        <w:numPr>
          <w:ilvl w:val="0"/>
          <w:numId w:val="37"/>
        </w:numPr>
        <w:spacing w:line="360" w:lineRule="auto"/>
        <w:rPr>
          <w:rFonts w:ascii="Comic Sans MS" w:hAnsi="Comic Sans MS"/>
          <w:sz w:val="22"/>
          <w:szCs w:val="22"/>
        </w:rPr>
      </w:pPr>
      <w:r w:rsidRPr="007C2864">
        <w:rPr>
          <w:rFonts w:ascii="Comic Sans MS" w:hAnsi="Comic Sans MS"/>
          <w:sz w:val="22"/>
          <w:szCs w:val="22"/>
        </w:rPr>
        <w:t xml:space="preserve">US History lesson 50- Life in the City </w:t>
      </w:r>
      <w:hyperlink r:id="rId10" w:history="1">
        <w:r w:rsidRPr="007C2864">
          <w:rPr>
            <w:rStyle w:val="Hyperlink"/>
            <w:rFonts w:ascii="Comic Sans MS" w:hAnsi="Comic Sans MS"/>
            <w:sz w:val="22"/>
            <w:szCs w:val="22"/>
          </w:rPr>
          <w:t>http://www.hippocampus.org/homework-help/US-History/Urban%20Nation_Social%20Development.html</w:t>
        </w:r>
      </w:hyperlink>
    </w:p>
    <w:p w:rsidR="00B17611" w:rsidRPr="00A17F76" w:rsidRDefault="00B17611" w:rsidP="00A17F76">
      <w:pPr>
        <w:spacing w:line="360" w:lineRule="auto"/>
        <w:rPr>
          <w:rFonts w:ascii="Comic Sans MS" w:hAnsi="Comic Sans MS"/>
          <w:b/>
          <w:sz w:val="22"/>
          <w:szCs w:val="22"/>
        </w:rPr>
      </w:pPr>
    </w:p>
    <w:p w:rsidR="00B17611" w:rsidRPr="00A17F76" w:rsidRDefault="00881A38" w:rsidP="00A17F76">
      <w:pPr>
        <w:spacing w:line="360" w:lineRule="auto"/>
        <w:rPr>
          <w:rFonts w:ascii="Comic Sans MS" w:hAnsi="Comic Sans MS"/>
          <w:b/>
          <w:sz w:val="22"/>
          <w:szCs w:val="22"/>
        </w:rPr>
      </w:pPr>
      <w:r w:rsidRPr="00A17F76">
        <w:rPr>
          <w:rFonts w:ascii="Comic Sans MS" w:hAnsi="Comic Sans MS"/>
          <w:b/>
          <w:sz w:val="22"/>
          <w:szCs w:val="22"/>
        </w:rPr>
        <w:t>Activity 3</w:t>
      </w:r>
      <w:r w:rsidR="00B17611" w:rsidRPr="00A17F76">
        <w:rPr>
          <w:rFonts w:ascii="Comic Sans MS" w:hAnsi="Comic Sans MS"/>
          <w:b/>
          <w:sz w:val="22"/>
          <w:szCs w:val="22"/>
        </w:rPr>
        <w:t>: read text</w:t>
      </w:r>
    </w:p>
    <w:p w:rsidR="00B17611" w:rsidRPr="00A17F76" w:rsidRDefault="00B17611" w:rsidP="00101735">
      <w:pPr>
        <w:pStyle w:val="ListParagraph"/>
        <w:numPr>
          <w:ilvl w:val="0"/>
          <w:numId w:val="36"/>
        </w:numPr>
        <w:spacing w:line="360" w:lineRule="auto"/>
        <w:rPr>
          <w:rFonts w:ascii="Comic Sans MS" w:hAnsi="Comic Sans MS"/>
          <w:sz w:val="22"/>
          <w:szCs w:val="22"/>
        </w:rPr>
      </w:pPr>
      <w:r w:rsidRPr="00A17F76">
        <w:rPr>
          <w:rFonts w:ascii="Comic Sans MS" w:hAnsi="Comic Sans MS"/>
          <w:sz w:val="22"/>
          <w:szCs w:val="22"/>
        </w:rPr>
        <w:t>Provide text that correlates with the video</w:t>
      </w:r>
      <w:r w:rsidR="002B2A35">
        <w:rPr>
          <w:rFonts w:ascii="Comic Sans MS" w:hAnsi="Comic Sans MS"/>
          <w:sz w:val="22"/>
          <w:szCs w:val="22"/>
        </w:rPr>
        <w:t>:</w:t>
      </w:r>
      <w:r w:rsidRPr="00A17F76">
        <w:rPr>
          <w:rFonts w:ascii="Comic Sans MS" w:hAnsi="Comic Sans MS"/>
          <w:sz w:val="22"/>
          <w:szCs w:val="22"/>
        </w:rPr>
        <w:t xml:space="preserve"> </w:t>
      </w:r>
      <w:r w:rsidRPr="005F2D59">
        <w:rPr>
          <w:rFonts w:ascii="Comic Sans MS" w:hAnsi="Comic Sans MS"/>
          <w:sz w:val="22"/>
          <w:szCs w:val="22"/>
          <w:highlight w:val="yellow"/>
        </w:rPr>
        <w:t xml:space="preserve">Appendix </w:t>
      </w:r>
      <w:r w:rsidR="002B2A35" w:rsidRPr="0051457D">
        <w:rPr>
          <w:rFonts w:ascii="Comic Sans MS" w:hAnsi="Comic Sans MS"/>
          <w:sz w:val="22"/>
          <w:szCs w:val="22"/>
          <w:highlight w:val="yellow"/>
        </w:rPr>
        <w:t>lesson 2</w:t>
      </w:r>
      <w:r w:rsidR="0051457D" w:rsidRPr="0051457D">
        <w:rPr>
          <w:rFonts w:ascii="Comic Sans MS" w:hAnsi="Comic Sans MS"/>
          <w:sz w:val="22"/>
          <w:szCs w:val="22"/>
          <w:highlight w:val="yellow"/>
        </w:rPr>
        <w:t xml:space="preserve"> p88</w:t>
      </w:r>
    </w:p>
    <w:p w:rsidR="00B17611" w:rsidRPr="00A17F76" w:rsidRDefault="00B17611" w:rsidP="00101735">
      <w:pPr>
        <w:pStyle w:val="ListParagraph"/>
        <w:numPr>
          <w:ilvl w:val="0"/>
          <w:numId w:val="36"/>
        </w:numPr>
        <w:spacing w:line="360" w:lineRule="auto"/>
        <w:rPr>
          <w:rFonts w:ascii="Comic Sans MS" w:hAnsi="Comic Sans MS"/>
          <w:sz w:val="22"/>
          <w:szCs w:val="22"/>
        </w:rPr>
      </w:pPr>
      <w:r w:rsidRPr="00A17F76">
        <w:rPr>
          <w:rFonts w:ascii="Comic Sans MS" w:hAnsi="Comic Sans MS"/>
          <w:sz w:val="22"/>
          <w:szCs w:val="22"/>
        </w:rPr>
        <w:t>Read the text as a class</w:t>
      </w:r>
    </w:p>
    <w:p w:rsidR="00B17611" w:rsidRPr="00A17F76" w:rsidRDefault="00B17611" w:rsidP="00A17F76">
      <w:pPr>
        <w:spacing w:line="360" w:lineRule="auto"/>
        <w:ind w:left="720"/>
        <w:rPr>
          <w:rFonts w:ascii="Comic Sans MS" w:hAnsi="Comic Sans MS"/>
          <w:sz w:val="22"/>
          <w:szCs w:val="22"/>
        </w:rPr>
      </w:pPr>
      <w:r w:rsidRPr="00A17F76">
        <w:rPr>
          <w:rFonts w:ascii="Comic Sans MS" w:hAnsi="Comic Sans MS"/>
          <w:sz w:val="22"/>
          <w:szCs w:val="22"/>
        </w:rPr>
        <w:t>Choose between:</w:t>
      </w:r>
    </w:p>
    <w:p w:rsidR="00B17611" w:rsidRPr="00A17F76" w:rsidRDefault="00B17611" w:rsidP="00101735">
      <w:pPr>
        <w:pStyle w:val="ListParagraph"/>
        <w:numPr>
          <w:ilvl w:val="0"/>
          <w:numId w:val="34"/>
        </w:numPr>
        <w:spacing w:line="360" w:lineRule="auto"/>
        <w:rPr>
          <w:rFonts w:ascii="Comic Sans MS" w:hAnsi="Comic Sans MS"/>
          <w:sz w:val="22"/>
          <w:szCs w:val="22"/>
        </w:rPr>
      </w:pPr>
      <w:r w:rsidRPr="00A17F76">
        <w:rPr>
          <w:rFonts w:ascii="Comic Sans MS" w:hAnsi="Comic Sans MS"/>
          <w:sz w:val="22"/>
          <w:szCs w:val="22"/>
        </w:rPr>
        <w:t>silent reading</w:t>
      </w:r>
    </w:p>
    <w:p w:rsidR="00B17611" w:rsidRPr="00A17F76" w:rsidRDefault="00B17611" w:rsidP="00101735">
      <w:pPr>
        <w:pStyle w:val="ListParagraph"/>
        <w:numPr>
          <w:ilvl w:val="0"/>
          <w:numId w:val="34"/>
        </w:numPr>
        <w:spacing w:line="360" w:lineRule="auto"/>
        <w:rPr>
          <w:rFonts w:ascii="Comic Sans MS" w:hAnsi="Comic Sans MS"/>
          <w:sz w:val="22"/>
          <w:szCs w:val="22"/>
        </w:rPr>
      </w:pPr>
      <w:r w:rsidRPr="00A17F76">
        <w:rPr>
          <w:rFonts w:ascii="Comic Sans MS" w:hAnsi="Comic Sans MS"/>
          <w:sz w:val="22"/>
          <w:szCs w:val="22"/>
        </w:rPr>
        <w:t>pair or small group</w:t>
      </w:r>
    </w:p>
    <w:p w:rsidR="00B17611" w:rsidRPr="00A17F76" w:rsidRDefault="00B17611" w:rsidP="00101735">
      <w:pPr>
        <w:pStyle w:val="ListParagraph"/>
        <w:numPr>
          <w:ilvl w:val="0"/>
          <w:numId w:val="34"/>
        </w:numPr>
        <w:spacing w:line="360" w:lineRule="auto"/>
        <w:rPr>
          <w:rFonts w:ascii="Comic Sans MS" w:hAnsi="Comic Sans MS"/>
          <w:sz w:val="22"/>
          <w:szCs w:val="22"/>
        </w:rPr>
      </w:pPr>
      <w:r w:rsidRPr="00A17F76">
        <w:rPr>
          <w:rFonts w:ascii="Comic Sans MS" w:hAnsi="Comic Sans MS"/>
          <w:sz w:val="22"/>
          <w:szCs w:val="22"/>
        </w:rPr>
        <w:t>group reading/ round robin</w:t>
      </w:r>
    </w:p>
    <w:p w:rsidR="00B17611" w:rsidRPr="00A17F76" w:rsidRDefault="00B17611" w:rsidP="00101735">
      <w:pPr>
        <w:pStyle w:val="ListParagraph"/>
        <w:numPr>
          <w:ilvl w:val="0"/>
          <w:numId w:val="34"/>
        </w:numPr>
        <w:spacing w:line="360" w:lineRule="auto"/>
        <w:rPr>
          <w:rFonts w:ascii="Comic Sans MS" w:hAnsi="Comic Sans MS"/>
          <w:sz w:val="22"/>
          <w:szCs w:val="22"/>
        </w:rPr>
      </w:pPr>
      <w:r w:rsidRPr="00A17F76">
        <w:rPr>
          <w:rFonts w:ascii="Comic Sans MS" w:hAnsi="Comic Sans MS"/>
          <w:sz w:val="22"/>
          <w:szCs w:val="22"/>
        </w:rPr>
        <w:t>instructor read</w:t>
      </w:r>
    </w:p>
    <w:p w:rsidR="00B17611" w:rsidRPr="00A17F76" w:rsidRDefault="00B17611" w:rsidP="00A17F76">
      <w:pPr>
        <w:spacing w:line="360" w:lineRule="auto"/>
        <w:rPr>
          <w:rFonts w:ascii="Comic Sans MS" w:hAnsi="Comic Sans MS"/>
          <w:b/>
          <w:sz w:val="22"/>
          <w:szCs w:val="22"/>
        </w:rPr>
      </w:pPr>
      <w:r w:rsidRPr="00A17F76">
        <w:rPr>
          <w:rFonts w:ascii="Comic Sans MS" w:hAnsi="Comic Sans MS"/>
          <w:b/>
          <w:sz w:val="22"/>
          <w:szCs w:val="22"/>
        </w:rPr>
        <w:t>Ac</w:t>
      </w:r>
      <w:r w:rsidR="00220F13">
        <w:rPr>
          <w:rFonts w:ascii="Comic Sans MS" w:hAnsi="Comic Sans MS"/>
          <w:b/>
          <w:sz w:val="22"/>
          <w:szCs w:val="22"/>
        </w:rPr>
        <w:t>tivity 4</w:t>
      </w:r>
      <w:r w:rsidRPr="00A17F76">
        <w:rPr>
          <w:rFonts w:ascii="Comic Sans MS" w:hAnsi="Comic Sans MS"/>
          <w:b/>
          <w:sz w:val="22"/>
          <w:szCs w:val="22"/>
        </w:rPr>
        <w:t>: Discussion</w:t>
      </w:r>
    </w:p>
    <w:p w:rsidR="001B64B5" w:rsidRPr="00A17F76" w:rsidRDefault="00B17611" w:rsidP="00101735">
      <w:pPr>
        <w:pStyle w:val="ListParagraph"/>
        <w:numPr>
          <w:ilvl w:val="0"/>
          <w:numId w:val="35"/>
        </w:numPr>
        <w:spacing w:line="360" w:lineRule="auto"/>
        <w:rPr>
          <w:rFonts w:ascii="Comic Sans MS" w:hAnsi="Comic Sans MS"/>
          <w:sz w:val="22"/>
          <w:szCs w:val="22"/>
        </w:rPr>
      </w:pPr>
      <w:r w:rsidRPr="00A17F76">
        <w:rPr>
          <w:rFonts w:ascii="Comic Sans MS" w:hAnsi="Comic Sans MS"/>
          <w:sz w:val="22"/>
          <w:szCs w:val="22"/>
        </w:rPr>
        <w:t>Class discussion on video and text.</w:t>
      </w:r>
    </w:p>
    <w:p w:rsidR="00287906" w:rsidRPr="00A17F76" w:rsidRDefault="00220F13" w:rsidP="00A17F76">
      <w:pPr>
        <w:pStyle w:val="NormalWeb"/>
        <w:spacing w:line="360" w:lineRule="auto"/>
        <w:rPr>
          <w:rStyle w:val="Strong"/>
          <w:rFonts w:ascii="Comic Sans MS" w:hAnsi="Comic Sans MS"/>
          <w:sz w:val="22"/>
          <w:szCs w:val="22"/>
        </w:rPr>
      </w:pPr>
      <w:r>
        <w:rPr>
          <w:rStyle w:val="Strong"/>
          <w:rFonts w:ascii="Comic Sans MS" w:hAnsi="Comic Sans MS"/>
          <w:sz w:val="22"/>
          <w:szCs w:val="22"/>
        </w:rPr>
        <w:t>Activity 5</w:t>
      </w:r>
      <w:r w:rsidR="00287906" w:rsidRPr="00A17F76">
        <w:rPr>
          <w:rStyle w:val="Strong"/>
          <w:rFonts w:ascii="Comic Sans MS" w:hAnsi="Comic Sans MS"/>
          <w:sz w:val="22"/>
          <w:szCs w:val="22"/>
        </w:rPr>
        <w:t>: Timeline of Philanthropy</w:t>
      </w:r>
    </w:p>
    <w:p w:rsidR="00B0732B" w:rsidRPr="00A17F76" w:rsidRDefault="001B64B5" w:rsidP="00101735">
      <w:pPr>
        <w:pStyle w:val="NormalWeb"/>
        <w:numPr>
          <w:ilvl w:val="0"/>
          <w:numId w:val="31"/>
        </w:numPr>
        <w:spacing w:line="360" w:lineRule="auto"/>
        <w:rPr>
          <w:rFonts w:ascii="Comic Sans MS" w:hAnsi="Comic Sans MS"/>
          <w:sz w:val="22"/>
          <w:szCs w:val="22"/>
        </w:rPr>
      </w:pPr>
      <w:r w:rsidRPr="00A17F76">
        <w:rPr>
          <w:rFonts w:ascii="Comic Sans MS" w:hAnsi="Comic Sans MS"/>
          <w:sz w:val="22"/>
          <w:szCs w:val="22"/>
        </w:rPr>
        <w:t>State that the United States has a “memory” or history of philanthropy.</w:t>
      </w:r>
      <w:r w:rsidR="00403597">
        <w:rPr>
          <w:rFonts w:ascii="Comic Sans MS" w:hAnsi="Comic Sans MS"/>
          <w:sz w:val="22"/>
          <w:szCs w:val="22"/>
        </w:rPr>
        <w:t xml:space="preserve"> </w:t>
      </w:r>
      <w:r w:rsidR="00B0732B" w:rsidRPr="00A17F76">
        <w:rPr>
          <w:rFonts w:ascii="Comic Sans MS" w:hAnsi="Comic Sans MS"/>
          <w:sz w:val="22"/>
          <w:szCs w:val="22"/>
        </w:rPr>
        <w:t>Just like the students have.</w:t>
      </w:r>
    </w:p>
    <w:p w:rsidR="00B0732B" w:rsidRPr="00A17F76" w:rsidRDefault="00B0732B" w:rsidP="00101735">
      <w:pPr>
        <w:pStyle w:val="NormalWeb"/>
        <w:numPr>
          <w:ilvl w:val="0"/>
          <w:numId w:val="31"/>
        </w:numPr>
        <w:spacing w:line="360" w:lineRule="auto"/>
        <w:rPr>
          <w:rFonts w:ascii="Comic Sans MS" w:hAnsi="Comic Sans MS"/>
          <w:sz w:val="22"/>
          <w:szCs w:val="22"/>
        </w:rPr>
      </w:pPr>
      <w:r w:rsidRPr="00A17F76">
        <w:rPr>
          <w:rFonts w:ascii="Comic Sans MS" w:hAnsi="Comic Sans MS"/>
          <w:sz w:val="22"/>
          <w:szCs w:val="22"/>
        </w:rPr>
        <w:t>The students will</w:t>
      </w:r>
      <w:r w:rsidR="001B64B5" w:rsidRPr="00A17F76">
        <w:rPr>
          <w:rFonts w:ascii="Comic Sans MS" w:hAnsi="Comic Sans MS"/>
          <w:sz w:val="22"/>
          <w:szCs w:val="22"/>
        </w:rPr>
        <w:t xml:space="preserve"> brainstorm a list of significant organizations or events in America that have shaped philanthropy in America. </w:t>
      </w:r>
    </w:p>
    <w:p w:rsidR="00B0732B" w:rsidRPr="00A17F76" w:rsidRDefault="001B64B5" w:rsidP="00101735">
      <w:pPr>
        <w:pStyle w:val="NormalWeb"/>
        <w:numPr>
          <w:ilvl w:val="0"/>
          <w:numId w:val="31"/>
        </w:numPr>
        <w:spacing w:line="360" w:lineRule="auto"/>
        <w:rPr>
          <w:rFonts w:ascii="Comic Sans MS" w:hAnsi="Comic Sans MS"/>
          <w:sz w:val="22"/>
          <w:szCs w:val="22"/>
        </w:rPr>
      </w:pPr>
      <w:r w:rsidRPr="00A17F76">
        <w:rPr>
          <w:rFonts w:ascii="Comic Sans MS" w:hAnsi="Comic Sans MS"/>
          <w:sz w:val="22"/>
          <w:szCs w:val="22"/>
        </w:rPr>
        <w:t xml:space="preserve">Record the events on chart paper. </w:t>
      </w:r>
    </w:p>
    <w:p w:rsidR="001B64B5" w:rsidRPr="00A17F76" w:rsidRDefault="00B0732B" w:rsidP="00101735">
      <w:pPr>
        <w:pStyle w:val="NormalWeb"/>
        <w:numPr>
          <w:ilvl w:val="1"/>
          <w:numId w:val="31"/>
        </w:numPr>
        <w:spacing w:line="360" w:lineRule="auto"/>
        <w:rPr>
          <w:rFonts w:ascii="Comic Sans MS" w:hAnsi="Comic Sans MS"/>
          <w:sz w:val="22"/>
          <w:szCs w:val="22"/>
        </w:rPr>
      </w:pPr>
      <w:r w:rsidRPr="00A17F76">
        <w:rPr>
          <w:rFonts w:ascii="Comic Sans MS" w:hAnsi="Comic Sans MS"/>
          <w:sz w:val="22"/>
          <w:szCs w:val="22"/>
        </w:rPr>
        <w:t>Based on the video and text the students may also guess, t</w:t>
      </w:r>
      <w:r w:rsidR="001B64B5" w:rsidRPr="00A17F76">
        <w:rPr>
          <w:rFonts w:ascii="Comic Sans MS" w:hAnsi="Comic Sans MS"/>
          <w:sz w:val="22"/>
          <w:szCs w:val="22"/>
        </w:rPr>
        <w:t>ry to apply years or time periods</w:t>
      </w:r>
      <w:r w:rsidRPr="00A17F76">
        <w:rPr>
          <w:rFonts w:ascii="Comic Sans MS" w:hAnsi="Comic Sans MS"/>
          <w:sz w:val="22"/>
          <w:szCs w:val="22"/>
        </w:rPr>
        <w:t>.</w:t>
      </w:r>
    </w:p>
    <w:p w:rsidR="00B0732B" w:rsidRPr="005F2D59" w:rsidRDefault="001B64B5" w:rsidP="00101735">
      <w:pPr>
        <w:pStyle w:val="NormalWeb"/>
        <w:numPr>
          <w:ilvl w:val="0"/>
          <w:numId w:val="31"/>
        </w:numPr>
        <w:spacing w:after="240" w:afterAutospacing="0" w:line="360" w:lineRule="auto"/>
        <w:rPr>
          <w:rStyle w:val="Emphasis"/>
          <w:rFonts w:ascii="Comic Sans MS" w:hAnsi="Comic Sans MS"/>
          <w:i w:val="0"/>
          <w:iCs w:val="0"/>
          <w:sz w:val="22"/>
          <w:szCs w:val="22"/>
        </w:rPr>
      </w:pPr>
      <w:r w:rsidRPr="00A17F76">
        <w:rPr>
          <w:rFonts w:ascii="Comic Sans MS" w:hAnsi="Comic Sans MS"/>
          <w:sz w:val="22"/>
          <w:szCs w:val="22"/>
        </w:rPr>
        <w:t xml:space="preserve">Distribute student copies of </w:t>
      </w:r>
      <w:r w:rsidR="005F2D59" w:rsidRPr="005F2D59">
        <w:rPr>
          <w:rStyle w:val="Emphasis"/>
          <w:rFonts w:ascii="Comic Sans MS" w:hAnsi="Comic Sans MS"/>
          <w:i w:val="0"/>
          <w:sz w:val="22"/>
          <w:szCs w:val="22"/>
        </w:rPr>
        <w:t xml:space="preserve">text provided in </w:t>
      </w:r>
      <w:r w:rsidR="005F2D59" w:rsidRPr="005F2D59">
        <w:rPr>
          <w:rStyle w:val="Emphasis"/>
          <w:rFonts w:ascii="Comic Sans MS" w:hAnsi="Comic Sans MS"/>
          <w:i w:val="0"/>
          <w:sz w:val="22"/>
          <w:szCs w:val="22"/>
        </w:rPr>
        <w:t>appendix lesson 2</w:t>
      </w:r>
      <w:r w:rsidR="0051457D">
        <w:rPr>
          <w:rStyle w:val="Emphasis"/>
          <w:rFonts w:ascii="Comic Sans MS" w:hAnsi="Comic Sans MS"/>
          <w:i w:val="0"/>
          <w:sz w:val="22"/>
          <w:szCs w:val="22"/>
        </w:rPr>
        <w:t xml:space="preserve"> p88</w:t>
      </w:r>
    </w:p>
    <w:p w:rsidR="005F2D59" w:rsidRDefault="005F2D59" w:rsidP="005F2D59">
      <w:pPr>
        <w:pStyle w:val="ListParagraph"/>
        <w:numPr>
          <w:ilvl w:val="1"/>
          <w:numId w:val="31"/>
        </w:numPr>
        <w:spacing w:line="360" w:lineRule="auto"/>
        <w:rPr>
          <w:rStyle w:val="Emphasis"/>
          <w:rFonts w:ascii="Comic Sans MS" w:hAnsi="Comic Sans MS"/>
          <w:b/>
          <w:i w:val="0"/>
          <w:iCs w:val="0"/>
          <w:sz w:val="22"/>
          <w:szCs w:val="22"/>
        </w:rPr>
      </w:pPr>
      <w:r w:rsidRPr="005F2D59">
        <w:rPr>
          <w:rFonts w:ascii="Comic Sans MS" w:hAnsi="Comic Sans MS"/>
          <w:sz w:val="22"/>
          <w:szCs w:val="22"/>
        </w:rPr>
        <w:lastRenderedPageBreak/>
        <w:t xml:space="preserve">History of philanthropy in the United States: National philanthropic trust web site: </w:t>
      </w:r>
      <w:hyperlink r:id="rId11" w:history="1">
        <w:r w:rsidRPr="00F252FF">
          <w:rPr>
            <w:rStyle w:val="Hyperlink"/>
            <w:rFonts w:ascii="Comic Sans MS" w:hAnsi="Comic Sans MS"/>
            <w:sz w:val="22"/>
            <w:szCs w:val="22"/>
          </w:rPr>
          <w:t>http://www.nptrust.org/philanthropy/history_philanthropy.asp</w:t>
        </w:r>
      </w:hyperlink>
    </w:p>
    <w:p w:rsidR="005F2D59" w:rsidRPr="005F2D59" w:rsidRDefault="005F2D59" w:rsidP="005F2D59">
      <w:pPr>
        <w:pStyle w:val="ListParagraph"/>
        <w:spacing w:line="360" w:lineRule="auto"/>
        <w:ind w:left="1440"/>
        <w:rPr>
          <w:rStyle w:val="Emphasis"/>
          <w:rFonts w:ascii="Comic Sans MS" w:hAnsi="Comic Sans MS"/>
          <w:b/>
          <w:i w:val="0"/>
          <w:iCs w:val="0"/>
          <w:sz w:val="22"/>
          <w:szCs w:val="22"/>
        </w:rPr>
      </w:pPr>
    </w:p>
    <w:p w:rsidR="00B0732B" w:rsidRPr="00A17F76" w:rsidRDefault="00B0732B"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The classroom may also use the other resources provided in the appendix for lesson 2.</w:t>
      </w:r>
    </w:p>
    <w:p w:rsidR="00B0732B" w:rsidRPr="00A17F76" w:rsidRDefault="00B0732B"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In the appendix are provided links for internet resources on philanthropic timelines as well.</w:t>
      </w:r>
    </w:p>
    <w:p w:rsidR="00B0732B" w:rsidRPr="00A17F76" w:rsidRDefault="001B64B5" w:rsidP="00101735">
      <w:pPr>
        <w:pStyle w:val="NormalWeb"/>
        <w:numPr>
          <w:ilvl w:val="0"/>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Check for correlations between the learner-generated timeline and the general timeline. </w:t>
      </w:r>
    </w:p>
    <w:p w:rsidR="00B0732B" w:rsidRPr="00A17F76" w:rsidRDefault="00B0732B" w:rsidP="00101735">
      <w:pPr>
        <w:pStyle w:val="NormalWeb"/>
        <w:numPr>
          <w:ilvl w:val="0"/>
          <w:numId w:val="31"/>
        </w:numPr>
        <w:spacing w:after="240" w:afterAutospacing="0" w:line="360" w:lineRule="auto"/>
        <w:rPr>
          <w:rFonts w:ascii="Comic Sans MS" w:hAnsi="Comic Sans MS"/>
          <w:sz w:val="22"/>
          <w:szCs w:val="22"/>
        </w:rPr>
      </w:pPr>
      <w:r w:rsidRPr="00A17F76">
        <w:rPr>
          <w:rFonts w:ascii="Comic Sans MS" w:hAnsi="Comic Sans MS"/>
          <w:sz w:val="22"/>
          <w:szCs w:val="22"/>
        </w:rPr>
        <w:t>Create a classroom time line on the chronology of philanthropy in the United States.</w:t>
      </w:r>
    </w:p>
    <w:p w:rsidR="00B0732B" w:rsidRPr="00A17F76" w:rsidRDefault="00B0732B"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You may choose to keep the time line centered in the past 200, 150, or 100 years.</w:t>
      </w:r>
    </w:p>
    <w:p w:rsidR="00B0732B" w:rsidRPr="00A17F76" w:rsidRDefault="00B0732B" w:rsidP="00101735">
      <w:pPr>
        <w:pStyle w:val="NormalWeb"/>
        <w:numPr>
          <w:ilvl w:val="2"/>
          <w:numId w:val="31"/>
        </w:numPr>
        <w:spacing w:after="240" w:afterAutospacing="0" w:line="360" w:lineRule="auto"/>
        <w:rPr>
          <w:rFonts w:ascii="Comic Sans MS" w:hAnsi="Comic Sans MS"/>
          <w:sz w:val="22"/>
          <w:szCs w:val="22"/>
        </w:rPr>
      </w:pPr>
      <w:r w:rsidRPr="00A17F76">
        <w:rPr>
          <w:rFonts w:ascii="Comic Sans MS" w:hAnsi="Comic Sans MS"/>
          <w:sz w:val="22"/>
          <w:szCs w:val="22"/>
        </w:rPr>
        <w:t>You may choose to keep it related to social reform charities such as settlement houses, and others mentioned in the video.</w:t>
      </w:r>
    </w:p>
    <w:p w:rsidR="00831920" w:rsidRPr="00A17F76" w:rsidRDefault="00831920" w:rsidP="00A17F76">
      <w:pPr>
        <w:spacing w:line="360" w:lineRule="auto"/>
        <w:ind w:left="1080"/>
        <w:rPr>
          <w:rFonts w:ascii="Comic Sans MS" w:hAnsi="Comic Sans MS"/>
          <w:b/>
          <w:sz w:val="22"/>
          <w:szCs w:val="22"/>
        </w:rPr>
      </w:pPr>
      <w:r w:rsidRPr="00A17F76">
        <w:rPr>
          <w:rFonts w:ascii="Comic Sans MS" w:hAnsi="Comic Sans MS"/>
          <w:b/>
          <w:sz w:val="22"/>
          <w:szCs w:val="22"/>
        </w:rPr>
        <w:t xml:space="preserve">Thinking Levels: </w:t>
      </w:r>
    </w:p>
    <w:p w:rsidR="00831920" w:rsidRPr="00CA591A" w:rsidRDefault="00831920" w:rsidP="00101735">
      <w:pPr>
        <w:pStyle w:val="ListParagraph"/>
        <w:numPr>
          <w:ilvl w:val="0"/>
          <w:numId w:val="23"/>
        </w:numPr>
        <w:spacing w:line="360" w:lineRule="auto"/>
        <w:rPr>
          <w:rFonts w:ascii="Comic Sans MS" w:hAnsi="Comic Sans MS"/>
          <w:sz w:val="22"/>
          <w:szCs w:val="22"/>
        </w:rPr>
      </w:pPr>
      <w:r w:rsidRPr="00A17F76">
        <w:rPr>
          <w:rFonts w:ascii="Comic Sans MS" w:hAnsi="Comic Sans MS"/>
          <w:b/>
          <w:sz w:val="22"/>
          <w:szCs w:val="22"/>
        </w:rPr>
        <w:t>Knowledge (remembering)</w:t>
      </w:r>
      <w:r w:rsidR="005E03D4" w:rsidRPr="00CA591A">
        <w:rPr>
          <w:rFonts w:ascii="Comic Sans MS" w:hAnsi="Comic Sans MS"/>
          <w:sz w:val="22"/>
          <w:szCs w:val="22"/>
        </w:rPr>
        <w:t xml:space="preserve"> watch the video and read the text</w:t>
      </w:r>
    </w:p>
    <w:p w:rsidR="00831920" w:rsidRPr="00CA591A" w:rsidRDefault="00831920" w:rsidP="00101735">
      <w:pPr>
        <w:pStyle w:val="ListParagraph"/>
        <w:numPr>
          <w:ilvl w:val="0"/>
          <w:numId w:val="23"/>
        </w:numPr>
        <w:spacing w:line="360" w:lineRule="auto"/>
        <w:rPr>
          <w:rFonts w:ascii="Comic Sans MS" w:hAnsi="Comic Sans MS"/>
          <w:sz w:val="22"/>
          <w:szCs w:val="22"/>
        </w:rPr>
      </w:pPr>
      <w:r w:rsidRPr="00A17F76">
        <w:rPr>
          <w:rFonts w:ascii="Comic Sans MS" w:hAnsi="Comic Sans MS"/>
          <w:b/>
          <w:sz w:val="22"/>
          <w:szCs w:val="22"/>
        </w:rPr>
        <w:t>Comprehension (understanding)</w:t>
      </w:r>
      <w:r w:rsidR="00CA591A">
        <w:rPr>
          <w:rFonts w:ascii="Comic Sans MS" w:hAnsi="Comic Sans MS"/>
          <w:b/>
          <w:sz w:val="22"/>
          <w:szCs w:val="22"/>
        </w:rPr>
        <w:t xml:space="preserve"> </w:t>
      </w:r>
      <w:r w:rsidR="00CA591A" w:rsidRPr="00CA591A">
        <w:rPr>
          <w:rFonts w:ascii="Comic Sans MS" w:hAnsi="Comic Sans MS"/>
          <w:sz w:val="22"/>
          <w:szCs w:val="22"/>
        </w:rPr>
        <w:t>discussion on the text and video</w:t>
      </w:r>
    </w:p>
    <w:p w:rsidR="00831920" w:rsidRPr="00CA591A" w:rsidRDefault="00831920" w:rsidP="00101735">
      <w:pPr>
        <w:pStyle w:val="ListParagraph"/>
        <w:numPr>
          <w:ilvl w:val="0"/>
          <w:numId w:val="23"/>
        </w:numPr>
        <w:spacing w:line="360" w:lineRule="auto"/>
        <w:rPr>
          <w:rFonts w:ascii="Comic Sans MS" w:hAnsi="Comic Sans MS"/>
          <w:sz w:val="22"/>
          <w:szCs w:val="22"/>
        </w:rPr>
      </w:pPr>
      <w:r w:rsidRPr="00A17F76">
        <w:rPr>
          <w:rFonts w:ascii="Comic Sans MS" w:hAnsi="Comic Sans MS"/>
          <w:b/>
          <w:sz w:val="22"/>
          <w:szCs w:val="22"/>
        </w:rPr>
        <w:t>Application (applying)</w:t>
      </w:r>
      <w:r w:rsidR="00CA591A">
        <w:rPr>
          <w:rFonts w:ascii="Comic Sans MS" w:hAnsi="Comic Sans MS"/>
          <w:b/>
          <w:sz w:val="22"/>
          <w:szCs w:val="22"/>
        </w:rPr>
        <w:t xml:space="preserve"> </w:t>
      </w:r>
      <w:r w:rsidR="00CA591A" w:rsidRPr="00CA591A">
        <w:rPr>
          <w:rFonts w:ascii="Comic Sans MS" w:hAnsi="Comic Sans MS"/>
          <w:sz w:val="22"/>
          <w:szCs w:val="22"/>
        </w:rPr>
        <w:t>writing timelines</w:t>
      </w:r>
    </w:p>
    <w:p w:rsidR="00831920" w:rsidRPr="00A17F76" w:rsidRDefault="00831920"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Analysis (Analyzing)</w:t>
      </w:r>
      <w:r w:rsidR="00CA591A">
        <w:rPr>
          <w:rFonts w:ascii="Comic Sans MS" w:hAnsi="Comic Sans MS"/>
          <w:b/>
          <w:sz w:val="22"/>
          <w:szCs w:val="22"/>
        </w:rPr>
        <w:t xml:space="preserve"> </w:t>
      </w:r>
      <w:r w:rsidR="00CA591A" w:rsidRPr="00CA591A">
        <w:rPr>
          <w:rFonts w:ascii="Comic Sans MS" w:hAnsi="Comic Sans MS"/>
          <w:sz w:val="22"/>
          <w:szCs w:val="22"/>
        </w:rPr>
        <w:t>organizing data into timelines</w:t>
      </w:r>
    </w:p>
    <w:p w:rsidR="00831920" w:rsidRPr="00A17F76" w:rsidRDefault="00831920"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CA591A">
        <w:rPr>
          <w:rFonts w:ascii="Comic Sans MS" w:hAnsi="Comic Sans MS"/>
          <w:b/>
          <w:sz w:val="22"/>
          <w:szCs w:val="22"/>
        </w:rPr>
        <w:t xml:space="preserve"> </w:t>
      </w:r>
      <w:r w:rsidR="00CA591A" w:rsidRPr="00CA591A">
        <w:rPr>
          <w:rFonts w:ascii="Comic Sans MS" w:hAnsi="Comic Sans MS"/>
          <w:sz w:val="22"/>
          <w:szCs w:val="22"/>
        </w:rPr>
        <w:t>good deeds bowl, timelines</w:t>
      </w:r>
    </w:p>
    <w:p w:rsidR="00831920" w:rsidRPr="00A17F76" w:rsidRDefault="00831920"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CA591A" w:rsidRPr="00CA591A">
        <w:rPr>
          <w:rFonts w:ascii="Comic Sans MS" w:hAnsi="Comic Sans MS"/>
          <w:sz w:val="22"/>
          <w:szCs w:val="22"/>
        </w:rPr>
        <w:t xml:space="preserve"> good deeds bowl, timelines</w:t>
      </w:r>
    </w:p>
    <w:p w:rsidR="0051457D" w:rsidRDefault="0051457D" w:rsidP="00A17F76">
      <w:pPr>
        <w:pStyle w:val="NormalWeb"/>
        <w:spacing w:after="240" w:afterAutospacing="0" w:line="360" w:lineRule="auto"/>
        <w:rPr>
          <w:rFonts w:ascii="Comic Sans MS" w:hAnsi="Comic Sans MS"/>
        </w:rPr>
      </w:pPr>
    </w:p>
    <w:p w:rsidR="00B0732B" w:rsidRPr="00A17F76" w:rsidRDefault="00B0732B" w:rsidP="00A17F76">
      <w:pPr>
        <w:pStyle w:val="NormalWeb"/>
        <w:spacing w:after="240" w:afterAutospacing="0" w:line="360" w:lineRule="auto"/>
        <w:rPr>
          <w:rFonts w:ascii="Comic Sans MS" w:hAnsi="Comic Sans MS"/>
          <w:b/>
        </w:rPr>
      </w:pPr>
      <w:r w:rsidRPr="00A17F76">
        <w:rPr>
          <w:rFonts w:ascii="Comic Sans MS" w:hAnsi="Comic Sans MS"/>
        </w:rPr>
        <w:lastRenderedPageBreak/>
        <w:t>Extension</w:t>
      </w:r>
      <w:r w:rsidRPr="00A17F76">
        <w:rPr>
          <w:rFonts w:ascii="Comic Sans MS" w:hAnsi="Comic Sans MS"/>
          <w:b/>
        </w:rPr>
        <w:t>:</w:t>
      </w:r>
    </w:p>
    <w:p w:rsidR="00B0732B" w:rsidRPr="00A17F76" w:rsidRDefault="00B0732B" w:rsidP="00101735">
      <w:pPr>
        <w:pStyle w:val="NormalWeb"/>
        <w:numPr>
          <w:ilvl w:val="0"/>
          <w:numId w:val="35"/>
        </w:numPr>
        <w:spacing w:after="240" w:afterAutospacing="0" w:line="360" w:lineRule="auto"/>
        <w:rPr>
          <w:rFonts w:ascii="Comic Sans MS" w:hAnsi="Comic Sans MS"/>
          <w:sz w:val="22"/>
          <w:szCs w:val="22"/>
        </w:rPr>
      </w:pPr>
      <w:r w:rsidRPr="00A17F76">
        <w:rPr>
          <w:rFonts w:ascii="Comic Sans MS" w:hAnsi="Comic Sans MS"/>
          <w:sz w:val="22"/>
          <w:szCs w:val="22"/>
        </w:rPr>
        <w:t>Center the organizations to those in the local area, region, or state.</w:t>
      </w:r>
    </w:p>
    <w:p w:rsidR="00B0732B" w:rsidRPr="00A17F76" w:rsidRDefault="00B0732B" w:rsidP="00101735">
      <w:pPr>
        <w:pStyle w:val="NormalWeb"/>
        <w:numPr>
          <w:ilvl w:val="0"/>
          <w:numId w:val="35"/>
        </w:numPr>
        <w:spacing w:after="240" w:afterAutospacing="0" w:line="360" w:lineRule="auto"/>
        <w:rPr>
          <w:rFonts w:ascii="Comic Sans MS" w:hAnsi="Comic Sans MS"/>
          <w:sz w:val="22"/>
          <w:szCs w:val="22"/>
        </w:rPr>
      </w:pPr>
      <w:r w:rsidRPr="00A17F76">
        <w:rPr>
          <w:rFonts w:ascii="Comic Sans MS" w:hAnsi="Comic Sans MS"/>
          <w:sz w:val="22"/>
          <w:szCs w:val="22"/>
        </w:rPr>
        <w:t>Center the organizations in a specific type of organization</w:t>
      </w:r>
    </w:p>
    <w:p w:rsidR="00B0732B" w:rsidRPr="00A17F76" w:rsidRDefault="001B64B5" w:rsidP="00101735">
      <w:pPr>
        <w:pStyle w:val="NormalWeb"/>
        <w:numPr>
          <w:ilvl w:val="0"/>
          <w:numId w:val="31"/>
        </w:numPr>
        <w:spacing w:after="240" w:afterAutospacing="0" w:line="360" w:lineRule="auto"/>
        <w:rPr>
          <w:rFonts w:ascii="Comic Sans MS" w:hAnsi="Comic Sans MS"/>
          <w:sz w:val="22"/>
          <w:szCs w:val="22"/>
        </w:rPr>
      </w:pPr>
      <w:r w:rsidRPr="00A17F76">
        <w:rPr>
          <w:rFonts w:ascii="Comic Sans MS" w:hAnsi="Comic Sans MS"/>
          <w:sz w:val="22"/>
          <w:szCs w:val="22"/>
        </w:rPr>
        <w:t>Decide on one organization or significant event in philanthropic history that is of interest to the entire group for research purposes.</w:t>
      </w:r>
    </w:p>
    <w:p w:rsidR="00B0732B" w:rsidRPr="00A17F76" w:rsidRDefault="001B64B5" w:rsidP="00101735">
      <w:pPr>
        <w:pStyle w:val="NormalWeb"/>
        <w:numPr>
          <w:ilvl w:val="0"/>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As a group, research the topic chosen. Look for specific information such as: </w:t>
      </w:r>
    </w:p>
    <w:p w:rsidR="00B0732B" w:rsidRPr="00A17F76" w:rsidRDefault="001B64B5"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why this event was significant;</w:t>
      </w:r>
    </w:p>
    <w:p w:rsidR="00B0732B" w:rsidRPr="00A17F76" w:rsidRDefault="001B64B5"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the situations and background information that led to the specific event or organization; </w:t>
      </w:r>
    </w:p>
    <w:p w:rsidR="00B0732B" w:rsidRPr="00A17F76" w:rsidRDefault="001B64B5"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the effect of the event or organization on American philanthropy; </w:t>
      </w:r>
    </w:p>
    <w:p w:rsidR="00B0732B" w:rsidRPr="00A17F76" w:rsidRDefault="001B64B5"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individual(s) who played a significant role as well as the year(s) of the event or organization; </w:t>
      </w:r>
    </w:p>
    <w:p w:rsidR="001B64B5" w:rsidRPr="00A17F76" w:rsidRDefault="001B64B5" w:rsidP="00101735">
      <w:pPr>
        <w:pStyle w:val="NormalWeb"/>
        <w:numPr>
          <w:ilvl w:val="1"/>
          <w:numId w:val="31"/>
        </w:numPr>
        <w:spacing w:after="240" w:afterAutospacing="0" w:line="360" w:lineRule="auto"/>
        <w:rPr>
          <w:rFonts w:ascii="Comic Sans MS" w:hAnsi="Comic Sans MS"/>
          <w:sz w:val="22"/>
          <w:szCs w:val="22"/>
        </w:rPr>
      </w:pPr>
      <w:r w:rsidRPr="00A17F76">
        <w:rPr>
          <w:rFonts w:ascii="Comic Sans MS" w:hAnsi="Comic Sans MS"/>
          <w:sz w:val="22"/>
          <w:szCs w:val="22"/>
        </w:rPr>
        <w:t xml:space="preserve">other relevant information. </w:t>
      </w:r>
    </w:p>
    <w:p w:rsidR="00831920" w:rsidRPr="00A17F76" w:rsidRDefault="001B64B5" w:rsidP="00101735">
      <w:pPr>
        <w:pStyle w:val="NormalWeb"/>
        <w:numPr>
          <w:ilvl w:val="0"/>
          <w:numId w:val="32"/>
        </w:numPr>
        <w:spacing w:after="240" w:afterAutospacing="0" w:line="360" w:lineRule="auto"/>
        <w:rPr>
          <w:rFonts w:ascii="Comic Sans MS" w:hAnsi="Comic Sans MS"/>
          <w:sz w:val="22"/>
          <w:szCs w:val="22"/>
        </w:rPr>
      </w:pPr>
      <w:r w:rsidRPr="00A17F76">
        <w:rPr>
          <w:rFonts w:ascii="Comic Sans MS" w:hAnsi="Comic Sans MS"/>
          <w:sz w:val="22"/>
          <w:szCs w:val="22"/>
        </w:rPr>
        <w:t xml:space="preserve">Prepare a five-minute presentation of the information researched. </w:t>
      </w:r>
    </w:p>
    <w:p w:rsidR="00831920" w:rsidRPr="00A17F76" w:rsidRDefault="001B64B5" w:rsidP="00101735">
      <w:pPr>
        <w:pStyle w:val="NormalWeb"/>
        <w:numPr>
          <w:ilvl w:val="1"/>
          <w:numId w:val="32"/>
        </w:numPr>
        <w:spacing w:after="240" w:afterAutospacing="0" w:line="360" w:lineRule="auto"/>
        <w:rPr>
          <w:rFonts w:ascii="Comic Sans MS" w:hAnsi="Comic Sans MS"/>
          <w:sz w:val="22"/>
          <w:szCs w:val="22"/>
        </w:rPr>
      </w:pPr>
      <w:r w:rsidRPr="00A17F76">
        <w:rPr>
          <w:rFonts w:ascii="Comic Sans MS" w:hAnsi="Comic Sans MS"/>
          <w:sz w:val="22"/>
          <w:szCs w:val="22"/>
        </w:rPr>
        <w:t>All group members must play an active role in the presentation. A visual on chart paper including the date(s) of the event or inception of the organization across the top is required. The more creative and interactive, the more interesting the presentation will be for the learner</w:t>
      </w:r>
      <w:r w:rsidR="00831920" w:rsidRPr="00A17F76">
        <w:rPr>
          <w:rFonts w:ascii="Comic Sans MS" w:hAnsi="Comic Sans MS"/>
          <w:sz w:val="22"/>
          <w:szCs w:val="22"/>
        </w:rPr>
        <w:t>.</w:t>
      </w:r>
    </w:p>
    <w:p w:rsidR="001B64B5" w:rsidRPr="00A17F76" w:rsidRDefault="001B64B5" w:rsidP="00101735">
      <w:pPr>
        <w:pStyle w:val="NormalWeb"/>
        <w:numPr>
          <w:ilvl w:val="0"/>
          <w:numId w:val="32"/>
        </w:numPr>
        <w:spacing w:after="240" w:afterAutospacing="0" w:line="360" w:lineRule="auto"/>
        <w:rPr>
          <w:rFonts w:ascii="Comic Sans MS" w:hAnsi="Comic Sans MS"/>
          <w:sz w:val="22"/>
          <w:szCs w:val="22"/>
        </w:rPr>
      </w:pPr>
      <w:r w:rsidRPr="00A17F76">
        <w:rPr>
          <w:rFonts w:ascii="Comic Sans MS" w:hAnsi="Comic Sans MS"/>
          <w:sz w:val="22"/>
          <w:szCs w:val="22"/>
        </w:rPr>
        <w:lastRenderedPageBreak/>
        <w:t xml:space="preserve">Post visuals in chronological order around the room after the presentations. If possible, after all presentations are completed, post them on a bulletin board in the hallway during study of the entire unit. </w:t>
      </w:r>
    </w:p>
    <w:p w:rsidR="005D0E10" w:rsidRPr="00A17F76" w:rsidRDefault="005D0E10" w:rsidP="00A17F76">
      <w:pPr>
        <w:spacing w:line="360" w:lineRule="auto"/>
        <w:ind w:left="1080"/>
        <w:rPr>
          <w:rFonts w:ascii="Comic Sans MS" w:hAnsi="Comic Sans MS"/>
          <w:b/>
          <w:sz w:val="22"/>
          <w:szCs w:val="22"/>
        </w:rPr>
      </w:pPr>
      <w:bookmarkStart w:id="0" w:name="LLL"/>
      <w:bookmarkStart w:id="1" w:name="PSR"/>
      <w:bookmarkEnd w:id="0"/>
      <w:bookmarkEnd w:id="1"/>
    </w:p>
    <w:p w:rsidR="00427125" w:rsidRPr="00A17F76" w:rsidRDefault="00427125" w:rsidP="00A17F76">
      <w:pPr>
        <w:spacing w:line="360" w:lineRule="auto"/>
        <w:ind w:left="1080"/>
        <w:rPr>
          <w:rFonts w:ascii="Comic Sans MS" w:hAnsi="Comic Sans MS"/>
          <w:b/>
          <w:sz w:val="22"/>
          <w:szCs w:val="22"/>
        </w:rPr>
      </w:pPr>
      <w:r w:rsidRPr="00A17F76">
        <w:rPr>
          <w:rFonts w:ascii="Comic Sans MS" w:hAnsi="Comic Sans MS"/>
          <w:b/>
          <w:sz w:val="22"/>
          <w:szCs w:val="22"/>
        </w:rPr>
        <w:t>Learning Styles: (remediation, extensions, differentiating curriculum)</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CA591A">
        <w:rPr>
          <w:rFonts w:ascii="Comic Sans MS" w:hAnsi="Comic Sans MS" w:cs="Arial"/>
          <w:b/>
          <w:bCs/>
          <w:sz w:val="22"/>
          <w:szCs w:val="22"/>
        </w:rPr>
        <w:t>: timelines</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Bodily-kinesthetic</w:t>
      </w:r>
      <w:r w:rsidR="00CA591A">
        <w:rPr>
          <w:rFonts w:ascii="Comic Sans MS" w:hAnsi="Comic Sans MS" w:cs="Arial"/>
          <w:b/>
          <w:bCs/>
          <w:sz w:val="22"/>
          <w:szCs w:val="22"/>
        </w:rPr>
        <w:t>: no</w:t>
      </w:r>
      <w:r w:rsidR="00220F13">
        <w:rPr>
          <w:rFonts w:ascii="Comic Sans MS" w:hAnsi="Comic Sans MS" w:cs="Arial"/>
          <w:b/>
          <w:bCs/>
          <w:sz w:val="22"/>
          <w:szCs w:val="22"/>
        </w:rPr>
        <w:t>n</w:t>
      </w:r>
      <w:r w:rsidR="00CA591A">
        <w:rPr>
          <w:rFonts w:ascii="Comic Sans MS" w:hAnsi="Comic Sans MS" w:cs="Arial"/>
          <w:b/>
          <w:bCs/>
          <w:sz w:val="22"/>
          <w:szCs w:val="22"/>
        </w:rPr>
        <w:t>e</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CA591A">
        <w:rPr>
          <w:rFonts w:ascii="Comic Sans MS" w:hAnsi="Comic Sans MS" w:cs="Arial"/>
          <w:b/>
          <w:bCs/>
          <w:sz w:val="22"/>
          <w:szCs w:val="22"/>
        </w:rPr>
        <w:t>: none</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CA591A">
        <w:rPr>
          <w:rFonts w:ascii="Comic Sans MS" w:hAnsi="Comic Sans MS" w:cs="Arial"/>
          <w:b/>
          <w:bCs/>
          <w:sz w:val="22"/>
          <w:szCs w:val="22"/>
        </w:rPr>
        <w:t>: group work</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CA591A">
        <w:rPr>
          <w:rFonts w:ascii="Comic Sans MS" w:hAnsi="Comic Sans MS" w:cs="Arial"/>
          <w:b/>
          <w:bCs/>
          <w:sz w:val="22"/>
          <w:szCs w:val="22"/>
        </w:rPr>
        <w:t>: good deeds, personal timeline</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CA591A">
        <w:rPr>
          <w:rFonts w:ascii="Comic Sans MS" w:hAnsi="Comic Sans MS" w:cs="Arial"/>
          <w:b/>
          <w:bCs/>
          <w:sz w:val="22"/>
          <w:szCs w:val="22"/>
        </w:rPr>
        <w:t>: none</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Linguistic</w:t>
      </w:r>
      <w:r w:rsidR="00CA591A">
        <w:rPr>
          <w:rFonts w:ascii="Comic Sans MS" w:hAnsi="Comic Sans MS" w:cs="Arial"/>
          <w:b/>
          <w:bCs/>
          <w:sz w:val="22"/>
          <w:szCs w:val="22"/>
        </w:rPr>
        <w:t xml:space="preserve">: </w:t>
      </w:r>
      <w:r w:rsidR="00220F13">
        <w:rPr>
          <w:rFonts w:ascii="Comic Sans MS" w:hAnsi="Comic Sans MS" w:cs="Arial"/>
          <w:b/>
          <w:bCs/>
          <w:sz w:val="22"/>
          <w:szCs w:val="22"/>
        </w:rPr>
        <w:t>text, good deeds</w:t>
      </w:r>
    </w:p>
    <w:p w:rsidR="00427125" w:rsidRPr="00A17F76" w:rsidRDefault="00427125"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220F13">
        <w:rPr>
          <w:rFonts w:ascii="Comic Sans MS" w:hAnsi="Comic Sans MS" w:cs="Arial"/>
          <w:b/>
          <w:bCs/>
          <w:sz w:val="22"/>
          <w:szCs w:val="22"/>
        </w:rPr>
        <w:t>–</w:t>
      </w:r>
      <w:r w:rsidRPr="00A17F76">
        <w:rPr>
          <w:rFonts w:ascii="Comic Sans MS" w:hAnsi="Comic Sans MS" w:cs="Arial"/>
          <w:b/>
          <w:bCs/>
          <w:sz w:val="22"/>
          <w:szCs w:val="22"/>
        </w:rPr>
        <w:t>Mathematical</w:t>
      </w:r>
      <w:r w:rsidR="00220F13">
        <w:rPr>
          <w:rFonts w:ascii="Comic Sans MS" w:hAnsi="Comic Sans MS" w:cs="Arial"/>
          <w:b/>
          <w:bCs/>
          <w:sz w:val="22"/>
          <w:szCs w:val="22"/>
        </w:rPr>
        <w:t>: timelines</w:t>
      </w:r>
    </w:p>
    <w:p w:rsidR="00427125" w:rsidRPr="00A17F76" w:rsidRDefault="00427125" w:rsidP="00A17F76">
      <w:pPr>
        <w:spacing w:line="360" w:lineRule="auto"/>
        <w:ind w:left="1080"/>
        <w:rPr>
          <w:rFonts w:ascii="Comic Sans MS" w:hAnsi="Comic Sans MS"/>
          <w:b/>
          <w:sz w:val="22"/>
          <w:szCs w:val="22"/>
        </w:rPr>
      </w:pPr>
    </w:p>
    <w:p w:rsidR="00427125" w:rsidRPr="00A17F76" w:rsidRDefault="00427125" w:rsidP="00A17F76">
      <w:pPr>
        <w:spacing w:line="360" w:lineRule="auto"/>
        <w:rPr>
          <w:rFonts w:ascii="Comic Sans MS" w:hAnsi="Comic Sans MS"/>
          <w:b/>
          <w:sz w:val="22"/>
          <w:szCs w:val="22"/>
        </w:rPr>
      </w:pPr>
      <w:r w:rsidRPr="00A17F76">
        <w:rPr>
          <w:rFonts w:ascii="Comic Sans MS" w:hAnsi="Comic Sans MS"/>
          <w:b/>
          <w:sz w:val="22"/>
          <w:szCs w:val="22"/>
        </w:rPr>
        <w:t>Method and Materials:</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slips of paper</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bowl or basket</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classroom computer and overhead to watch video on</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student copies of text that corresponds to video</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Student copies of </w:t>
      </w:r>
      <w:r w:rsidR="005F2D59" w:rsidRPr="005F2D59">
        <w:rPr>
          <w:rStyle w:val="Emphasis"/>
          <w:rFonts w:ascii="Comic Sans MS" w:hAnsi="Comic Sans MS"/>
          <w:i w:val="0"/>
          <w:sz w:val="22"/>
          <w:szCs w:val="22"/>
        </w:rPr>
        <w:t>texts</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Chart paper </w:t>
      </w:r>
    </w:p>
    <w:p w:rsidR="001A2582" w:rsidRPr="00A17F76" w:rsidRDefault="005E03D4" w:rsidP="00101735">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video</w:t>
      </w:r>
    </w:p>
    <w:p w:rsidR="001A2582" w:rsidRPr="00A17F76" w:rsidRDefault="001A2582" w:rsidP="00101735">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Masking tape </w:t>
      </w:r>
    </w:p>
    <w:p w:rsidR="00220F13" w:rsidRDefault="001A2582" w:rsidP="00220F13">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Internet or library access for research </w:t>
      </w:r>
    </w:p>
    <w:p w:rsidR="005E03D4" w:rsidRPr="00220F13" w:rsidRDefault="005E03D4" w:rsidP="00220F13">
      <w:pPr>
        <w:numPr>
          <w:ilvl w:val="0"/>
          <w:numId w:val="30"/>
        </w:numPr>
        <w:spacing w:before="100" w:beforeAutospacing="1" w:after="100" w:afterAutospacing="1" w:line="360" w:lineRule="auto"/>
        <w:rPr>
          <w:rFonts w:ascii="Comic Sans MS" w:hAnsi="Comic Sans MS"/>
          <w:sz w:val="22"/>
          <w:szCs w:val="22"/>
        </w:rPr>
      </w:pPr>
      <w:r w:rsidRPr="00220F13">
        <w:rPr>
          <w:rFonts w:ascii="Comic Sans MS" w:hAnsi="Comic Sans MS"/>
          <w:sz w:val="22"/>
          <w:szCs w:val="22"/>
        </w:rPr>
        <w:t>Paper</w:t>
      </w:r>
    </w:p>
    <w:p w:rsidR="005E03D4" w:rsidRPr="008638B2" w:rsidRDefault="005E03D4" w:rsidP="005E03D4">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lastRenderedPageBreak/>
        <w:t>Personal unit journal for each student</w:t>
      </w:r>
      <w:r>
        <w:rPr>
          <w:rFonts w:ascii="Comic Sans MS" w:hAnsi="Comic Sans MS"/>
          <w:sz w:val="22"/>
          <w:szCs w:val="22"/>
        </w:rPr>
        <w:t xml:space="preserve"> (can be a notebook or binder)</w:t>
      </w:r>
    </w:p>
    <w:p w:rsidR="001A2582" w:rsidRPr="005E03D4" w:rsidRDefault="005E03D4" w:rsidP="005E03D4">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A writing implement and or crayons and markers for each student</w:t>
      </w:r>
    </w:p>
    <w:p w:rsidR="00220F13" w:rsidRDefault="00220F13" w:rsidP="00A17F76">
      <w:pPr>
        <w:spacing w:line="360" w:lineRule="auto"/>
        <w:rPr>
          <w:rFonts w:ascii="Comic Sans MS" w:hAnsi="Comic Sans MS"/>
        </w:rPr>
      </w:pPr>
    </w:p>
    <w:p w:rsidR="00D950A8" w:rsidRPr="0051457D" w:rsidRDefault="00D950A8" w:rsidP="00A17F76">
      <w:pPr>
        <w:spacing w:line="360" w:lineRule="auto"/>
        <w:rPr>
          <w:rFonts w:ascii="Comic Sans MS" w:hAnsi="Comic Sans MS"/>
        </w:rPr>
      </w:pPr>
      <w:r w:rsidRPr="0051457D">
        <w:rPr>
          <w:rFonts w:ascii="Comic Sans MS" w:hAnsi="Comic Sans MS"/>
        </w:rPr>
        <w:t>Modeling:</w:t>
      </w:r>
    </w:p>
    <w:p w:rsidR="002B2A35" w:rsidRDefault="0051457D" w:rsidP="002B2A35">
      <w:pPr>
        <w:spacing w:line="360" w:lineRule="auto"/>
        <w:ind w:left="360"/>
        <w:rPr>
          <w:rFonts w:ascii="Comic Sans MS" w:hAnsi="Comic Sans MS"/>
          <w:sz w:val="22"/>
          <w:szCs w:val="22"/>
        </w:rPr>
      </w:pPr>
      <w:r>
        <w:rPr>
          <w:rFonts w:ascii="Comic Sans MS" w:hAnsi="Comic Sans MS"/>
        </w:rPr>
        <w:tab/>
      </w:r>
      <w:r w:rsidR="00D950A8" w:rsidRPr="00A17F76">
        <w:rPr>
          <w:rFonts w:ascii="Comic Sans MS" w:hAnsi="Comic Sans MS"/>
        </w:rPr>
        <w:t xml:space="preserve"> </w:t>
      </w:r>
      <w:r w:rsidR="002B2A35">
        <w:rPr>
          <w:rFonts w:ascii="Comic Sans MS" w:hAnsi="Comic Sans MS"/>
        </w:rPr>
        <w:t>Anticipatory</w:t>
      </w:r>
      <w:r w:rsidR="002B2A35" w:rsidRPr="00F47A05">
        <w:rPr>
          <w:rFonts w:ascii="Comic Sans MS" w:hAnsi="Comic Sans MS"/>
          <w:sz w:val="22"/>
          <w:szCs w:val="22"/>
        </w:rPr>
        <w:t xml:space="preserve"> </w:t>
      </w:r>
    </w:p>
    <w:p w:rsidR="002B2A35" w:rsidRPr="00F47A05" w:rsidRDefault="002B2A35" w:rsidP="002B2A3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20F13">
        <w:rPr>
          <w:rFonts w:ascii="Comic Sans MS" w:hAnsi="Comic Sans MS"/>
          <w:sz w:val="22"/>
          <w:szCs w:val="22"/>
        </w:rPr>
        <w:t>show</w:t>
      </w:r>
      <w:r w:rsidRPr="00F47A05">
        <w:rPr>
          <w:rFonts w:ascii="Comic Sans MS" w:hAnsi="Comic Sans MS"/>
          <w:sz w:val="22"/>
          <w:szCs w:val="22"/>
        </w:rPr>
        <w:t xml:space="preserve"> the students how to </w:t>
      </w:r>
      <w:r>
        <w:rPr>
          <w:rFonts w:ascii="Comic Sans MS" w:hAnsi="Comic Sans MS"/>
          <w:sz w:val="22"/>
          <w:szCs w:val="22"/>
        </w:rPr>
        <w:t xml:space="preserve">begin their </w:t>
      </w:r>
      <w:r w:rsidR="00220F13">
        <w:rPr>
          <w:rFonts w:ascii="Comic Sans MS" w:hAnsi="Comic Sans MS"/>
          <w:sz w:val="22"/>
          <w:szCs w:val="22"/>
        </w:rPr>
        <w:t>good deeds</w:t>
      </w:r>
      <w:r w:rsidRPr="00F47A05">
        <w:rPr>
          <w:rFonts w:ascii="Comic Sans MS" w:hAnsi="Comic Sans MS"/>
          <w:sz w:val="22"/>
          <w:szCs w:val="22"/>
        </w:rPr>
        <w:t>, according to the directions laid out in the procedures</w:t>
      </w:r>
    </w:p>
    <w:p w:rsidR="002B2A35" w:rsidRDefault="002B2A35" w:rsidP="002B2A35">
      <w:pPr>
        <w:spacing w:line="360" w:lineRule="auto"/>
        <w:ind w:left="360" w:firstLine="360"/>
        <w:rPr>
          <w:rFonts w:ascii="Comic Sans MS" w:hAnsi="Comic Sans MS"/>
        </w:rPr>
      </w:pPr>
      <w:r>
        <w:rPr>
          <w:rFonts w:ascii="Comic Sans MS" w:hAnsi="Comic Sans MS"/>
        </w:rPr>
        <w:t>Activity 1</w:t>
      </w:r>
    </w:p>
    <w:p w:rsidR="002B2A35" w:rsidRPr="00F47A05" w:rsidRDefault="002B2A35" w:rsidP="002B2A3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20F13">
        <w:rPr>
          <w:rFonts w:ascii="Comic Sans MS" w:hAnsi="Comic Sans MS"/>
          <w:sz w:val="22"/>
          <w:szCs w:val="22"/>
        </w:rPr>
        <w:t xml:space="preserve">show </w:t>
      </w:r>
      <w:r w:rsidRPr="00F47A05">
        <w:rPr>
          <w:rFonts w:ascii="Comic Sans MS" w:hAnsi="Comic Sans MS"/>
          <w:sz w:val="22"/>
          <w:szCs w:val="22"/>
        </w:rPr>
        <w:t xml:space="preserve">the students how to </w:t>
      </w:r>
      <w:r>
        <w:rPr>
          <w:rFonts w:ascii="Comic Sans MS" w:hAnsi="Comic Sans MS"/>
          <w:sz w:val="22"/>
          <w:szCs w:val="22"/>
        </w:rPr>
        <w:t xml:space="preserve">fill in their </w:t>
      </w:r>
      <w:r w:rsidR="00220F13">
        <w:rPr>
          <w:rFonts w:ascii="Comic Sans MS" w:hAnsi="Comic Sans MS"/>
          <w:sz w:val="22"/>
          <w:szCs w:val="22"/>
        </w:rPr>
        <w:t>personal timelines</w:t>
      </w:r>
      <w:r w:rsidRPr="00F47A05">
        <w:rPr>
          <w:rFonts w:ascii="Comic Sans MS" w:hAnsi="Comic Sans MS"/>
          <w:sz w:val="22"/>
          <w:szCs w:val="22"/>
        </w:rPr>
        <w:t xml:space="preserve"> according to the directions laid out in the procedures</w:t>
      </w:r>
    </w:p>
    <w:p w:rsidR="002B2A35" w:rsidRDefault="002B2A35" w:rsidP="002B2A35">
      <w:pPr>
        <w:spacing w:line="360" w:lineRule="auto"/>
        <w:ind w:left="360" w:firstLine="360"/>
        <w:rPr>
          <w:rFonts w:ascii="Comic Sans MS" w:hAnsi="Comic Sans MS"/>
        </w:rPr>
      </w:pPr>
      <w:r>
        <w:rPr>
          <w:rFonts w:ascii="Comic Sans MS" w:hAnsi="Comic Sans MS"/>
        </w:rPr>
        <w:t>Activity 2</w:t>
      </w:r>
    </w:p>
    <w:p w:rsidR="002B2A35" w:rsidRPr="00F47A05" w:rsidRDefault="002B2A35" w:rsidP="002B2A3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20F13">
        <w:rPr>
          <w:rFonts w:ascii="Comic Sans MS" w:hAnsi="Comic Sans MS"/>
          <w:sz w:val="22"/>
          <w:szCs w:val="22"/>
        </w:rPr>
        <w:t>show</w:t>
      </w:r>
      <w:r w:rsidRPr="00F47A05">
        <w:rPr>
          <w:rFonts w:ascii="Comic Sans MS" w:hAnsi="Comic Sans MS"/>
          <w:sz w:val="22"/>
          <w:szCs w:val="22"/>
        </w:rPr>
        <w:t xml:space="preserve"> the students how to </w:t>
      </w:r>
      <w:r w:rsidR="00220F13">
        <w:rPr>
          <w:rFonts w:ascii="Comic Sans MS" w:hAnsi="Comic Sans MS"/>
          <w:sz w:val="22"/>
          <w:szCs w:val="22"/>
        </w:rPr>
        <w:t>watch the video and take notes</w:t>
      </w:r>
      <w:r w:rsidRPr="00F47A05">
        <w:rPr>
          <w:rFonts w:ascii="Comic Sans MS" w:hAnsi="Comic Sans MS"/>
          <w:sz w:val="22"/>
          <w:szCs w:val="22"/>
        </w:rPr>
        <w:t>, according to the directions laid out in the procedures</w:t>
      </w:r>
    </w:p>
    <w:p w:rsidR="002B2A35" w:rsidRDefault="002B2A35" w:rsidP="002B2A35">
      <w:pPr>
        <w:spacing w:line="360" w:lineRule="auto"/>
        <w:ind w:left="360" w:firstLine="360"/>
        <w:rPr>
          <w:rFonts w:ascii="Comic Sans MS" w:hAnsi="Comic Sans MS"/>
        </w:rPr>
      </w:pPr>
      <w:r>
        <w:rPr>
          <w:rFonts w:ascii="Comic Sans MS" w:hAnsi="Comic Sans MS"/>
        </w:rPr>
        <w:t>Activity 3</w:t>
      </w:r>
    </w:p>
    <w:p w:rsidR="002B2A35" w:rsidRPr="00AF2AEC" w:rsidRDefault="002B2A35" w:rsidP="002B2A35">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220F13">
        <w:rPr>
          <w:rFonts w:ascii="Comic Sans MS" w:hAnsi="Comic Sans MS"/>
          <w:sz w:val="22"/>
          <w:szCs w:val="22"/>
        </w:rPr>
        <w:t>show</w:t>
      </w:r>
      <w:r w:rsidRPr="00AF2AEC">
        <w:rPr>
          <w:rFonts w:ascii="Comic Sans MS" w:hAnsi="Comic Sans MS"/>
          <w:sz w:val="22"/>
          <w:szCs w:val="22"/>
        </w:rPr>
        <w:t xml:space="preserve"> the students </w:t>
      </w:r>
      <w:r w:rsidR="00220F13">
        <w:rPr>
          <w:rFonts w:ascii="Comic Sans MS" w:hAnsi="Comic Sans MS"/>
          <w:sz w:val="22"/>
          <w:szCs w:val="22"/>
        </w:rPr>
        <w:t>read the text for information</w:t>
      </w:r>
      <w:r w:rsidRPr="00AF2AEC">
        <w:rPr>
          <w:rFonts w:ascii="Comic Sans MS" w:hAnsi="Comic Sans MS"/>
          <w:sz w:val="22"/>
          <w:szCs w:val="22"/>
        </w:rPr>
        <w:t>, according to the directions laid out in the procedures</w:t>
      </w:r>
      <w:r>
        <w:rPr>
          <w:rFonts w:ascii="Comic Sans MS" w:hAnsi="Comic Sans MS"/>
          <w:sz w:val="22"/>
          <w:szCs w:val="22"/>
        </w:rPr>
        <w:t>.</w:t>
      </w:r>
    </w:p>
    <w:p w:rsidR="002B2A35" w:rsidRDefault="002B2A35" w:rsidP="002B2A35">
      <w:pPr>
        <w:spacing w:line="360" w:lineRule="auto"/>
        <w:ind w:left="360" w:firstLine="360"/>
        <w:rPr>
          <w:rFonts w:ascii="Comic Sans MS" w:hAnsi="Comic Sans MS"/>
        </w:rPr>
      </w:pPr>
      <w:r>
        <w:rPr>
          <w:rFonts w:ascii="Comic Sans MS" w:hAnsi="Comic Sans MS"/>
        </w:rPr>
        <w:t>Activity 4</w:t>
      </w:r>
    </w:p>
    <w:p w:rsidR="002B2A35" w:rsidRDefault="002B2A35" w:rsidP="002B2A35">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220F13">
        <w:rPr>
          <w:rFonts w:ascii="Comic Sans MS" w:hAnsi="Comic Sans MS"/>
          <w:sz w:val="22"/>
          <w:szCs w:val="22"/>
        </w:rPr>
        <w:t>show</w:t>
      </w:r>
      <w:r>
        <w:rPr>
          <w:rFonts w:ascii="Comic Sans MS" w:hAnsi="Comic Sans MS"/>
          <w:sz w:val="22"/>
          <w:szCs w:val="22"/>
        </w:rPr>
        <w:t xml:space="preserve"> the students</w:t>
      </w:r>
      <w:r w:rsidR="00220F13">
        <w:rPr>
          <w:rFonts w:ascii="Comic Sans MS" w:hAnsi="Comic Sans MS"/>
          <w:sz w:val="22"/>
          <w:szCs w:val="22"/>
        </w:rPr>
        <w:t xml:space="preserve"> how to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CA591A" w:rsidRDefault="00CA591A" w:rsidP="00CA591A">
      <w:pPr>
        <w:spacing w:line="360" w:lineRule="auto"/>
        <w:ind w:left="360" w:firstLine="360"/>
        <w:rPr>
          <w:rFonts w:ascii="Comic Sans MS" w:hAnsi="Comic Sans MS"/>
        </w:rPr>
      </w:pPr>
      <w:r>
        <w:rPr>
          <w:rFonts w:ascii="Comic Sans MS" w:hAnsi="Comic Sans MS"/>
        </w:rPr>
        <w:t>Activity 5</w:t>
      </w:r>
    </w:p>
    <w:p w:rsidR="00CA591A" w:rsidRPr="00AF2AEC" w:rsidRDefault="00CA591A" w:rsidP="00CA591A">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220F13">
        <w:rPr>
          <w:rFonts w:ascii="Comic Sans MS" w:hAnsi="Comic Sans MS"/>
          <w:sz w:val="22"/>
          <w:szCs w:val="22"/>
        </w:rPr>
        <w:t>show</w:t>
      </w:r>
      <w:r w:rsidRPr="00AF2AEC">
        <w:rPr>
          <w:rFonts w:ascii="Comic Sans MS" w:hAnsi="Comic Sans MS"/>
          <w:sz w:val="22"/>
          <w:szCs w:val="22"/>
        </w:rPr>
        <w:t xml:space="preserve"> the students </w:t>
      </w:r>
      <w:r w:rsidR="00220F13">
        <w:rPr>
          <w:rFonts w:ascii="Comic Sans MS" w:hAnsi="Comic Sans MS"/>
          <w:sz w:val="22"/>
          <w:szCs w:val="22"/>
        </w:rPr>
        <w:t>how to complete their timelines</w:t>
      </w:r>
      <w:r w:rsidRPr="00AF2AEC">
        <w:rPr>
          <w:rFonts w:ascii="Comic Sans MS" w:hAnsi="Comic Sans MS"/>
          <w:sz w:val="22"/>
          <w:szCs w:val="22"/>
        </w:rPr>
        <w:t>, according to the directions laid out in the procedures</w:t>
      </w:r>
      <w:r>
        <w:rPr>
          <w:rFonts w:ascii="Comic Sans MS" w:hAnsi="Comic Sans MS"/>
          <w:sz w:val="22"/>
          <w:szCs w:val="22"/>
        </w:rPr>
        <w:t>.</w:t>
      </w:r>
    </w:p>
    <w:p w:rsidR="00CA591A" w:rsidRDefault="00220F13" w:rsidP="00CA591A">
      <w:pPr>
        <w:spacing w:line="360" w:lineRule="auto"/>
        <w:ind w:left="360" w:firstLine="360"/>
        <w:rPr>
          <w:rFonts w:ascii="Comic Sans MS" w:hAnsi="Comic Sans MS"/>
        </w:rPr>
      </w:pPr>
      <w:r>
        <w:rPr>
          <w:rFonts w:ascii="Comic Sans MS" w:hAnsi="Comic Sans MS"/>
        </w:rPr>
        <w:t>Closure</w:t>
      </w:r>
    </w:p>
    <w:p w:rsidR="00220F13"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Pr>
          <w:rFonts w:ascii="Comic Sans MS" w:hAnsi="Comic Sans MS"/>
          <w:sz w:val="22"/>
          <w:szCs w:val="22"/>
        </w:rPr>
        <w:t xml:space="preserve">show the students how to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CA591A" w:rsidRPr="00AF2AEC" w:rsidRDefault="00CA591A" w:rsidP="002B2A35">
      <w:pPr>
        <w:spacing w:line="360" w:lineRule="auto"/>
        <w:ind w:left="360"/>
        <w:rPr>
          <w:rFonts w:ascii="Comic Sans MS" w:hAnsi="Comic Sans MS"/>
          <w:sz w:val="22"/>
          <w:szCs w:val="22"/>
        </w:rPr>
      </w:pPr>
    </w:p>
    <w:p w:rsidR="00D950A8" w:rsidRPr="00A17F76" w:rsidRDefault="00D950A8" w:rsidP="00A17F76">
      <w:pPr>
        <w:spacing w:line="360" w:lineRule="auto"/>
        <w:ind w:left="360"/>
        <w:rPr>
          <w:rFonts w:ascii="Comic Sans MS" w:hAnsi="Comic Sans MS"/>
          <w:sz w:val="20"/>
        </w:rPr>
      </w:pPr>
    </w:p>
    <w:p w:rsidR="00D950A8" w:rsidRPr="00A17F76" w:rsidRDefault="00D950A8" w:rsidP="00A17F76">
      <w:pPr>
        <w:spacing w:line="360" w:lineRule="auto"/>
        <w:rPr>
          <w:rFonts w:ascii="Comic Sans MS" w:hAnsi="Comic Sans MS"/>
        </w:rPr>
      </w:pPr>
      <w:r w:rsidRPr="00A17F76">
        <w:rPr>
          <w:rFonts w:ascii="Comic Sans MS" w:hAnsi="Comic Sans MS"/>
        </w:rPr>
        <w:t>Checking for Understanding:</w:t>
      </w:r>
    </w:p>
    <w:p w:rsidR="00D950A8" w:rsidRPr="00220F13" w:rsidRDefault="00220F13" w:rsidP="00A17F76">
      <w:pPr>
        <w:pStyle w:val="BodyTextIndent"/>
        <w:spacing w:line="360" w:lineRule="auto"/>
        <w:rPr>
          <w:sz w:val="22"/>
          <w:szCs w:val="22"/>
        </w:rPr>
      </w:pPr>
      <w:r w:rsidRPr="00220F13">
        <w:rPr>
          <w:sz w:val="22"/>
          <w:szCs w:val="22"/>
        </w:rPr>
        <w:t>See the guided questioning listed in the procedures section of each activity</w:t>
      </w:r>
    </w:p>
    <w:p w:rsidR="00D950A8" w:rsidRPr="00A17F76" w:rsidRDefault="00D950A8"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Guided Practice:</w:t>
      </w:r>
    </w:p>
    <w:p w:rsidR="00220F13" w:rsidRDefault="00220F13" w:rsidP="00220F13">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5D09AA">
        <w:rPr>
          <w:rFonts w:ascii="Comic Sans MS" w:hAnsi="Comic Sans MS"/>
          <w:sz w:val="22"/>
          <w:szCs w:val="22"/>
        </w:rPr>
        <w:t>help the students with their good deeds and good deeds bowl</w:t>
      </w:r>
      <w:r w:rsidRPr="00F47A05">
        <w:rPr>
          <w:rFonts w:ascii="Comic Sans MS" w:hAnsi="Comic Sans MS"/>
          <w:sz w:val="22"/>
          <w:szCs w:val="22"/>
        </w:rPr>
        <w:t>,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1</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5D09AA">
        <w:rPr>
          <w:rFonts w:ascii="Comic Sans MS" w:hAnsi="Comic Sans MS"/>
          <w:sz w:val="22"/>
          <w:szCs w:val="22"/>
        </w:rPr>
        <w:t xml:space="preserve">help </w:t>
      </w:r>
      <w:r w:rsidRPr="00F47A05">
        <w:rPr>
          <w:rFonts w:ascii="Comic Sans MS" w:hAnsi="Comic Sans MS"/>
          <w:sz w:val="22"/>
          <w:szCs w:val="22"/>
        </w:rPr>
        <w:t xml:space="preserve">the students how to </w:t>
      </w:r>
      <w:r>
        <w:rPr>
          <w:rFonts w:ascii="Comic Sans MS" w:hAnsi="Comic Sans MS"/>
          <w:sz w:val="22"/>
          <w:szCs w:val="22"/>
        </w:rPr>
        <w:t>fill in their personal timelines</w:t>
      </w:r>
      <w:r w:rsidRPr="00F47A05">
        <w:rPr>
          <w:rFonts w:ascii="Comic Sans MS" w:hAnsi="Comic Sans MS"/>
          <w:sz w:val="22"/>
          <w:szCs w:val="22"/>
        </w:rPr>
        <w:t xml:space="preserve">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2</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5D09AA">
        <w:rPr>
          <w:rFonts w:ascii="Comic Sans MS" w:hAnsi="Comic Sans MS"/>
          <w:sz w:val="22"/>
          <w:szCs w:val="22"/>
        </w:rPr>
        <w:t>help</w:t>
      </w:r>
      <w:r w:rsidRPr="00F47A05">
        <w:rPr>
          <w:rFonts w:ascii="Comic Sans MS" w:hAnsi="Comic Sans MS"/>
          <w:sz w:val="22"/>
          <w:szCs w:val="22"/>
        </w:rPr>
        <w:t xml:space="preserve"> the students how to </w:t>
      </w:r>
      <w:r>
        <w:rPr>
          <w:rFonts w:ascii="Comic Sans MS" w:hAnsi="Comic Sans MS"/>
          <w:sz w:val="22"/>
          <w:szCs w:val="22"/>
        </w:rPr>
        <w:t>watch the video and take notes</w:t>
      </w:r>
      <w:r w:rsidRPr="00F47A05">
        <w:rPr>
          <w:rFonts w:ascii="Comic Sans MS" w:hAnsi="Comic Sans MS"/>
          <w:sz w:val="22"/>
          <w:szCs w:val="22"/>
        </w:rPr>
        <w:t>,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3</w:t>
      </w:r>
    </w:p>
    <w:p w:rsidR="00220F13" w:rsidRPr="00AF2AEC"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5D09AA">
        <w:rPr>
          <w:rFonts w:ascii="Comic Sans MS" w:hAnsi="Comic Sans MS"/>
          <w:sz w:val="22"/>
          <w:szCs w:val="22"/>
        </w:rPr>
        <w:t>help</w:t>
      </w:r>
      <w:r w:rsidRPr="00AF2AEC">
        <w:rPr>
          <w:rFonts w:ascii="Comic Sans MS" w:hAnsi="Comic Sans MS"/>
          <w:sz w:val="22"/>
          <w:szCs w:val="22"/>
        </w:rPr>
        <w:t xml:space="preserve"> the students </w:t>
      </w:r>
      <w:r>
        <w:rPr>
          <w:rFonts w:ascii="Comic Sans MS" w:hAnsi="Comic Sans MS"/>
          <w:sz w:val="22"/>
          <w:szCs w:val="22"/>
        </w:rPr>
        <w:t>read the text for information</w:t>
      </w:r>
      <w:r w:rsidRPr="00AF2AEC">
        <w:rPr>
          <w:rFonts w:ascii="Comic Sans MS" w:hAnsi="Comic Sans MS"/>
          <w:sz w:val="22"/>
          <w:szCs w:val="22"/>
        </w:rPr>
        <w:t>, according to the directions laid out in the procedures</w:t>
      </w:r>
      <w:r>
        <w:rPr>
          <w:rFonts w:ascii="Comic Sans MS" w:hAnsi="Comic Sans MS"/>
          <w:sz w:val="22"/>
          <w:szCs w:val="22"/>
        </w:rPr>
        <w:t>.</w:t>
      </w:r>
    </w:p>
    <w:p w:rsidR="00220F13" w:rsidRDefault="00220F13" w:rsidP="00220F13">
      <w:pPr>
        <w:spacing w:line="360" w:lineRule="auto"/>
        <w:ind w:left="360" w:firstLine="360"/>
        <w:rPr>
          <w:rFonts w:ascii="Comic Sans MS" w:hAnsi="Comic Sans MS"/>
        </w:rPr>
      </w:pPr>
      <w:r>
        <w:rPr>
          <w:rFonts w:ascii="Comic Sans MS" w:hAnsi="Comic Sans MS"/>
        </w:rPr>
        <w:t>Activity 4</w:t>
      </w:r>
    </w:p>
    <w:p w:rsidR="00220F13"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5D09AA">
        <w:rPr>
          <w:rFonts w:ascii="Comic Sans MS" w:hAnsi="Comic Sans MS"/>
          <w:sz w:val="22"/>
          <w:szCs w:val="22"/>
        </w:rPr>
        <w:t>help</w:t>
      </w:r>
      <w:r>
        <w:rPr>
          <w:rFonts w:ascii="Comic Sans MS" w:hAnsi="Comic Sans MS"/>
          <w:sz w:val="22"/>
          <w:szCs w:val="22"/>
        </w:rPr>
        <w:t xml:space="preserve"> the students how to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220F13" w:rsidRDefault="00220F13" w:rsidP="00220F13">
      <w:pPr>
        <w:spacing w:line="360" w:lineRule="auto"/>
        <w:ind w:left="360" w:firstLine="360"/>
        <w:rPr>
          <w:rFonts w:ascii="Comic Sans MS" w:hAnsi="Comic Sans MS"/>
        </w:rPr>
      </w:pPr>
      <w:r>
        <w:rPr>
          <w:rFonts w:ascii="Comic Sans MS" w:hAnsi="Comic Sans MS"/>
        </w:rPr>
        <w:t>Activity 5</w:t>
      </w:r>
    </w:p>
    <w:p w:rsidR="00220F13" w:rsidRPr="00AF2AEC"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5D09AA">
        <w:rPr>
          <w:rFonts w:ascii="Comic Sans MS" w:hAnsi="Comic Sans MS"/>
          <w:sz w:val="22"/>
          <w:szCs w:val="22"/>
        </w:rPr>
        <w:t xml:space="preserve">help </w:t>
      </w:r>
      <w:r w:rsidRPr="00AF2AEC">
        <w:rPr>
          <w:rFonts w:ascii="Comic Sans MS" w:hAnsi="Comic Sans MS"/>
          <w:sz w:val="22"/>
          <w:szCs w:val="22"/>
        </w:rPr>
        <w:t xml:space="preserve">the students </w:t>
      </w:r>
      <w:r>
        <w:rPr>
          <w:rFonts w:ascii="Comic Sans MS" w:hAnsi="Comic Sans MS"/>
          <w:sz w:val="22"/>
          <w:szCs w:val="22"/>
        </w:rPr>
        <w:t>to complete their timelines</w:t>
      </w:r>
      <w:r w:rsidRPr="00AF2AEC">
        <w:rPr>
          <w:rFonts w:ascii="Comic Sans MS" w:hAnsi="Comic Sans MS"/>
          <w:sz w:val="22"/>
          <w:szCs w:val="22"/>
        </w:rPr>
        <w:t>, according to the directions laid out in the procedures</w:t>
      </w:r>
      <w:r>
        <w:rPr>
          <w:rFonts w:ascii="Comic Sans MS" w:hAnsi="Comic Sans MS"/>
          <w:sz w:val="22"/>
          <w:szCs w:val="22"/>
        </w:rPr>
        <w:t>.</w:t>
      </w:r>
    </w:p>
    <w:p w:rsidR="00220F13" w:rsidRDefault="00220F13" w:rsidP="00220F13">
      <w:pPr>
        <w:spacing w:line="360" w:lineRule="auto"/>
        <w:ind w:left="360" w:firstLine="360"/>
        <w:rPr>
          <w:rFonts w:ascii="Comic Sans MS" w:hAnsi="Comic Sans MS"/>
        </w:rPr>
      </w:pPr>
      <w:r>
        <w:rPr>
          <w:rFonts w:ascii="Comic Sans MS" w:hAnsi="Comic Sans MS"/>
        </w:rPr>
        <w:t>Closure</w:t>
      </w:r>
    </w:p>
    <w:p w:rsidR="00220F13"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5D09AA">
        <w:rPr>
          <w:rFonts w:ascii="Comic Sans MS" w:hAnsi="Comic Sans MS"/>
          <w:sz w:val="22"/>
          <w:szCs w:val="22"/>
        </w:rPr>
        <w:t>help</w:t>
      </w:r>
      <w:r>
        <w:rPr>
          <w:rFonts w:ascii="Comic Sans MS" w:hAnsi="Comic Sans MS"/>
          <w:sz w:val="22"/>
          <w:szCs w:val="22"/>
        </w:rPr>
        <w:t xml:space="preserve"> the students how to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 xml:space="preserve">Independent Practice: </w:t>
      </w:r>
    </w:p>
    <w:p w:rsidR="00220F13" w:rsidRDefault="00220F13" w:rsidP="00220F13">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sidR="005D09AA">
        <w:rPr>
          <w:rFonts w:ascii="Comic Sans MS" w:hAnsi="Comic Sans MS"/>
          <w:sz w:val="22"/>
          <w:szCs w:val="22"/>
        </w:rPr>
        <w:t>will write</w:t>
      </w:r>
      <w:r>
        <w:rPr>
          <w:rFonts w:ascii="Comic Sans MS" w:hAnsi="Comic Sans MS"/>
          <w:sz w:val="22"/>
          <w:szCs w:val="22"/>
        </w:rPr>
        <w:t xml:space="preserve"> their good deeds</w:t>
      </w:r>
      <w:r w:rsidR="005D09AA">
        <w:rPr>
          <w:rFonts w:ascii="Comic Sans MS" w:hAnsi="Comic Sans MS"/>
          <w:sz w:val="22"/>
          <w:szCs w:val="22"/>
        </w:rPr>
        <w:t xml:space="preserve"> and create a good deeds bowl,</w:t>
      </w:r>
      <w:r w:rsidRPr="00F47A05">
        <w:rPr>
          <w:rFonts w:ascii="Comic Sans MS" w:hAnsi="Comic Sans MS"/>
          <w:sz w:val="22"/>
          <w:szCs w:val="22"/>
        </w:rPr>
        <w:t xml:space="preserve">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1</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sidR="005D09AA">
        <w:rPr>
          <w:rFonts w:ascii="Comic Sans MS" w:hAnsi="Comic Sans MS"/>
          <w:sz w:val="22"/>
          <w:szCs w:val="22"/>
        </w:rPr>
        <w:t>will</w:t>
      </w:r>
      <w:r w:rsidRPr="00F47A05">
        <w:rPr>
          <w:rFonts w:ascii="Comic Sans MS" w:hAnsi="Comic Sans MS"/>
          <w:sz w:val="22"/>
          <w:szCs w:val="22"/>
        </w:rPr>
        <w:t xml:space="preserve"> </w:t>
      </w:r>
      <w:r>
        <w:rPr>
          <w:rFonts w:ascii="Comic Sans MS" w:hAnsi="Comic Sans MS"/>
          <w:sz w:val="22"/>
          <w:szCs w:val="22"/>
        </w:rPr>
        <w:t>fill in their personal timelines</w:t>
      </w:r>
      <w:r w:rsidRPr="00F47A05">
        <w:rPr>
          <w:rFonts w:ascii="Comic Sans MS" w:hAnsi="Comic Sans MS"/>
          <w:sz w:val="22"/>
          <w:szCs w:val="22"/>
        </w:rPr>
        <w:t xml:space="preserve">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2</w:t>
      </w:r>
    </w:p>
    <w:p w:rsidR="00220F13" w:rsidRPr="00F47A05" w:rsidRDefault="00220F13" w:rsidP="00220F13">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sidR="005D09AA">
        <w:rPr>
          <w:rFonts w:ascii="Comic Sans MS" w:hAnsi="Comic Sans MS"/>
          <w:sz w:val="22"/>
          <w:szCs w:val="22"/>
        </w:rPr>
        <w:t>will</w:t>
      </w:r>
      <w:r w:rsidRPr="00F47A05">
        <w:rPr>
          <w:rFonts w:ascii="Comic Sans MS" w:hAnsi="Comic Sans MS"/>
          <w:sz w:val="22"/>
          <w:szCs w:val="22"/>
        </w:rPr>
        <w:t xml:space="preserve"> </w:t>
      </w:r>
      <w:r>
        <w:rPr>
          <w:rFonts w:ascii="Comic Sans MS" w:hAnsi="Comic Sans MS"/>
          <w:sz w:val="22"/>
          <w:szCs w:val="22"/>
        </w:rPr>
        <w:t>watch the video and take notes</w:t>
      </w:r>
      <w:r w:rsidRPr="00F47A05">
        <w:rPr>
          <w:rFonts w:ascii="Comic Sans MS" w:hAnsi="Comic Sans MS"/>
          <w:sz w:val="22"/>
          <w:szCs w:val="22"/>
        </w:rPr>
        <w:t>, according to the directions laid out in the procedures</w:t>
      </w:r>
    </w:p>
    <w:p w:rsidR="00220F13" w:rsidRDefault="00220F13" w:rsidP="00220F13">
      <w:pPr>
        <w:spacing w:line="360" w:lineRule="auto"/>
        <w:ind w:left="360" w:firstLine="360"/>
        <w:rPr>
          <w:rFonts w:ascii="Comic Sans MS" w:hAnsi="Comic Sans MS"/>
        </w:rPr>
      </w:pPr>
      <w:r>
        <w:rPr>
          <w:rFonts w:ascii="Comic Sans MS" w:hAnsi="Comic Sans MS"/>
        </w:rPr>
        <w:t>Activity 3</w:t>
      </w:r>
    </w:p>
    <w:p w:rsidR="00220F13" w:rsidRPr="00AF2AEC"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students </w:t>
      </w:r>
      <w:r w:rsidR="005D09AA">
        <w:rPr>
          <w:rFonts w:ascii="Comic Sans MS" w:hAnsi="Comic Sans MS"/>
          <w:sz w:val="22"/>
          <w:szCs w:val="22"/>
        </w:rPr>
        <w:t xml:space="preserve">will </w:t>
      </w:r>
      <w:r>
        <w:rPr>
          <w:rFonts w:ascii="Comic Sans MS" w:hAnsi="Comic Sans MS"/>
          <w:sz w:val="22"/>
          <w:szCs w:val="22"/>
        </w:rPr>
        <w:t>read the text for information</w:t>
      </w:r>
      <w:r w:rsidRPr="00AF2AEC">
        <w:rPr>
          <w:rFonts w:ascii="Comic Sans MS" w:hAnsi="Comic Sans MS"/>
          <w:sz w:val="22"/>
          <w:szCs w:val="22"/>
        </w:rPr>
        <w:t>, according to the directions laid out in the procedures</w:t>
      </w:r>
      <w:r>
        <w:rPr>
          <w:rFonts w:ascii="Comic Sans MS" w:hAnsi="Comic Sans MS"/>
          <w:sz w:val="22"/>
          <w:szCs w:val="22"/>
        </w:rPr>
        <w:t>.</w:t>
      </w:r>
    </w:p>
    <w:p w:rsidR="00220F13" w:rsidRDefault="00220F13" w:rsidP="00220F13">
      <w:pPr>
        <w:spacing w:line="360" w:lineRule="auto"/>
        <w:ind w:left="360" w:firstLine="360"/>
        <w:rPr>
          <w:rFonts w:ascii="Comic Sans MS" w:hAnsi="Comic Sans MS"/>
        </w:rPr>
      </w:pPr>
      <w:r>
        <w:rPr>
          <w:rFonts w:ascii="Comic Sans MS" w:hAnsi="Comic Sans MS"/>
        </w:rPr>
        <w:t>Activity 4</w:t>
      </w:r>
    </w:p>
    <w:p w:rsidR="00220F13"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w:t>
      </w:r>
      <w:r>
        <w:rPr>
          <w:rFonts w:ascii="Comic Sans MS" w:hAnsi="Comic Sans MS"/>
          <w:sz w:val="22"/>
          <w:szCs w:val="22"/>
        </w:rPr>
        <w:t xml:space="preserve">students </w:t>
      </w:r>
      <w:r w:rsidR="005D09AA">
        <w:rPr>
          <w:rFonts w:ascii="Comic Sans MS" w:hAnsi="Comic Sans MS"/>
          <w:sz w:val="22"/>
          <w:szCs w:val="22"/>
        </w:rPr>
        <w:t>will</w:t>
      </w:r>
      <w:r>
        <w:rPr>
          <w:rFonts w:ascii="Comic Sans MS" w:hAnsi="Comic Sans MS"/>
          <w:sz w:val="22"/>
          <w:szCs w:val="22"/>
        </w:rPr>
        <w:t xml:space="preserve">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220F13" w:rsidRDefault="00220F13" w:rsidP="00220F13">
      <w:pPr>
        <w:spacing w:line="360" w:lineRule="auto"/>
        <w:ind w:left="360" w:firstLine="360"/>
        <w:rPr>
          <w:rFonts w:ascii="Comic Sans MS" w:hAnsi="Comic Sans MS"/>
        </w:rPr>
      </w:pPr>
      <w:r>
        <w:rPr>
          <w:rFonts w:ascii="Comic Sans MS" w:hAnsi="Comic Sans MS"/>
        </w:rPr>
        <w:t>Activity 5</w:t>
      </w:r>
    </w:p>
    <w:p w:rsidR="00220F13" w:rsidRPr="00AF2AEC"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students </w:t>
      </w:r>
      <w:r w:rsidR="005D09AA">
        <w:rPr>
          <w:rFonts w:ascii="Comic Sans MS" w:hAnsi="Comic Sans MS"/>
          <w:sz w:val="22"/>
          <w:szCs w:val="22"/>
        </w:rPr>
        <w:t>will</w:t>
      </w:r>
      <w:r>
        <w:rPr>
          <w:rFonts w:ascii="Comic Sans MS" w:hAnsi="Comic Sans MS"/>
          <w:sz w:val="22"/>
          <w:szCs w:val="22"/>
        </w:rPr>
        <w:t xml:space="preserve"> complete their timelines</w:t>
      </w:r>
      <w:r w:rsidRPr="00AF2AEC">
        <w:rPr>
          <w:rFonts w:ascii="Comic Sans MS" w:hAnsi="Comic Sans MS"/>
          <w:sz w:val="22"/>
          <w:szCs w:val="22"/>
        </w:rPr>
        <w:t>, according to the directions laid out in the procedures</w:t>
      </w:r>
      <w:r>
        <w:rPr>
          <w:rFonts w:ascii="Comic Sans MS" w:hAnsi="Comic Sans MS"/>
          <w:sz w:val="22"/>
          <w:szCs w:val="22"/>
        </w:rPr>
        <w:t>.</w:t>
      </w:r>
    </w:p>
    <w:p w:rsidR="00220F13" w:rsidRDefault="00220F13" w:rsidP="00220F13">
      <w:pPr>
        <w:spacing w:line="360" w:lineRule="auto"/>
        <w:ind w:left="360" w:firstLine="360"/>
        <w:rPr>
          <w:rFonts w:ascii="Comic Sans MS" w:hAnsi="Comic Sans MS"/>
        </w:rPr>
      </w:pPr>
      <w:r>
        <w:rPr>
          <w:rFonts w:ascii="Comic Sans MS" w:hAnsi="Comic Sans MS"/>
        </w:rPr>
        <w:t>Closure</w:t>
      </w:r>
    </w:p>
    <w:p w:rsidR="00220F13" w:rsidRDefault="00220F13" w:rsidP="00220F13">
      <w:pPr>
        <w:spacing w:line="360" w:lineRule="auto"/>
        <w:ind w:left="360"/>
        <w:rPr>
          <w:rFonts w:ascii="Comic Sans MS" w:hAnsi="Comic Sans MS"/>
          <w:sz w:val="22"/>
          <w:szCs w:val="22"/>
        </w:rPr>
      </w:pPr>
      <w:r w:rsidRPr="00AF2AEC">
        <w:rPr>
          <w:rFonts w:ascii="Comic Sans MS" w:hAnsi="Comic Sans MS"/>
          <w:sz w:val="22"/>
          <w:szCs w:val="22"/>
        </w:rPr>
        <w:t xml:space="preserve">The </w:t>
      </w:r>
      <w:r>
        <w:rPr>
          <w:rFonts w:ascii="Comic Sans MS" w:hAnsi="Comic Sans MS"/>
          <w:sz w:val="22"/>
          <w:szCs w:val="22"/>
        </w:rPr>
        <w:t xml:space="preserve">students </w:t>
      </w:r>
      <w:r w:rsidR="005D09AA">
        <w:rPr>
          <w:rFonts w:ascii="Comic Sans MS" w:hAnsi="Comic Sans MS"/>
          <w:sz w:val="22"/>
          <w:szCs w:val="22"/>
        </w:rPr>
        <w:t>will</w:t>
      </w:r>
      <w:r>
        <w:rPr>
          <w:rFonts w:ascii="Comic Sans MS" w:hAnsi="Comic Sans MS"/>
          <w:sz w:val="22"/>
          <w:szCs w:val="22"/>
        </w:rPr>
        <w:t xml:space="preserve"> participate in a classroom discussion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pStyle w:val="BodyTextIndent"/>
        <w:spacing w:line="360" w:lineRule="auto"/>
      </w:pPr>
    </w:p>
    <w:p w:rsidR="00D950A8" w:rsidRPr="00A17F76" w:rsidRDefault="00D950A8" w:rsidP="00A17F76">
      <w:pPr>
        <w:spacing w:line="360" w:lineRule="auto"/>
        <w:rPr>
          <w:rFonts w:ascii="Comic Sans MS" w:hAnsi="Comic Sans MS"/>
        </w:rPr>
      </w:pPr>
      <w:r w:rsidRPr="00A17F76">
        <w:rPr>
          <w:rFonts w:ascii="Comic Sans MS" w:hAnsi="Comic Sans MS"/>
        </w:rPr>
        <w:t>Closure</w:t>
      </w:r>
    </w:p>
    <w:p w:rsidR="00D950A8" w:rsidRPr="00A17F76" w:rsidRDefault="00831920" w:rsidP="00A17F76">
      <w:pPr>
        <w:pStyle w:val="BodyTextIndent"/>
        <w:spacing w:line="360" w:lineRule="auto"/>
        <w:rPr>
          <w:sz w:val="22"/>
          <w:szCs w:val="22"/>
        </w:rPr>
      </w:pPr>
      <w:r w:rsidRPr="00A17F76">
        <w:rPr>
          <w:sz w:val="22"/>
          <w:szCs w:val="22"/>
        </w:rPr>
        <w:t>Discussion on what we learned</w:t>
      </w:r>
    </w:p>
    <w:p w:rsidR="00831920" w:rsidRPr="00A17F76" w:rsidRDefault="00831920" w:rsidP="00101735">
      <w:pPr>
        <w:pStyle w:val="BodyTextIndent"/>
        <w:numPr>
          <w:ilvl w:val="0"/>
          <w:numId w:val="39"/>
        </w:numPr>
        <w:spacing w:line="360" w:lineRule="auto"/>
        <w:rPr>
          <w:sz w:val="22"/>
          <w:szCs w:val="22"/>
        </w:rPr>
      </w:pPr>
      <w:r w:rsidRPr="00A17F76">
        <w:rPr>
          <w:sz w:val="22"/>
          <w:szCs w:val="22"/>
        </w:rPr>
        <w:lastRenderedPageBreak/>
        <w:t>Just like we have performed good deeds, we see that others have to.</w:t>
      </w:r>
    </w:p>
    <w:p w:rsidR="00831920" w:rsidRPr="00A17F76" w:rsidRDefault="00831920" w:rsidP="00101735">
      <w:pPr>
        <w:pStyle w:val="BodyTextIndent"/>
        <w:numPr>
          <w:ilvl w:val="0"/>
          <w:numId w:val="39"/>
        </w:numPr>
        <w:spacing w:line="360" w:lineRule="auto"/>
        <w:rPr>
          <w:sz w:val="22"/>
          <w:szCs w:val="22"/>
        </w:rPr>
      </w:pPr>
      <w:r w:rsidRPr="00A17F76">
        <w:rPr>
          <w:sz w:val="22"/>
          <w:szCs w:val="22"/>
        </w:rPr>
        <w:t>There are some organizations that have been around for many years, whose purpose is to help others</w:t>
      </w:r>
    </w:p>
    <w:p w:rsidR="00831920" w:rsidRPr="00A17F76" w:rsidRDefault="00831920" w:rsidP="00101735">
      <w:pPr>
        <w:pStyle w:val="BodyTextIndent"/>
        <w:numPr>
          <w:ilvl w:val="0"/>
          <w:numId w:val="39"/>
        </w:numPr>
        <w:spacing w:line="360" w:lineRule="auto"/>
        <w:rPr>
          <w:sz w:val="22"/>
          <w:szCs w:val="22"/>
        </w:rPr>
      </w:pPr>
      <w:r w:rsidRPr="00A17F76">
        <w:rPr>
          <w:sz w:val="22"/>
          <w:szCs w:val="22"/>
        </w:rPr>
        <w:t>We call these organizations philanthropic organizations, or charity organizations.</w:t>
      </w:r>
    </w:p>
    <w:p w:rsidR="00831920" w:rsidRPr="00A17F76" w:rsidRDefault="00831920" w:rsidP="00101735">
      <w:pPr>
        <w:pStyle w:val="BodyTextIndent"/>
        <w:numPr>
          <w:ilvl w:val="0"/>
          <w:numId w:val="39"/>
        </w:numPr>
        <w:spacing w:line="360" w:lineRule="auto"/>
        <w:rPr>
          <w:sz w:val="22"/>
          <w:szCs w:val="22"/>
        </w:rPr>
      </w:pPr>
      <w:r w:rsidRPr="00A17F76">
        <w:rPr>
          <w:sz w:val="22"/>
          <w:szCs w:val="22"/>
        </w:rPr>
        <w:t>We will be studying one particular facet of these organizations over the next few weeks.</w:t>
      </w:r>
    </w:p>
    <w:p w:rsidR="00831920" w:rsidRPr="00A17F76" w:rsidRDefault="00831920" w:rsidP="00101735">
      <w:pPr>
        <w:pStyle w:val="BodyTextIndent"/>
        <w:numPr>
          <w:ilvl w:val="0"/>
          <w:numId w:val="39"/>
        </w:numPr>
        <w:spacing w:line="360" w:lineRule="auto"/>
        <w:rPr>
          <w:sz w:val="22"/>
          <w:szCs w:val="22"/>
        </w:rPr>
      </w:pPr>
      <w:r w:rsidRPr="00A17F76">
        <w:rPr>
          <w:sz w:val="22"/>
          <w:szCs w:val="22"/>
        </w:rPr>
        <w:t>Just like Supriya helped those who needed food, we too will be researching organizations in the area that help provide food to those who need it too.</w:t>
      </w:r>
    </w:p>
    <w:p w:rsidR="00D950A8" w:rsidRPr="00A17F76" w:rsidRDefault="00D950A8"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Assessment/Reflection</w:t>
      </w:r>
    </w:p>
    <w:p w:rsidR="00831920" w:rsidRPr="00A17F76" w:rsidRDefault="00831920" w:rsidP="00101735">
      <w:pPr>
        <w:pStyle w:val="ListParagraph"/>
        <w:numPr>
          <w:ilvl w:val="0"/>
          <w:numId w:val="40"/>
        </w:numPr>
        <w:spacing w:line="360" w:lineRule="auto"/>
        <w:rPr>
          <w:rFonts w:ascii="Comic Sans MS" w:hAnsi="Comic Sans MS"/>
          <w:sz w:val="22"/>
          <w:szCs w:val="22"/>
        </w:rPr>
      </w:pPr>
      <w:r w:rsidRPr="00A17F76">
        <w:rPr>
          <w:rFonts w:ascii="Comic Sans MS" w:hAnsi="Comic Sans MS"/>
          <w:sz w:val="22"/>
          <w:szCs w:val="22"/>
        </w:rPr>
        <w:t>The students will write an exit ticket on wha</w:t>
      </w:r>
      <w:r w:rsidR="00431857" w:rsidRPr="00A17F76">
        <w:rPr>
          <w:rFonts w:ascii="Comic Sans MS" w:hAnsi="Comic Sans MS"/>
          <w:sz w:val="22"/>
          <w:szCs w:val="22"/>
        </w:rPr>
        <w:t>t</w:t>
      </w:r>
      <w:r w:rsidRPr="00A17F76">
        <w:rPr>
          <w:rFonts w:ascii="Comic Sans MS" w:hAnsi="Comic Sans MS"/>
          <w:sz w:val="22"/>
          <w:szCs w:val="22"/>
        </w:rPr>
        <w:t xml:space="preserve"> they learned today.</w:t>
      </w:r>
    </w:p>
    <w:p w:rsidR="00831920" w:rsidRPr="00A17F76" w:rsidRDefault="00831920" w:rsidP="00101735">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What is philanthropy</w:t>
      </w:r>
    </w:p>
    <w:p w:rsidR="00831920" w:rsidRPr="00A17F76" w:rsidRDefault="00EF3B78" w:rsidP="00101735">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What philanthropic organizations are you familiar with</w:t>
      </w:r>
    </w:p>
    <w:p w:rsidR="00EF3B78" w:rsidRPr="00A17F76" w:rsidRDefault="00EF3B78" w:rsidP="00101735">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What do you think an organization that provides food for others does? Where do you think the food comes from, where do you think the food goes? Who do you think receives the food?</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students will fill out the graphic organizer to develop their understanding; this will be submitted to the instructor to be used as a visual representation of a formative assessment. The instructor will pass these organizers back to the students to keep in their unit portfolios.</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students will write their personal stories to show their understanding. This story is to be placed or written in their unit portfolios.</w:t>
      </w:r>
    </w:p>
    <w:p w:rsidR="00F25145" w:rsidRPr="005D09AA" w:rsidRDefault="00F25145" w:rsidP="00A17F76">
      <w:pPr>
        <w:spacing w:line="360" w:lineRule="auto"/>
        <w:rPr>
          <w:rFonts w:ascii="Comic Sans MS" w:hAnsi="Comic Sans MS"/>
          <w:b/>
          <w:sz w:val="28"/>
          <w:szCs w:val="28"/>
        </w:rPr>
      </w:pPr>
      <w:r w:rsidRPr="005D09AA">
        <w:rPr>
          <w:rFonts w:ascii="Comic Sans MS" w:hAnsi="Comic Sans MS"/>
          <w:b/>
          <w:sz w:val="28"/>
          <w:szCs w:val="28"/>
        </w:rPr>
        <w:lastRenderedPageBreak/>
        <w:t xml:space="preserve">Lesson3: Research </w:t>
      </w:r>
      <w:r w:rsidR="006B3F06" w:rsidRPr="005D09AA">
        <w:rPr>
          <w:rFonts w:ascii="Comic Sans MS" w:hAnsi="Comic Sans MS"/>
          <w:b/>
          <w:sz w:val="28"/>
          <w:szCs w:val="28"/>
        </w:rPr>
        <w:t>hunger and the need of the community</w:t>
      </w:r>
    </w:p>
    <w:p w:rsidR="00D950A8" w:rsidRPr="00A17F76" w:rsidRDefault="005D09AA" w:rsidP="00A17F76">
      <w:pPr>
        <w:spacing w:line="360" w:lineRule="auto"/>
        <w:rPr>
          <w:rFonts w:ascii="Comic Sans MS" w:hAnsi="Comic Sans MS"/>
        </w:rPr>
      </w:pPr>
      <w:r>
        <w:rPr>
          <w:rFonts w:ascii="Comic Sans MS" w:hAnsi="Comic Sans MS"/>
        </w:rPr>
        <w:t>Subject Area: Social studies and Language Arts</w:t>
      </w:r>
    </w:p>
    <w:p w:rsidR="00D950A8" w:rsidRPr="00A17F76" w:rsidRDefault="00D950A8"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Standard:</w:t>
      </w:r>
    </w:p>
    <w:p w:rsidR="00833BF6" w:rsidRPr="00A17F76"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833BF6" w:rsidRPr="00A17F76" w:rsidRDefault="00833BF6" w:rsidP="00833BF6">
      <w:pPr>
        <w:pStyle w:val="ListParagraph"/>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2 – C5.0.2 Distinguish between personal and civic responsibilities and explain why they are important in community life.</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 C5.0.1 Identify rights and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4-C5.0.1 Explain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4-C5.0.2 Describe the r</w:t>
      </w:r>
      <w:r w:rsidR="0051457D">
        <w:rPr>
          <w:rFonts w:ascii="Comic Sans MS" w:hAnsi="Comic Sans MS" w:cs="GillSansStd"/>
          <w:sz w:val="20"/>
          <w:szCs w:val="20"/>
        </w:rPr>
        <w:t xml:space="preserve">elationship between rights and </w:t>
      </w:r>
      <w:r w:rsidRPr="00A17F76">
        <w:rPr>
          <w:rFonts w:ascii="Comic Sans MS" w:hAnsi="Comic Sans MS" w:cs="GillSansStd"/>
          <w:sz w:val="20"/>
          <w:szCs w:val="20"/>
        </w:rPr>
        <w:t>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4-C5.0.4 Describe ways citizens can work together to</w:t>
      </w:r>
      <w:r w:rsidR="0051457D">
        <w:rPr>
          <w:rFonts w:ascii="Comic Sans MS" w:hAnsi="Comic Sans MS" w:cs="GillSansStd"/>
          <w:sz w:val="20"/>
          <w:szCs w:val="20"/>
        </w:rPr>
        <w:t xml:space="preserve"> promote the values </w:t>
      </w:r>
      <w:r w:rsidRPr="00A17F76">
        <w:rPr>
          <w:rFonts w:ascii="Comic Sans MS" w:hAnsi="Comic Sans MS" w:cs="GillSansStd"/>
          <w:sz w:val="20"/>
          <w:szCs w:val="20"/>
        </w:rPr>
        <w:t>and principles of American Democracy</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3/4-P3.1.1 Identify public issues in Michigan that influence the daily lives of its citizens.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3/4-P3.1.2 Use graphic data and other sources to analyze information about a public issue in Michigan and evaluate alternative resolutions.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3/4-P3.1.3 Give examples of how conflicts over core democratic values lead people to differ on resolutions to a public policy issue in Michigan</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 xml:space="preserve">P4.2 </w:t>
      </w:r>
      <w:r w:rsidRPr="00A17F76">
        <w:rPr>
          <w:rFonts w:ascii="Comic Sans MS" w:hAnsi="Comic Sans MS"/>
          <w:sz w:val="20"/>
          <w:szCs w:val="20"/>
        </w:rPr>
        <w:t xml:space="preserve"> </w:t>
      </w:r>
      <w:r w:rsidRPr="00A17F76">
        <w:rPr>
          <w:rFonts w:ascii="Comic Sans MS" w:hAnsi="Comic Sans MS"/>
          <w:b/>
          <w:sz w:val="20"/>
          <w:szCs w:val="20"/>
        </w:rPr>
        <w:t>Citizen Involvement</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3/4-P4.2.1 Develop and implement an action plan and know how, when, and where to address or inform others about a public issue.</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3/4-P4.2.2 Participate in projects to help or inform others</w:t>
      </w:r>
    </w:p>
    <w:p w:rsidR="00D950A8" w:rsidRPr="00A17F76" w:rsidRDefault="00D950A8" w:rsidP="00A17F76">
      <w:pPr>
        <w:pStyle w:val="BodyTextIndent"/>
        <w:spacing w:line="360" w:lineRule="auto"/>
      </w:pPr>
    </w:p>
    <w:p w:rsidR="00D950A8" w:rsidRPr="00A17F76" w:rsidRDefault="00D950A8" w:rsidP="00A17F76">
      <w:pPr>
        <w:spacing w:line="360" w:lineRule="auto"/>
        <w:ind w:left="1080"/>
        <w:rPr>
          <w:rFonts w:ascii="Comic Sans MS" w:hAnsi="Comic Sans MS"/>
          <w:sz w:val="20"/>
        </w:rPr>
      </w:pPr>
    </w:p>
    <w:p w:rsidR="00D950A8" w:rsidRPr="00A17F76" w:rsidRDefault="00D950A8" w:rsidP="00A17F76">
      <w:pPr>
        <w:spacing w:line="360" w:lineRule="auto"/>
        <w:rPr>
          <w:rFonts w:ascii="Comic Sans MS" w:hAnsi="Comic Sans MS"/>
        </w:rPr>
      </w:pPr>
      <w:r w:rsidRPr="00A17F76">
        <w:rPr>
          <w:rFonts w:ascii="Comic Sans MS" w:hAnsi="Comic Sans MS"/>
        </w:rPr>
        <w:t>Objective/Benchmark:</w:t>
      </w:r>
    </w:p>
    <w:p w:rsidR="00A738CC" w:rsidRPr="00A17F76" w:rsidRDefault="002D1B55" w:rsidP="00101735">
      <w:pPr>
        <w:pStyle w:val="ListParagraph"/>
        <w:numPr>
          <w:ilvl w:val="0"/>
          <w:numId w:val="41"/>
        </w:numPr>
        <w:autoSpaceDE w:val="0"/>
        <w:autoSpaceDN w:val="0"/>
        <w:adjustRightInd w:val="0"/>
        <w:spacing w:line="360" w:lineRule="auto"/>
        <w:ind w:left="360"/>
        <w:rPr>
          <w:rFonts w:ascii="Comic Sans MS" w:eastAsiaTheme="minorHAnsi" w:hAnsi="Comic Sans MS" w:cs="Tahoma"/>
          <w:sz w:val="22"/>
          <w:szCs w:val="22"/>
        </w:rPr>
      </w:pPr>
      <w:r w:rsidRPr="00A17F76">
        <w:rPr>
          <w:rFonts w:ascii="Comic Sans MS" w:eastAsiaTheme="minorHAnsi" w:hAnsi="Comic Sans MS" w:cs="Tahoma"/>
          <w:sz w:val="22"/>
          <w:szCs w:val="22"/>
        </w:rPr>
        <w:t>To address the factors that contribute to global and domestic hunger, students will be able to:</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lastRenderedPageBreak/>
        <w:t>Demonstrate an awareness of the unequal global distribution of food.</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Symbol"/>
          <w:sz w:val="22"/>
          <w:szCs w:val="22"/>
        </w:rPr>
        <w:t xml:space="preserve"> </w:t>
      </w:r>
      <w:r w:rsidRPr="00A17F76">
        <w:rPr>
          <w:rFonts w:ascii="Comic Sans MS" w:eastAsiaTheme="minorHAnsi" w:hAnsi="Comic Sans MS" w:cs="Tahoma"/>
          <w:sz w:val="22"/>
          <w:szCs w:val="22"/>
        </w:rPr>
        <w:t>Describe the relationship between poverty and the unequal distribution of food.</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Define hunger and food security.</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the root causes of hunger.</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where our food comes from.</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two myths commonly associated with the problem of hunger.</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Symbol"/>
          <w:sz w:val="22"/>
          <w:szCs w:val="22"/>
        </w:rPr>
        <w:t xml:space="preserve"> </w:t>
      </w:r>
      <w:r w:rsidRPr="00A17F76">
        <w:rPr>
          <w:rFonts w:ascii="Comic Sans MS" w:eastAsiaTheme="minorHAnsi" w:hAnsi="Comic Sans MS" w:cs="Tahoma"/>
          <w:sz w:val="22"/>
          <w:szCs w:val="22"/>
        </w:rPr>
        <w:t xml:space="preserve">Quantify the magnitude of hunger in </w:t>
      </w:r>
      <w:r w:rsidR="00A738CC" w:rsidRPr="00A17F76">
        <w:rPr>
          <w:rFonts w:ascii="Comic Sans MS" w:eastAsiaTheme="minorHAnsi" w:hAnsi="Comic Sans MS" w:cs="Tahoma"/>
          <w:sz w:val="22"/>
          <w:szCs w:val="22"/>
        </w:rPr>
        <w:t>Michigan</w:t>
      </w:r>
      <w:r w:rsidRPr="00A17F76">
        <w:rPr>
          <w:rFonts w:ascii="Comic Sans MS" w:eastAsiaTheme="minorHAnsi" w:hAnsi="Comic Sans MS" w:cs="Tahoma"/>
          <w:sz w:val="22"/>
          <w:szCs w:val="22"/>
        </w:rPr>
        <w:t xml:space="preserve"> and the United States.</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the groups most affected by hunger.</w:t>
      </w:r>
    </w:p>
    <w:p w:rsidR="00A738CC" w:rsidRPr="00A17F76" w:rsidRDefault="002D1B55" w:rsidP="00101735">
      <w:pPr>
        <w:pStyle w:val="ListParagraph"/>
        <w:numPr>
          <w:ilvl w:val="0"/>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To understand the causes and effects of hunger, students will be able to:</w:t>
      </w:r>
    </w:p>
    <w:p w:rsidR="002D1B55"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Symbol"/>
          <w:sz w:val="22"/>
          <w:szCs w:val="22"/>
        </w:rPr>
        <w:t xml:space="preserve"> </w:t>
      </w:r>
      <w:r w:rsidRPr="00A17F76">
        <w:rPr>
          <w:rFonts w:ascii="Comic Sans MS" w:eastAsiaTheme="minorHAnsi" w:hAnsi="Comic Sans MS" w:cs="Tahoma"/>
          <w:sz w:val="22"/>
          <w:szCs w:val="22"/>
        </w:rPr>
        <w:t>Explain the relationship between poverty and hunger.</w:t>
      </w:r>
    </w:p>
    <w:p w:rsidR="00A738CC" w:rsidRPr="00A17F76" w:rsidRDefault="002D1B55" w:rsidP="00101735">
      <w:pPr>
        <w:pStyle w:val="ListParagraph"/>
        <w:numPr>
          <w:ilvl w:val="1"/>
          <w:numId w:val="4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List major barriers to obtaining food.</w:t>
      </w:r>
    </w:p>
    <w:p w:rsidR="00224334" w:rsidRPr="00A17F76" w:rsidRDefault="00224334" w:rsidP="00224334">
      <w:pPr>
        <w:pStyle w:val="ListParagraph"/>
        <w:numPr>
          <w:ilvl w:val="0"/>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 be able to:</w:t>
      </w:r>
    </w:p>
    <w:p w:rsidR="00224334" w:rsidRPr="00A17F76" w:rsidRDefault="00224334" w:rsidP="00224334">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Symbol"/>
          <w:color w:val="000000"/>
          <w:sz w:val="22"/>
          <w:szCs w:val="22"/>
        </w:rPr>
        <w:t xml:space="preserve"> </w:t>
      </w:r>
      <w:r w:rsidRPr="00A17F76">
        <w:rPr>
          <w:rFonts w:ascii="Comic Sans MS" w:eastAsiaTheme="minorHAnsi" w:hAnsi="Comic Sans MS" w:cs="Tahoma"/>
          <w:color w:val="000000"/>
          <w:sz w:val="22"/>
          <w:szCs w:val="22"/>
        </w:rPr>
        <w:t>Demonstrate an awareness of the unequal food distribution globally.</w:t>
      </w:r>
    </w:p>
    <w:p w:rsidR="00224334" w:rsidRPr="00A17F76" w:rsidRDefault="00224334" w:rsidP="00224334">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Describe the relationship between poverty and the unequal distribution of food.</w:t>
      </w:r>
    </w:p>
    <w:p w:rsidR="00224334" w:rsidRPr="00A17F76" w:rsidRDefault="00224334" w:rsidP="00224334">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Symbol"/>
          <w:color w:val="000000"/>
          <w:sz w:val="22"/>
          <w:szCs w:val="22"/>
        </w:rPr>
        <w:t xml:space="preserve"> </w:t>
      </w:r>
      <w:r w:rsidRPr="00A17F76">
        <w:rPr>
          <w:rFonts w:ascii="Comic Sans MS" w:eastAsiaTheme="minorHAnsi" w:hAnsi="Comic Sans MS" w:cs="Tahoma"/>
          <w:color w:val="000000"/>
          <w:sz w:val="22"/>
          <w:szCs w:val="22"/>
        </w:rPr>
        <w:t xml:space="preserve">Define hunger and food security. </w:t>
      </w:r>
    </w:p>
    <w:p w:rsidR="00224334" w:rsidRPr="00A17F76" w:rsidRDefault="00224334" w:rsidP="00224334">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Identify two myths commonly associated with hunger and poverty. </w:t>
      </w:r>
    </w:p>
    <w:p w:rsidR="00224334" w:rsidRPr="00A17F76" w:rsidRDefault="00224334" w:rsidP="00224334">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Symbol"/>
          <w:color w:val="000000"/>
          <w:sz w:val="22"/>
          <w:szCs w:val="22"/>
        </w:rPr>
        <w:t xml:space="preserve"> </w:t>
      </w:r>
      <w:r w:rsidRPr="00A17F76">
        <w:rPr>
          <w:rFonts w:ascii="Comic Sans MS" w:eastAsiaTheme="minorHAnsi" w:hAnsi="Comic Sans MS" w:cs="Tahoma"/>
          <w:color w:val="000000"/>
          <w:sz w:val="22"/>
          <w:szCs w:val="22"/>
        </w:rPr>
        <w:t>Identify the root causes of hunger.</w:t>
      </w:r>
    </w:p>
    <w:p w:rsidR="00BB7F68" w:rsidRPr="00A17F76" w:rsidRDefault="00BB7F68" w:rsidP="00BB7F68">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Identify the groups affected by hunger.</w:t>
      </w:r>
    </w:p>
    <w:p w:rsidR="00BB7F68" w:rsidRPr="00A17F76" w:rsidRDefault="00BB7F68" w:rsidP="00BB7F68">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List major barriers to obtaining food.</w:t>
      </w:r>
    </w:p>
    <w:p w:rsidR="004565CA" w:rsidRDefault="00BB7F68" w:rsidP="004565CA">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Discuss how acute and chronic illness might lead to hunger.</w:t>
      </w:r>
    </w:p>
    <w:p w:rsidR="004565CA" w:rsidRDefault="004565CA" w:rsidP="004565CA">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4565CA">
        <w:rPr>
          <w:rFonts w:ascii="Comic Sans MS" w:eastAsiaTheme="minorHAnsi" w:hAnsi="Comic Sans MS" w:cs="Tahoma"/>
          <w:color w:val="000000"/>
          <w:sz w:val="22"/>
          <w:szCs w:val="22"/>
        </w:rPr>
        <w:t>B</w:t>
      </w:r>
      <w:r w:rsidR="00BB7F68" w:rsidRPr="004565CA">
        <w:rPr>
          <w:rFonts w:ascii="Comic Sans MS" w:eastAsiaTheme="minorHAnsi" w:hAnsi="Comic Sans MS" w:cs="Tahoma"/>
          <w:color w:val="000000"/>
          <w:sz w:val="22"/>
          <w:szCs w:val="22"/>
        </w:rPr>
        <w:t>ecome aware of the problem and experience of hunger.</w:t>
      </w:r>
    </w:p>
    <w:p w:rsidR="004565CA" w:rsidRDefault="00BB7F68" w:rsidP="004565CA">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4565CA">
        <w:rPr>
          <w:rFonts w:ascii="Comic Sans MS" w:eastAsiaTheme="minorHAnsi" w:hAnsi="Comic Sans MS" w:cs="Tahoma"/>
          <w:color w:val="000000"/>
          <w:sz w:val="22"/>
          <w:szCs w:val="22"/>
        </w:rPr>
        <w:t>Be able to define hunger.</w:t>
      </w:r>
    </w:p>
    <w:p w:rsidR="00D950A8" w:rsidRPr="004565CA" w:rsidRDefault="00BB7F68" w:rsidP="004565CA">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4565CA">
        <w:rPr>
          <w:rFonts w:ascii="Comic Sans MS" w:eastAsiaTheme="minorHAnsi" w:hAnsi="Comic Sans MS" w:cs="Tahoma"/>
          <w:color w:val="000000"/>
          <w:sz w:val="22"/>
          <w:szCs w:val="22"/>
        </w:rPr>
        <w:t>Be able to define food security.</w:t>
      </w:r>
    </w:p>
    <w:p w:rsidR="00D950A8" w:rsidRPr="00A17F76" w:rsidRDefault="00D950A8" w:rsidP="00A17F76">
      <w:pPr>
        <w:spacing w:line="360" w:lineRule="auto"/>
        <w:rPr>
          <w:rFonts w:ascii="Comic Sans MS" w:hAnsi="Comic Sans MS"/>
        </w:rPr>
      </w:pPr>
    </w:p>
    <w:p w:rsidR="004565CA" w:rsidRDefault="004565CA" w:rsidP="00A17F76">
      <w:pPr>
        <w:spacing w:line="360" w:lineRule="auto"/>
        <w:rPr>
          <w:rFonts w:ascii="Comic Sans MS" w:hAnsi="Comic Sans MS"/>
          <w:sz w:val="28"/>
          <w:szCs w:val="28"/>
        </w:rPr>
      </w:pPr>
    </w:p>
    <w:p w:rsidR="00D950A8" w:rsidRPr="00A17F76" w:rsidRDefault="00D950A8" w:rsidP="00A17F76">
      <w:pPr>
        <w:spacing w:line="360" w:lineRule="auto"/>
        <w:rPr>
          <w:rFonts w:ascii="Comic Sans MS" w:hAnsi="Comic Sans MS"/>
          <w:sz w:val="28"/>
          <w:szCs w:val="28"/>
        </w:rPr>
      </w:pPr>
      <w:r w:rsidRPr="00A17F76">
        <w:rPr>
          <w:rFonts w:ascii="Comic Sans MS" w:hAnsi="Comic Sans MS"/>
          <w:sz w:val="28"/>
          <w:szCs w:val="28"/>
        </w:rPr>
        <w:lastRenderedPageBreak/>
        <w:t>Anticipatory Set:</w:t>
      </w:r>
    </w:p>
    <w:p w:rsidR="00771342" w:rsidRPr="00A17F76" w:rsidRDefault="00771342" w:rsidP="00101735">
      <w:pPr>
        <w:pStyle w:val="ListParagraph"/>
        <w:numPr>
          <w:ilvl w:val="0"/>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Students will participate in an activity to increase their awareness of and sensitivity to the widespread existence of hunger in our world. Students will learn about the root causes of hunger. </w:t>
      </w:r>
    </w:p>
    <w:p w:rsidR="00771342" w:rsidRPr="00A17F76" w:rsidRDefault="00771342" w:rsidP="00A17F76">
      <w:pPr>
        <w:autoSpaceDE w:val="0"/>
        <w:autoSpaceDN w:val="0"/>
        <w:adjustRightInd w:val="0"/>
        <w:spacing w:line="360" w:lineRule="auto"/>
        <w:rPr>
          <w:rFonts w:ascii="Comic Sans MS" w:eastAsiaTheme="minorHAnsi" w:hAnsi="Comic Sans MS" w:cs="Symbol"/>
          <w:color w:val="000000"/>
          <w:sz w:val="22"/>
          <w:szCs w:val="22"/>
        </w:rPr>
      </w:pPr>
      <w:r w:rsidRPr="00A17F76">
        <w:rPr>
          <w:rFonts w:ascii="Comic Sans MS" w:eastAsiaTheme="minorHAnsi" w:hAnsi="Comic Sans MS" w:cs="Tahoma"/>
          <w:b/>
          <w:bCs/>
          <w:color w:val="000000"/>
          <w:sz w:val="22"/>
          <w:szCs w:val="22"/>
        </w:rPr>
        <w:t xml:space="preserve">Materials </w:t>
      </w:r>
    </w:p>
    <w:p w:rsidR="00771342" w:rsidRPr="00A17F76" w:rsidRDefault="00771342" w:rsidP="00101735">
      <w:pPr>
        <w:pStyle w:val="ListParagraph"/>
        <w:numPr>
          <w:ilvl w:val="0"/>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Raisins, carrot sticks,  or small candies</w:t>
      </w:r>
    </w:p>
    <w:p w:rsidR="00771342" w:rsidRPr="00A17F76" w:rsidRDefault="00771342" w:rsidP="00101735">
      <w:pPr>
        <w:pStyle w:val="ListParagraph"/>
        <w:numPr>
          <w:ilvl w:val="0"/>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25-30 lunch-size paper bags</w:t>
      </w:r>
    </w:p>
    <w:p w:rsidR="00771342" w:rsidRPr="00A17F76" w:rsidRDefault="00771342" w:rsidP="00101735">
      <w:pPr>
        <w:pStyle w:val="ListParagraph"/>
        <w:numPr>
          <w:ilvl w:val="0"/>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Distribution:</w:t>
      </w:r>
    </w:p>
    <w:p w:rsidR="00771342" w:rsidRPr="00A17F76" w:rsidRDefault="00771342" w:rsidP="00101735">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8 -11bags – none</w:t>
      </w:r>
    </w:p>
    <w:p w:rsidR="00771342" w:rsidRPr="00A17F76" w:rsidRDefault="00771342" w:rsidP="00101735">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8 -10bags - 5 raisins, carrot sticks, candy, etc.</w:t>
      </w:r>
    </w:p>
    <w:p w:rsidR="00771342" w:rsidRPr="00A17F76" w:rsidRDefault="00771342" w:rsidP="00101735">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bags - 10 raisins, carrot sticks, candy, etc.</w:t>
      </w:r>
    </w:p>
    <w:p w:rsidR="00771342" w:rsidRPr="00A17F76" w:rsidRDefault="00771342" w:rsidP="00101735">
      <w:pPr>
        <w:pStyle w:val="ListParagraph"/>
        <w:numPr>
          <w:ilvl w:val="1"/>
          <w:numId w:val="52"/>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1 bag - 50 raisins, carrot sticks, candy, etc. (full)</w:t>
      </w:r>
    </w:p>
    <w:p w:rsidR="00771342" w:rsidRPr="00A17F76" w:rsidRDefault="00771342" w:rsidP="00101735">
      <w:pPr>
        <w:pStyle w:val="ListParagraph"/>
        <w:numPr>
          <w:ilvl w:val="0"/>
          <w:numId w:val="5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Chalkboard and chalk or a flip chart and markers</w:t>
      </w:r>
    </w:p>
    <w:p w:rsidR="00771342" w:rsidRPr="00A17F76" w:rsidRDefault="00771342" w:rsidP="00A17F76">
      <w:p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Procedure:</w:t>
      </w:r>
    </w:p>
    <w:p w:rsidR="00771342" w:rsidRPr="00A17F76" w:rsidRDefault="00771342" w:rsidP="00101735">
      <w:pPr>
        <w:pStyle w:val="ListParagraph"/>
        <w:numPr>
          <w:ilvl w:val="0"/>
          <w:numId w:val="53"/>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Give out snacks.</w:t>
      </w:r>
    </w:p>
    <w:p w:rsidR="00771342" w:rsidRPr="00A17F76" w:rsidRDefault="00771342" w:rsidP="00101735">
      <w:pPr>
        <w:pStyle w:val="ListParagraph"/>
        <w:numPr>
          <w:ilvl w:val="1"/>
          <w:numId w:val="53"/>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Explain to students that they are going to receive a snack.  And they are not to open the bag or eat it yet.</w:t>
      </w:r>
    </w:p>
    <w:p w:rsidR="00771342" w:rsidRPr="00A17F76" w:rsidRDefault="00771342" w:rsidP="00101735">
      <w:pPr>
        <w:pStyle w:val="ListParagraph"/>
        <w:numPr>
          <w:ilvl w:val="1"/>
          <w:numId w:val="53"/>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Pass out a stapled closed bag to each student containing a snack. </w:t>
      </w:r>
    </w:p>
    <w:p w:rsidR="00771342" w:rsidRPr="00A17F76" w:rsidRDefault="00771342" w:rsidP="00101735">
      <w:pPr>
        <w:pStyle w:val="ListParagraph"/>
        <w:numPr>
          <w:ilvl w:val="1"/>
          <w:numId w:val="53"/>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color w:val="000000"/>
          <w:sz w:val="22"/>
          <w:szCs w:val="22"/>
        </w:rPr>
        <w:t xml:space="preserve">Divide proportions so that roughly an equal number of students receive none, small, or moderate amounts of the snack, and only one student receives a large amount. </w:t>
      </w:r>
    </w:p>
    <w:p w:rsidR="00771342" w:rsidRPr="00A17F76" w:rsidRDefault="00771342" w:rsidP="00101735">
      <w:pPr>
        <w:pStyle w:val="ListParagraph"/>
        <w:numPr>
          <w:ilvl w:val="0"/>
          <w:numId w:val="55"/>
        </w:numPr>
        <w:autoSpaceDE w:val="0"/>
        <w:autoSpaceDN w:val="0"/>
        <w:adjustRightInd w:val="0"/>
        <w:spacing w:line="360" w:lineRule="auto"/>
        <w:rPr>
          <w:rFonts w:ascii="Comic Sans MS" w:eastAsiaTheme="minorHAnsi" w:hAnsi="Comic Sans MS" w:cs="Tahoma"/>
          <w:bCs/>
          <w:color w:val="000000"/>
          <w:sz w:val="22"/>
          <w:szCs w:val="22"/>
        </w:rPr>
      </w:pPr>
      <w:r w:rsidRPr="00A17F76">
        <w:rPr>
          <w:rFonts w:ascii="Comic Sans MS" w:eastAsiaTheme="minorHAnsi" w:hAnsi="Comic Sans MS" w:cs="Tahoma"/>
          <w:bCs/>
          <w:color w:val="000000"/>
          <w:sz w:val="22"/>
          <w:szCs w:val="22"/>
        </w:rPr>
        <w:t>When every student has received a bag, instruct students to open their bags.</w:t>
      </w:r>
    </w:p>
    <w:p w:rsidR="00771342" w:rsidRPr="00A17F76" w:rsidRDefault="00771342" w:rsidP="00101735">
      <w:pPr>
        <w:pStyle w:val="ListParagraph"/>
        <w:numPr>
          <w:ilvl w:val="0"/>
          <w:numId w:val="5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Cs/>
          <w:color w:val="000000"/>
          <w:sz w:val="22"/>
          <w:szCs w:val="22"/>
        </w:rPr>
        <w:t xml:space="preserve">Ask: What has happened? </w:t>
      </w:r>
    </w:p>
    <w:p w:rsidR="00771342" w:rsidRPr="00A17F76" w:rsidRDefault="00771342" w:rsidP="00101735">
      <w:pPr>
        <w:pStyle w:val="ListParagraph"/>
        <w:numPr>
          <w:ilvl w:val="1"/>
          <w:numId w:val="5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After the initial reaction of the students at seeing the unequal portions, tell students that they have a </w:t>
      </w:r>
      <w:r w:rsidR="004F0039">
        <w:rPr>
          <w:rFonts w:ascii="Comic Sans MS" w:eastAsiaTheme="minorHAnsi" w:hAnsi="Comic Sans MS" w:cs="Tahoma"/>
          <w:color w:val="000000"/>
          <w:sz w:val="22"/>
          <w:szCs w:val="22"/>
        </w:rPr>
        <w:t>few minutes to work out a more fair</w:t>
      </w:r>
      <w:r w:rsidRPr="00A17F76">
        <w:rPr>
          <w:rFonts w:ascii="Comic Sans MS" w:eastAsiaTheme="minorHAnsi" w:hAnsi="Comic Sans MS" w:cs="Tahoma"/>
          <w:color w:val="000000"/>
          <w:sz w:val="22"/>
          <w:szCs w:val="22"/>
        </w:rPr>
        <w:t xml:space="preserve"> distribution system. </w:t>
      </w:r>
    </w:p>
    <w:p w:rsidR="00771342" w:rsidRPr="00A17F76" w:rsidRDefault="00771342" w:rsidP="00101735">
      <w:pPr>
        <w:pStyle w:val="ListParagraph"/>
        <w:numPr>
          <w:ilvl w:val="1"/>
          <w:numId w:val="5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lastRenderedPageBreak/>
        <w:t>Students should be strongly encouraged to work out a way to share their snack as a group, and they should be praised for their efforts.</w:t>
      </w:r>
    </w:p>
    <w:p w:rsidR="00771342" w:rsidRPr="00A17F76" w:rsidRDefault="00771342" w:rsidP="00101735">
      <w:pPr>
        <w:pStyle w:val="ListParagraph"/>
        <w:numPr>
          <w:ilvl w:val="1"/>
          <w:numId w:val="5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Be prepared for difficulties. Some students may be unwilling to share, which, you may explain, demonstrates the difficulty of getting people to work together to share resources. This is a good place to discuss the value and challenge of civic responsibility.</w:t>
      </w:r>
    </w:p>
    <w:p w:rsidR="00771342" w:rsidRPr="00A17F76" w:rsidRDefault="00771342" w:rsidP="00101735">
      <w:pPr>
        <w:pStyle w:val="ListParagraph"/>
        <w:numPr>
          <w:ilvl w:val="0"/>
          <w:numId w:val="56"/>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Cs/>
          <w:color w:val="000000"/>
          <w:sz w:val="22"/>
          <w:szCs w:val="22"/>
        </w:rPr>
        <w:t>Explain the unequal distribution of food.</w:t>
      </w:r>
    </w:p>
    <w:p w:rsidR="00771342" w:rsidRPr="00A17F76" w:rsidRDefault="00771342" w:rsidP="00101735">
      <w:pPr>
        <w:pStyle w:val="ListParagraph"/>
        <w:numPr>
          <w:ilvl w:val="1"/>
          <w:numId w:val="56"/>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Discuss with students their feelings about receiving either a small or large portion of snack. Explain that this was an activity to help them understand that, in many countries in the world, including the United States, there is an unequal distribution of food.</w:t>
      </w:r>
    </w:p>
    <w:p w:rsidR="00771342" w:rsidRPr="00A17F76" w:rsidRDefault="00771342" w:rsidP="00101735">
      <w:pPr>
        <w:pStyle w:val="ListParagraph"/>
        <w:numPr>
          <w:ilvl w:val="0"/>
          <w:numId w:val="56"/>
        </w:numPr>
        <w:autoSpaceDE w:val="0"/>
        <w:autoSpaceDN w:val="0"/>
        <w:adjustRightInd w:val="0"/>
        <w:spacing w:line="360" w:lineRule="auto"/>
        <w:rPr>
          <w:rFonts w:ascii="Comic Sans MS" w:eastAsiaTheme="minorHAnsi" w:hAnsi="Comic Sans MS" w:cs="Tahoma"/>
          <w:bCs/>
          <w:color w:val="000000"/>
          <w:sz w:val="22"/>
          <w:szCs w:val="22"/>
        </w:rPr>
      </w:pPr>
      <w:r w:rsidRPr="00A17F76">
        <w:rPr>
          <w:rFonts w:ascii="Comic Sans MS" w:eastAsiaTheme="minorHAnsi" w:hAnsi="Comic Sans MS" w:cs="Tahoma"/>
          <w:bCs/>
          <w:color w:val="000000"/>
          <w:sz w:val="22"/>
          <w:szCs w:val="22"/>
        </w:rPr>
        <w:t>Ask: What did you feel as you realized that food had been distributed unequally?</w:t>
      </w:r>
    </w:p>
    <w:p w:rsidR="00771342" w:rsidRPr="00A17F76" w:rsidRDefault="00771342" w:rsidP="00101735">
      <w:pPr>
        <w:pStyle w:val="ListParagraph"/>
        <w:numPr>
          <w:ilvl w:val="0"/>
          <w:numId w:val="56"/>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Cs/>
          <w:color w:val="000000"/>
          <w:sz w:val="22"/>
          <w:szCs w:val="22"/>
        </w:rPr>
        <w:t>Have the students write in their journals their response to this question.</w:t>
      </w:r>
    </w:p>
    <w:p w:rsidR="00771342" w:rsidRPr="00A17F76" w:rsidRDefault="00771342" w:rsidP="00A17F76">
      <w:pPr>
        <w:spacing w:line="360" w:lineRule="auto"/>
        <w:ind w:left="1080"/>
        <w:rPr>
          <w:rFonts w:ascii="Comic Sans MS" w:hAnsi="Comic Sans MS"/>
          <w:sz w:val="20"/>
        </w:rPr>
      </w:pPr>
    </w:p>
    <w:p w:rsidR="00D950A8" w:rsidRPr="00A17F76" w:rsidRDefault="00D950A8" w:rsidP="00A17F76">
      <w:pPr>
        <w:spacing w:line="360" w:lineRule="auto"/>
        <w:rPr>
          <w:rFonts w:ascii="Comic Sans MS" w:hAnsi="Comic Sans MS"/>
        </w:rPr>
      </w:pPr>
    </w:p>
    <w:p w:rsidR="00D950A8" w:rsidRPr="00A17F76" w:rsidRDefault="001934B2" w:rsidP="00A17F76">
      <w:pPr>
        <w:spacing w:line="360" w:lineRule="auto"/>
        <w:rPr>
          <w:rFonts w:ascii="Comic Sans MS" w:hAnsi="Comic Sans MS"/>
          <w:sz w:val="28"/>
          <w:szCs w:val="28"/>
        </w:rPr>
      </w:pPr>
      <w:r w:rsidRPr="00A17F76">
        <w:rPr>
          <w:rFonts w:ascii="Comic Sans MS" w:hAnsi="Comic Sans MS"/>
          <w:sz w:val="28"/>
          <w:szCs w:val="28"/>
        </w:rPr>
        <w:t>I</w:t>
      </w:r>
      <w:r w:rsidR="00D950A8" w:rsidRPr="00A17F76">
        <w:rPr>
          <w:rFonts w:ascii="Comic Sans MS" w:hAnsi="Comic Sans MS"/>
          <w:sz w:val="28"/>
          <w:szCs w:val="28"/>
        </w:rPr>
        <w:t>nput:</w:t>
      </w:r>
    </w:p>
    <w:p w:rsidR="00D950A8" w:rsidRPr="00A17F76" w:rsidRDefault="00D950A8" w:rsidP="00A17F76">
      <w:pPr>
        <w:spacing w:line="360" w:lineRule="auto"/>
        <w:rPr>
          <w:rFonts w:ascii="Comic Sans MS" w:hAnsi="Comic Sans MS"/>
        </w:rPr>
      </w:pPr>
      <w:r w:rsidRPr="00A17F76">
        <w:rPr>
          <w:rFonts w:ascii="Comic Sans MS" w:hAnsi="Comic Sans MS"/>
        </w:rPr>
        <w:t xml:space="preserve">Task Analysis: </w:t>
      </w:r>
    </w:p>
    <w:p w:rsidR="00D950A8" w:rsidRPr="00A17F76" w:rsidRDefault="009F681F" w:rsidP="00A17F76">
      <w:pPr>
        <w:spacing w:line="360" w:lineRule="auto"/>
        <w:rPr>
          <w:rFonts w:ascii="Comic Sans MS" w:hAnsi="Comic Sans MS"/>
          <w:b/>
          <w:sz w:val="22"/>
          <w:szCs w:val="22"/>
        </w:rPr>
      </w:pPr>
      <w:r w:rsidRPr="00A17F76">
        <w:rPr>
          <w:rFonts w:ascii="Comic Sans MS" w:hAnsi="Comic Sans MS"/>
          <w:b/>
          <w:sz w:val="22"/>
          <w:szCs w:val="22"/>
        </w:rPr>
        <w:t>Background Information</w:t>
      </w:r>
    </w:p>
    <w:p w:rsidR="002D1B55" w:rsidRPr="00A17F76" w:rsidRDefault="002D1B55" w:rsidP="00101735">
      <w:pPr>
        <w:pStyle w:val="ListParagraph"/>
        <w:numPr>
          <w:ilvl w:val="0"/>
          <w:numId w:val="50"/>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Be aware that some of your students may have experienced, or are experiencing, some of the hunger and food insecurity issues explored in this curriculum. There should be no "victim blaming" and "finger pointing" at any time. Students will bring their own experiences, as well as their parents’ experiences and attitudes to the table. It is important to hear and recognize the diversity of perspectives, which will help your students form their own opinions.</w:t>
      </w:r>
    </w:p>
    <w:p w:rsidR="00DF3CD2" w:rsidRPr="00A17F76" w:rsidRDefault="00DF3CD2" w:rsidP="00101735">
      <w:pPr>
        <w:pStyle w:val="ListParagraph"/>
        <w:numPr>
          <w:ilvl w:val="0"/>
          <w:numId w:val="50"/>
        </w:numPr>
        <w:autoSpaceDE w:val="0"/>
        <w:autoSpaceDN w:val="0"/>
        <w:adjustRightInd w:val="0"/>
        <w:spacing w:line="360" w:lineRule="auto"/>
        <w:rPr>
          <w:rFonts w:ascii="Comic Sans MS" w:eastAsiaTheme="minorHAnsi" w:hAnsi="Comic Sans MS"/>
          <w:color w:val="0000FF"/>
          <w:sz w:val="22"/>
          <w:szCs w:val="22"/>
        </w:rPr>
      </w:pPr>
      <w:r w:rsidRPr="00A17F76">
        <w:rPr>
          <w:rFonts w:ascii="Comic Sans MS" w:eastAsiaTheme="minorHAnsi" w:hAnsi="Comic Sans MS" w:cs="Tahoma"/>
          <w:color w:val="000000"/>
          <w:sz w:val="22"/>
          <w:szCs w:val="22"/>
        </w:rPr>
        <w:t xml:space="preserve">The wealthiest 5% of households in the U.S. received 21.4% of national income. The poorest 20% received 3.7% of national income (1998 - U.S. Census). In the United States, there are a few very rich people, many middle-income people, and a smaller </w:t>
      </w:r>
      <w:r w:rsidRPr="00A17F76">
        <w:rPr>
          <w:rFonts w:ascii="Comic Sans MS" w:eastAsiaTheme="minorHAnsi" w:hAnsi="Comic Sans MS" w:cs="Tahoma"/>
          <w:color w:val="000000"/>
          <w:sz w:val="22"/>
          <w:szCs w:val="22"/>
        </w:rPr>
        <w:lastRenderedPageBreak/>
        <w:t>number of poor people. The poor often go hungry because they do not have enough money for food resources. Explain how in some countries, such as Sweden, very few people go hungry because most people are middle-income and make enough money to eat sufficiently. Contrast Sweden with India, where most of the people are poor and, as a result, suffer from hunger on a frequent basis. In India, nearly half the adult population regularly consumes an inadequate number of calories. Hunger also remains a serious problem in the region surrounding India, which is home to two-thirds</w:t>
      </w:r>
      <w:r w:rsidR="00F0241A" w:rsidRPr="00A17F76">
        <w:rPr>
          <w:rFonts w:ascii="Comic Sans MS" w:eastAsiaTheme="minorHAnsi" w:hAnsi="Comic Sans MS" w:cs="Tahoma"/>
          <w:color w:val="000000"/>
          <w:sz w:val="22"/>
          <w:szCs w:val="22"/>
        </w:rPr>
        <w:t xml:space="preserve"> </w:t>
      </w:r>
      <w:r w:rsidR="004F0039">
        <w:rPr>
          <w:rFonts w:ascii="Comic Sans MS" w:eastAsiaTheme="minorHAnsi" w:hAnsi="Comic Sans MS" w:cs="Tahoma"/>
          <w:color w:val="000000"/>
          <w:sz w:val="22"/>
          <w:szCs w:val="22"/>
        </w:rPr>
        <w:t>of the world</w:t>
      </w:r>
      <w:r w:rsidRPr="00A17F76">
        <w:rPr>
          <w:rFonts w:ascii="Comic Sans MS" w:eastAsiaTheme="minorHAnsi" w:hAnsi="Comic Sans MS" w:cs="Tahoma"/>
          <w:color w:val="000000"/>
          <w:sz w:val="22"/>
          <w:szCs w:val="22"/>
        </w:rPr>
        <w:t>s chronically undernourished.</w:t>
      </w:r>
      <w:r w:rsidR="00F0241A"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 xml:space="preserve">Adapted from Bread for the World, 1998, The Changing Politics of Hunger. </w:t>
      </w:r>
      <w:r w:rsidRPr="00A17F76">
        <w:rPr>
          <w:rFonts w:ascii="Comic Sans MS" w:eastAsiaTheme="minorHAnsi" w:hAnsi="Comic Sans MS"/>
          <w:color w:val="0000FF"/>
          <w:sz w:val="22"/>
          <w:szCs w:val="22"/>
        </w:rPr>
        <w:t>http://www.bread.org/</w:t>
      </w:r>
    </w:p>
    <w:p w:rsidR="00DF3CD2" w:rsidRPr="00A17F76" w:rsidRDefault="00DF3CD2" w:rsidP="00A17F76">
      <w:pPr>
        <w:autoSpaceDE w:val="0"/>
        <w:autoSpaceDN w:val="0"/>
        <w:adjustRightInd w:val="0"/>
        <w:spacing w:line="360" w:lineRule="auto"/>
        <w:rPr>
          <w:rFonts w:ascii="Comic Sans MS" w:hAnsi="Comic Sans MS"/>
          <w:b/>
          <w:sz w:val="22"/>
          <w:szCs w:val="22"/>
        </w:rPr>
      </w:pPr>
    </w:p>
    <w:p w:rsidR="009F681F" w:rsidRPr="00A17F76" w:rsidRDefault="009F681F" w:rsidP="00A17F76">
      <w:pPr>
        <w:spacing w:line="360" w:lineRule="auto"/>
        <w:rPr>
          <w:rFonts w:ascii="Comic Sans MS" w:hAnsi="Comic Sans MS"/>
        </w:rPr>
      </w:pPr>
      <w:r w:rsidRPr="00A17F76">
        <w:rPr>
          <w:rFonts w:ascii="Comic Sans MS" w:hAnsi="Comic Sans MS"/>
        </w:rPr>
        <w:t>Procedures</w:t>
      </w:r>
    </w:p>
    <w:p w:rsidR="0086420E" w:rsidRPr="00A17F76" w:rsidRDefault="0086420E" w:rsidP="00A17F76">
      <w:pPr>
        <w:autoSpaceDE w:val="0"/>
        <w:autoSpaceDN w:val="0"/>
        <w:adjustRightInd w:val="0"/>
        <w:spacing w:line="360" w:lineRule="auto"/>
        <w:rPr>
          <w:rFonts w:ascii="Comic Sans MS" w:eastAsiaTheme="minorHAnsi" w:hAnsi="Comic Sans MS" w:cs="Tahoma"/>
        </w:rPr>
      </w:pPr>
      <w:r w:rsidRPr="00A17F76">
        <w:rPr>
          <w:rFonts w:ascii="Comic Sans MS" w:eastAsiaTheme="minorHAnsi" w:hAnsi="Comic Sans MS" w:cs="Tahoma"/>
        </w:rPr>
        <w:t>Activity 1 what is hunger?</w:t>
      </w:r>
    </w:p>
    <w:p w:rsidR="0086420E" w:rsidRPr="00BB7F68" w:rsidRDefault="0086420E" w:rsidP="00A17F76">
      <w:pPr>
        <w:pStyle w:val="ListParagraph"/>
        <w:numPr>
          <w:ilvl w:val="0"/>
          <w:numId w:val="43"/>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Explores</w:t>
      </w:r>
      <w:r w:rsidR="002D1B55" w:rsidRPr="00A17F76">
        <w:rPr>
          <w:rFonts w:ascii="Comic Sans MS" w:eastAsiaTheme="minorHAnsi" w:hAnsi="Comic Sans MS" w:cs="Tahoma"/>
          <w:sz w:val="22"/>
          <w:szCs w:val="22"/>
        </w:rPr>
        <w:t xml:space="preserve"> the definitions of hunger and food security, as well as the myths surrounding hunger and poverty.</w:t>
      </w:r>
    </w:p>
    <w:p w:rsidR="0086420E" w:rsidRPr="00A17F76" w:rsidRDefault="0086420E" w:rsidP="00101735">
      <w:pPr>
        <w:pStyle w:val="ListParagraph"/>
        <w:numPr>
          <w:ilvl w:val="0"/>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As a group, brainstorm ideas about the definition of hunger. </w:t>
      </w:r>
    </w:p>
    <w:p w:rsidR="0086420E" w:rsidRPr="00A17F76" w:rsidRDefault="0086420E" w:rsidP="00101735">
      <w:pPr>
        <w:pStyle w:val="ListParagraph"/>
        <w:numPr>
          <w:ilvl w:val="0"/>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Write down all of the </w:t>
      </w:r>
      <w:r w:rsidR="00D97AB2" w:rsidRPr="00A17F76">
        <w:rPr>
          <w:rFonts w:ascii="Comic Sans MS" w:eastAsiaTheme="minorHAnsi" w:hAnsi="Comic Sans MS" w:cs="Tahoma"/>
          <w:color w:val="000000"/>
          <w:sz w:val="22"/>
          <w:szCs w:val="22"/>
        </w:rPr>
        <w:t>answers in their journals.</w:t>
      </w:r>
    </w:p>
    <w:p w:rsidR="0086420E" w:rsidRPr="00A17F76" w:rsidRDefault="0086420E" w:rsidP="00101735">
      <w:pPr>
        <w:pStyle w:val="ListParagraph"/>
        <w:numPr>
          <w:ilvl w:val="0"/>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Ask students to think about any time they have “hungered” for anything.</w:t>
      </w:r>
    </w:p>
    <w:p w:rsidR="00BB7F68" w:rsidRDefault="0086420E" w:rsidP="00101735">
      <w:pPr>
        <w:pStyle w:val="ListParagraph"/>
        <w:numPr>
          <w:ilvl w:val="0"/>
          <w:numId w:val="44"/>
        </w:numPr>
        <w:autoSpaceDE w:val="0"/>
        <w:autoSpaceDN w:val="0"/>
        <w:adjustRightInd w:val="0"/>
        <w:spacing w:line="360" w:lineRule="auto"/>
        <w:rPr>
          <w:rFonts w:ascii="Comic Sans MS" w:eastAsiaTheme="minorHAnsi" w:hAnsi="Comic Sans MS" w:cs="Tahoma"/>
          <w:color w:val="000000"/>
          <w:sz w:val="22"/>
          <w:szCs w:val="22"/>
        </w:rPr>
      </w:pPr>
      <w:r w:rsidRPr="00BB7F68">
        <w:rPr>
          <w:rFonts w:ascii="Comic Sans MS" w:eastAsiaTheme="minorHAnsi" w:hAnsi="Comic Sans MS" w:cs="Tahoma"/>
          <w:color w:val="000000"/>
          <w:sz w:val="22"/>
          <w:szCs w:val="22"/>
        </w:rPr>
        <w:t xml:space="preserve"> Read one or two </w:t>
      </w:r>
      <w:r w:rsidR="00BB7F68" w:rsidRPr="00BB7F68">
        <w:rPr>
          <w:rFonts w:ascii="Comic Sans MS" w:eastAsiaTheme="minorHAnsi" w:hAnsi="Comic Sans MS" w:cs="Tahoma"/>
          <w:color w:val="000000"/>
          <w:sz w:val="22"/>
          <w:szCs w:val="22"/>
        </w:rPr>
        <w:t xml:space="preserve">stories </w:t>
      </w:r>
      <w:r w:rsidRPr="00BB7F68">
        <w:rPr>
          <w:rFonts w:ascii="Comic Sans MS" w:eastAsiaTheme="minorHAnsi" w:hAnsi="Comic Sans MS" w:cs="Tahoma"/>
          <w:color w:val="000000"/>
          <w:sz w:val="22"/>
          <w:szCs w:val="22"/>
        </w:rPr>
        <w:t xml:space="preserve">about the experience of hunger. </w:t>
      </w:r>
      <w:hyperlink r:id="rId12" w:history="1">
        <w:r w:rsidR="00BB7F68" w:rsidRPr="00F252FF">
          <w:rPr>
            <w:rStyle w:val="Hyperlink"/>
            <w:rFonts w:ascii="Comic Sans MS" w:eastAsiaTheme="minorHAnsi" w:hAnsi="Comic Sans MS" w:cs="Tahoma"/>
            <w:sz w:val="22"/>
            <w:szCs w:val="22"/>
          </w:rPr>
          <w:t>http://feedingamerica.org/faces-of-hunger/real-stories.aspx</w:t>
        </w:r>
      </w:hyperlink>
    </w:p>
    <w:p w:rsidR="00D97AB2" w:rsidRPr="00BB7F68" w:rsidRDefault="00D97AB2" w:rsidP="00101735">
      <w:pPr>
        <w:pStyle w:val="ListParagraph"/>
        <w:numPr>
          <w:ilvl w:val="0"/>
          <w:numId w:val="44"/>
        </w:numPr>
        <w:autoSpaceDE w:val="0"/>
        <w:autoSpaceDN w:val="0"/>
        <w:adjustRightInd w:val="0"/>
        <w:spacing w:line="360" w:lineRule="auto"/>
        <w:rPr>
          <w:rFonts w:ascii="Comic Sans MS" w:eastAsiaTheme="minorHAnsi" w:hAnsi="Comic Sans MS" w:cs="Tahoma"/>
          <w:color w:val="000000"/>
          <w:sz w:val="22"/>
          <w:szCs w:val="22"/>
        </w:rPr>
      </w:pPr>
      <w:r w:rsidRPr="00BB7F68">
        <w:rPr>
          <w:rFonts w:ascii="Comic Sans MS" w:eastAsiaTheme="minorHAnsi" w:hAnsi="Comic Sans MS" w:cs="Tahoma"/>
          <w:color w:val="000000"/>
          <w:sz w:val="22"/>
          <w:szCs w:val="22"/>
        </w:rPr>
        <w:t>Discussion:</w:t>
      </w:r>
    </w:p>
    <w:p w:rsidR="00D97AB2" w:rsidRPr="00A17F76" w:rsidRDefault="0086420E" w:rsidP="00101735">
      <w:pPr>
        <w:pStyle w:val="ListParagraph"/>
        <w:numPr>
          <w:ilvl w:val="1"/>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What physical effects did the person experience?</w:t>
      </w:r>
    </w:p>
    <w:p w:rsidR="00D97AB2" w:rsidRPr="00A17F76" w:rsidRDefault="0086420E" w:rsidP="00101735">
      <w:pPr>
        <w:pStyle w:val="ListParagraph"/>
        <w:numPr>
          <w:ilvl w:val="1"/>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What mental and emotional effects were experienced?</w:t>
      </w:r>
    </w:p>
    <w:p w:rsidR="00D97AB2" w:rsidRPr="00A17F76" w:rsidRDefault="0086420E" w:rsidP="00101735">
      <w:pPr>
        <w:pStyle w:val="ListParagraph"/>
        <w:numPr>
          <w:ilvl w:val="1"/>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Have you ever experienced anything like that?</w:t>
      </w:r>
    </w:p>
    <w:p w:rsidR="00D97AB2" w:rsidRPr="00A17F76" w:rsidRDefault="00D97AB2" w:rsidP="00101735">
      <w:pPr>
        <w:pStyle w:val="ListParagraph"/>
        <w:numPr>
          <w:ilvl w:val="1"/>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Can they imagine what it would be like to be hungry consistently?</w:t>
      </w:r>
    </w:p>
    <w:p w:rsidR="0086420E" w:rsidRPr="00A17F76" w:rsidRDefault="0086420E" w:rsidP="00101735">
      <w:pPr>
        <w:pStyle w:val="ListParagraph"/>
        <w:numPr>
          <w:ilvl w:val="1"/>
          <w:numId w:val="44"/>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Were you surprised by the descriptions of hunger that you heard?</w:t>
      </w:r>
    </w:p>
    <w:p w:rsidR="00D97AB2" w:rsidRPr="00A17F76" w:rsidRDefault="0086420E" w:rsidP="00101735">
      <w:pPr>
        <w:pStyle w:val="ListParagraph"/>
        <w:numPr>
          <w:ilvl w:val="0"/>
          <w:numId w:val="4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After a short discussion, refer to the definition of hunger below. </w:t>
      </w:r>
    </w:p>
    <w:p w:rsidR="00D97AB2" w:rsidRPr="00A17F76" w:rsidRDefault="0086420E" w:rsidP="00101735">
      <w:pPr>
        <w:pStyle w:val="ListParagraph"/>
        <w:numPr>
          <w:ilvl w:val="0"/>
          <w:numId w:val="4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Compare</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 xml:space="preserve">this definition to those of the group. </w:t>
      </w:r>
    </w:p>
    <w:p w:rsidR="00D97AB2" w:rsidRPr="00A17F76" w:rsidRDefault="0086420E" w:rsidP="00101735">
      <w:pPr>
        <w:pStyle w:val="ListParagraph"/>
        <w:numPr>
          <w:ilvl w:val="0"/>
          <w:numId w:val="4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lastRenderedPageBreak/>
        <w:t>Discuss</w:t>
      </w:r>
      <w:r w:rsidR="00D97AB2" w:rsidRPr="00A17F76">
        <w:rPr>
          <w:rFonts w:ascii="Comic Sans MS" w:eastAsiaTheme="minorHAnsi" w:hAnsi="Comic Sans MS" w:cs="Tahoma"/>
          <w:color w:val="000000"/>
          <w:sz w:val="22"/>
          <w:szCs w:val="22"/>
        </w:rPr>
        <w:t xml:space="preserve"> all the definitions of hunger.</w:t>
      </w:r>
    </w:p>
    <w:p w:rsidR="0086420E" w:rsidRPr="00A17F76" w:rsidRDefault="0086420E" w:rsidP="00101735">
      <w:pPr>
        <w:pStyle w:val="ListParagraph"/>
        <w:numPr>
          <w:ilvl w:val="1"/>
          <w:numId w:val="45"/>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
          <w:bCs/>
          <w:color w:val="000000"/>
          <w:sz w:val="22"/>
          <w:szCs w:val="22"/>
        </w:rPr>
        <w:t xml:space="preserve">Hunger </w:t>
      </w:r>
      <w:r w:rsidRPr="00A17F76">
        <w:rPr>
          <w:rFonts w:ascii="Comic Sans MS" w:eastAsiaTheme="minorHAnsi" w:hAnsi="Comic Sans MS" w:cs="Tahoma"/>
          <w:color w:val="000000"/>
          <w:sz w:val="22"/>
          <w:szCs w:val="22"/>
        </w:rPr>
        <w:t>is a condition in which people do not get enough food to provide the</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nutrients (carbohydrates, fats, proteins, vitamins, minerals and water) for fully</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productive, active lives.</w:t>
      </w:r>
    </w:p>
    <w:p w:rsidR="00D97AB2" w:rsidRPr="00A17F76" w:rsidRDefault="0086420E" w:rsidP="00101735">
      <w:pPr>
        <w:pStyle w:val="ListParagraph"/>
        <w:numPr>
          <w:ilvl w:val="0"/>
          <w:numId w:val="46"/>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Introduce the definition of food security.</w:t>
      </w:r>
    </w:p>
    <w:p w:rsidR="00D97AB2" w:rsidRPr="00A17F76" w:rsidRDefault="0086420E" w:rsidP="00101735">
      <w:pPr>
        <w:pStyle w:val="ListParagraph"/>
        <w:numPr>
          <w:ilvl w:val="0"/>
          <w:numId w:val="46"/>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 Tell the students to reflect on it </w:t>
      </w:r>
      <w:r w:rsidR="00D97AB2" w:rsidRPr="00A17F76">
        <w:rPr>
          <w:rFonts w:ascii="Comic Sans MS" w:eastAsiaTheme="minorHAnsi" w:hAnsi="Comic Sans MS" w:cs="Tahoma"/>
          <w:color w:val="000000"/>
          <w:sz w:val="22"/>
          <w:szCs w:val="22"/>
        </w:rPr>
        <w:t xml:space="preserve">in their journals </w:t>
      </w:r>
      <w:r w:rsidRPr="00A17F76">
        <w:rPr>
          <w:rFonts w:ascii="Comic Sans MS" w:eastAsiaTheme="minorHAnsi" w:hAnsi="Comic Sans MS" w:cs="Tahoma"/>
          <w:color w:val="000000"/>
          <w:sz w:val="22"/>
          <w:szCs w:val="22"/>
        </w:rPr>
        <w:t>and</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connect it to the definition of hunger.</w:t>
      </w:r>
    </w:p>
    <w:p w:rsidR="0086420E" w:rsidRPr="00A17F76" w:rsidRDefault="0086420E" w:rsidP="00101735">
      <w:pPr>
        <w:pStyle w:val="ListParagraph"/>
        <w:numPr>
          <w:ilvl w:val="1"/>
          <w:numId w:val="46"/>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
          <w:bCs/>
          <w:color w:val="000000"/>
          <w:sz w:val="22"/>
          <w:szCs w:val="22"/>
        </w:rPr>
        <w:t xml:space="preserve">Food security </w:t>
      </w:r>
      <w:r w:rsidRPr="00A17F76">
        <w:rPr>
          <w:rFonts w:ascii="Comic Sans MS" w:eastAsiaTheme="minorHAnsi" w:hAnsi="Comic Sans MS" w:cs="Tahoma"/>
          <w:color w:val="000000"/>
          <w:sz w:val="22"/>
          <w:szCs w:val="22"/>
        </w:rPr>
        <w:t>is access by all people at all times to enough food for an active,</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healthy life. At a minimum, this includes the ready availability of nutritionally adequate</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and safe foods and the assured ability to acquire personally acceptable foods in a</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socially acceptable way.</w:t>
      </w:r>
    </w:p>
    <w:p w:rsidR="00D97AB2" w:rsidRPr="00A17F76" w:rsidRDefault="00D97AB2" w:rsidP="00A17F76">
      <w:pPr>
        <w:autoSpaceDE w:val="0"/>
        <w:autoSpaceDN w:val="0"/>
        <w:adjustRightInd w:val="0"/>
        <w:spacing w:line="360" w:lineRule="auto"/>
        <w:rPr>
          <w:rFonts w:ascii="Comic Sans MS" w:eastAsiaTheme="minorHAnsi" w:hAnsi="Comic Sans MS" w:cs="Tahoma"/>
          <w:b/>
          <w:bCs/>
          <w:color w:val="000000"/>
          <w:sz w:val="22"/>
          <w:szCs w:val="22"/>
        </w:rPr>
      </w:pPr>
    </w:p>
    <w:p w:rsidR="0086420E" w:rsidRPr="00A17F76" w:rsidRDefault="00D97AB2" w:rsidP="00A17F76">
      <w:p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Activity 2:</w:t>
      </w:r>
      <w:r w:rsidR="00DE7F08">
        <w:rPr>
          <w:rFonts w:ascii="Comic Sans MS" w:eastAsiaTheme="minorHAnsi" w:hAnsi="Comic Sans MS" w:cs="Tahoma"/>
          <w:bCs/>
          <w:color w:val="000000"/>
        </w:rPr>
        <w:t xml:space="preserve"> </w:t>
      </w:r>
      <w:r w:rsidR="0086420E" w:rsidRPr="00A17F76">
        <w:rPr>
          <w:rFonts w:ascii="Comic Sans MS" w:eastAsiaTheme="minorHAnsi" w:hAnsi="Comic Sans MS" w:cs="Tahoma"/>
          <w:bCs/>
          <w:color w:val="000000"/>
        </w:rPr>
        <w:t>Who Is Hungry?</w:t>
      </w:r>
      <w:r w:rsidRPr="00A17F76">
        <w:rPr>
          <w:rFonts w:ascii="Comic Sans MS" w:eastAsiaTheme="minorHAnsi" w:hAnsi="Comic Sans MS" w:cs="Tahoma"/>
          <w:bCs/>
          <w:color w:val="000000"/>
        </w:rPr>
        <w:t xml:space="preserve"> </w:t>
      </w:r>
      <w:r w:rsidR="0086420E" w:rsidRPr="00A17F76">
        <w:rPr>
          <w:rFonts w:ascii="Comic Sans MS" w:eastAsiaTheme="minorHAnsi" w:hAnsi="Comic Sans MS" w:cs="Tahoma"/>
          <w:bCs/>
          <w:color w:val="000000"/>
        </w:rPr>
        <w:t>Groups at Risk in the United States</w:t>
      </w:r>
    </w:p>
    <w:p w:rsidR="00D97AB2" w:rsidRPr="00A17F76" w:rsidRDefault="0086420E" w:rsidP="00101735">
      <w:pPr>
        <w:pStyle w:val="ListParagraph"/>
        <w:numPr>
          <w:ilvl w:val="0"/>
          <w:numId w:val="4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 list and discuss groups affected by hunger and food insecurity in the</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United States. They will also explore the reasons behind the increase in the number</w:t>
      </w:r>
      <w:r w:rsidR="00D97AB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of people living in poverty and identify some of the issues surrounding the increase.</w:t>
      </w:r>
    </w:p>
    <w:p w:rsidR="0080018C" w:rsidRPr="00BB7F68" w:rsidRDefault="0086420E" w:rsidP="00A17F76">
      <w:pPr>
        <w:pStyle w:val="ListParagraph"/>
        <w:numPr>
          <w:ilvl w:val="0"/>
          <w:numId w:val="4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Prevalent myths surrounding the hungry and the poor will be explored</w:t>
      </w:r>
      <w:r w:rsidR="00BB7F68">
        <w:rPr>
          <w:rFonts w:ascii="Comic Sans MS" w:eastAsiaTheme="minorHAnsi" w:hAnsi="Comic Sans MS" w:cs="Tahoma"/>
          <w:color w:val="000000"/>
          <w:sz w:val="22"/>
          <w:szCs w:val="22"/>
        </w:rPr>
        <w:t>.</w:t>
      </w:r>
    </w:p>
    <w:p w:rsidR="0080018C" w:rsidRPr="00A17F76" w:rsidRDefault="0086420E" w:rsidP="00101735">
      <w:pPr>
        <w:pStyle w:val="ListParagraph"/>
        <w:numPr>
          <w:ilvl w:val="0"/>
          <w:numId w:val="48"/>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color w:val="000000"/>
          <w:sz w:val="22"/>
          <w:szCs w:val="22"/>
        </w:rPr>
        <w:t xml:space="preserve">Separate students into groups of 3-5 people. </w:t>
      </w:r>
    </w:p>
    <w:p w:rsidR="0080018C" w:rsidRPr="00A17F76" w:rsidRDefault="0086420E" w:rsidP="00101735">
      <w:pPr>
        <w:pStyle w:val="ListParagraph"/>
        <w:numPr>
          <w:ilvl w:val="0"/>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Give each group a blank piece</w:t>
      </w:r>
      <w:r w:rsidR="0080018C"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 xml:space="preserve">of paper and a pen or pencil. </w:t>
      </w:r>
    </w:p>
    <w:p w:rsidR="0080018C" w:rsidRPr="00A17F76" w:rsidRDefault="0086420E" w:rsidP="00101735">
      <w:pPr>
        <w:pStyle w:val="ListParagraph"/>
        <w:numPr>
          <w:ilvl w:val="0"/>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Have </w:t>
      </w:r>
      <w:r w:rsidR="0080018C" w:rsidRPr="00A17F76">
        <w:rPr>
          <w:rFonts w:ascii="Comic Sans MS" w:eastAsiaTheme="minorHAnsi" w:hAnsi="Comic Sans MS" w:cs="Tahoma"/>
          <w:color w:val="000000"/>
          <w:sz w:val="22"/>
          <w:szCs w:val="22"/>
        </w:rPr>
        <w:t>students</w:t>
      </w:r>
      <w:r w:rsidRPr="00A17F76">
        <w:rPr>
          <w:rFonts w:ascii="Comic Sans MS" w:eastAsiaTheme="minorHAnsi" w:hAnsi="Comic Sans MS" w:cs="Tahoma"/>
          <w:color w:val="000000"/>
          <w:sz w:val="22"/>
          <w:szCs w:val="22"/>
        </w:rPr>
        <w:t xml:space="preserve"> brainstorm and list</w:t>
      </w:r>
      <w:r w:rsidR="0080018C"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groups of people that go hungry and reasons for their hunger or lack of food</w:t>
      </w:r>
      <w:r w:rsidR="0080018C"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security. Encourage students to think of as many groups and causes as they</w:t>
      </w:r>
      <w:r w:rsidR="0080018C"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 xml:space="preserve">can. </w:t>
      </w:r>
    </w:p>
    <w:p w:rsidR="00DF3CD2" w:rsidRPr="00A17F76" w:rsidRDefault="0086420E" w:rsidP="00101735">
      <w:pPr>
        <w:pStyle w:val="ListParagraph"/>
        <w:numPr>
          <w:ilvl w:val="0"/>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Have</w:t>
      </w:r>
      <w:r w:rsidR="00DF3CD2" w:rsidRPr="00A17F76">
        <w:rPr>
          <w:rFonts w:ascii="Comic Sans MS" w:eastAsiaTheme="minorHAnsi" w:hAnsi="Comic Sans MS" w:cs="Tahoma"/>
          <w:color w:val="000000"/>
          <w:sz w:val="22"/>
          <w:szCs w:val="22"/>
        </w:rPr>
        <w:t xml:space="preserve"> class come back together to discuss their lists.</w:t>
      </w:r>
    </w:p>
    <w:p w:rsidR="00DF3CD2" w:rsidRPr="00A17F76" w:rsidRDefault="00DF3CD2" w:rsidP="00101735">
      <w:pPr>
        <w:pStyle w:val="ListParagraph"/>
        <w:numPr>
          <w:ilvl w:val="0"/>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Write</w:t>
      </w:r>
      <w:r w:rsidR="0086420E"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the</w:t>
      </w:r>
      <w:r w:rsidR="0086420E" w:rsidRPr="00A17F76">
        <w:rPr>
          <w:rFonts w:ascii="Comic Sans MS" w:eastAsiaTheme="minorHAnsi" w:hAnsi="Comic Sans MS" w:cs="Tahoma"/>
          <w:color w:val="000000"/>
          <w:sz w:val="22"/>
          <w:szCs w:val="22"/>
        </w:rPr>
        <w:t xml:space="preserve"> ideas on the flip chart as a</w:t>
      </w:r>
      <w:r w:rsidRPr="00A17F76">
        <w:rPr>
          <w:rFonts w:ascii="Comic Sans MS" w:eastAsiaTheme="minorHAnsi" w:hAnsi="Comic Sans MS" w:cs="Tahoma"/>
          <w:color w:val="000000"/>
          <w:sz w:val="22"/>
          <w:szCs w:val="22"/>
        </w:rPr>
        <w:t xml:space="preserve"> </w:t>
      </w:r>
      <w:r w:rsidR="0086420E" w:rsidRPr="00A17F76">
        <w:rPr>
          <w:rFonts w:ascii="Comic Sans MS" w:eastAsiaTheme="minorHAnsi" w:hAnsi="Comic Sans MS" w:cs="Tahoma"/>
          <w:color w:val="000000"/>
          <w:sz w:val="22"/>
          <w:szCs w:val="22"/>
        </w:rPr>
        <w:t xml:space="preserve">master list. </w:t>
      </w:r>
    </w:p>
    <w:p w:rsidR="00DF3CD2" w:rsidRPr="00A17F76" w:rsidRDefault="00DF3CD2" w:rsidP="00101735">
      <w:pPr>
        <w:pStyle w:val="ListParagraph"/>
        <w:numPr>
          <w:ilvl w:val="0"/>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In a classroom discussion: </w:t>
      </w:r>
    </w:p>
    <w:p w:rsidR="00DF3CD2" w:rsidRPr="00A17F76" w:rsidRDefault="0086420E" w:rsidP="00101735">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Have the </w:t>
      </w:r>
      <w:r w:rsidR="00DF3CD2" w:rsidRPr="00A17F76">
        <w:rPr>
          <w:rFonts w:ascii="Comic Sans MS" w:eastAsiaTheme="minorHAnsi" w:hAnsi="Comic Sans MS" w:cs="Tahoma"/>
          <w:color w:val="000000"/>
          <w:sz w:val="22"/>
          <w:szCs w:val="22"/>
        </w:rPr>
        <w:t>class</w:t>
      </w:r>
      <w:r w:rsidRPr="00A17F76">
        <w:rPr>
          <w:rFonts w:ascii="Comic Sans MS" w:eastAsiaTheme="minorHAnsi" w:hAnsi="Comic Sans MS" w:cs="Tahoma"/>
          <w:color w:val="000000"/>
          <w:sz w:val="22"/>
          <w:szCs w:val="22"/>
        </w:rPr>
        <w:t xml:space="preserve"> consider two common myths about hunger in the United</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States.</w:t>
      </w:r>
    </w:p>
    <w:p w:rsidR="00DF3CD2" w:rsidRPr="00A17F76" w:rsidRDefault="0086420E" w:rsidP="00101735">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
          <w:color w:val="000000"/>
          <w:sz w:val="22"/>
          <w:szCs w:val="22"/>
        </w:rPr>
        <w:lastRenderedPageBreak/>
        <w:t>The first myth</w:t>
      </w:r>
      <w:r w:rsidRPr="00A17F76">
        <w:rPr>
          <w:rFonts w:ascii="Comic Sans MS" w:eastAsiaTheme="minorHAnsi" w:hAnsi="Comic Sans MS" w:cs="Tahoma"/>
          <w:color w:val="000000"/>
          <w:sz w:val="22"/>
          <w:szCs w:val="22"/>
        </w:rPr>
        <w:t>: Some people assume that others are hungry because they are</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too lazy to work. Explain that many people who are hungry are working,</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going to school, or are actively seeking work, but do not make enough</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money to purchase an adequate quantity of nutritious food. (2002</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information from America’s Second Harvest indicates that: 40% of people using</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emergency food services in the U.S. lived in households where there was at least</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one wage earner.)</w:t>
      </w:r>
    </w:p>
    <w:p w:rsidR="0086420E" w:rsidRPr="00A17F76" w:rsidRDefault="0086420E" w:rsidP="00101735">
      <w:pPr>
        <w:pStyle w:val="ListParagraph"/>
        <w:numPr>
          <w:ilvl w:val="1"/>
          <w:numId w:val="4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
          <w:color w:val="000000"/>
          <w:sz w:val="22"/>
          <w:szCs w:val="22"/>
        </w:rPr>
        <w:t>The second myth</w:t>
      </w:r>
      <w:r w:rsidRPr="00A17F76">
        <w:rPr>
          <w:rFonts w:ascii="Comic Sans MS" w:eastAsiaTheme="minorHAnsi" w:hAnsi="Comic Sans MS" w:cs="Tahoma"/>
          <w:b/>
          <w:bCs/>
          <w:color w:val="000000"/>
          <w:sz w:val="22"/>
          <w:szCs w:val="22"/>
        </w:rPr>
        <w:t xml:space="preserve">: </w:t>
      </w:r>
      <w:r w:rsidRPr="00A17F76">
        <w:rPr>
          <w:rFonts w:ascii="Comic Sans MS" w:eastAsiaTheme="minorHAnsi" w:hAnsi="Comic Sans MS" w:cs="Tahoma"/>
          <w:color w:val="000000"/>
          <w:sz w:val="22"/>
          <w:szCs w:val="22"/>
        </w:rPr>
        <w:t>Many people believe that most hungry people who</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participate in food assistance programs are homeless. About 10% of those</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seeking emergency food in this country are homeless. Many more are from low</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income families who require assistance from charitable food programs (e.g., food</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banks and community kitchens) as well as from the government (e.g., food</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stamps).</w:t>
      </w:r>
    </w:p>
    <w:p w:rsidR="00DF3CD2" w:rsidRPr="00A17F76" w:rsidRDefault="00DF3CD2" w:rsidP="00101735">
      <w:pPr>
        <w:pStyle w:val="ListParagraph"/>
        <w:numPr>
          <w:ilvl w:val="0"/>
          <w:numId w:val="49"/>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Discussion:</w:t>
      </w:r>
    </w:p>
    <w:p w:rsidR="00DF3CD2" w:rsidRPr="00A17F76" w:rsidRDefault="0086420E" w:rsidP="00101735">
      <w:pPr>
        <w:pStyle w:val="ListParagraph"/>
        <w:numPr>
          <w:ilvl w:val="1"/>
          <w:numId w:val="49"/>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Cs/>
          <w:color w:val="000000"/>
          <w:sz w:val="22"/>
          <w:szCs w:val="22"/>
        </w:rPr>
        <w:t>What other things do you think are true about poor people, homeless</w:t>
      </w:r>
      <w:r w:rsidR="00DF3CD2" w:rsidRPr="00A17F76">
        <w:rPr>
          <w:rFonts w:ascii="Comic Sans MS" w:eastAsiaTheme="minorHAnsi" w:hAnsi="Comic Sans MS" w:cs="Tahoma"/>
          <w:bCs/>
          <w:color w:val="000000"/>
          <w:sz w:val="22"/>
          <w:szCs w:val="22"/>
        </w:rPr>
        <w:t xml:space="preserve"> </w:t>
      </w:r>
      <w:r w:rsidRPr="00A17F76">
        <w:rPr>
          <w:rFonts w:ascii="Comic Sans MS" w:eastAsiaTheme="minorHAnsi" w:hAnsi="Comic Sans MS" w:cs="Tahoma"/>
          <w:bCs/>
          <w:color w:val="000000"/>
          <w:sz w:val="22"/>
          <w:szCs w:val="22"/>
        </w:rPr>
        <w:t xml:space="preserve">people, or people who might use a food pantry? </w:t>
      </w:r>
    </w:p>
    <w:p w:rsidR="00DF3CD2" w:rsidRPr="00A17F76" w:rsidRDefault="0086420E" w:rsidP="00101735">
      <w:pPr>
        <w:pStyle w:val="ListParagraph"/>
        <w:numPr>
          <w:ilvl w:val="1"/>
          <w:numId w:val="49"/>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List their thoughts. </w:t>
      </w:r>
    </w:p>
    <w:p w:rsidR="00DF3CD2" w:rsidRPr="00A17F76" w:rsidRDefault="0086420E" w:rsidP="00101735">
      <w:pPr>
        <w:pStyle w:val="ListParagraph"/>
        <w:numPr>
          <w:ilvl w:val="1"/>
          <w:numId w:val="49"/>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color w:val="000000"/>
          <w:sz w:val="22"/>
          <w:szCs w:val="22"/>
        </w:rPr>
        <w:t>Together</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talk about which would tend to be true and which are probably not true.</w:t>
      </w:r>
      <w:r w:rsidR="00DF3CD2" w:rsidRPr="00A17F76">
        <w:rPr>
          <w:rFonts w:ascii="Comic Sans MS" w:eastAsiaTheme="minorHAnsi" w:hAnsi="Comic Sans MS" w:cs="Tahoma"/>
          <w:color w:val="000000"/>
          <w:sz w:val="22"/>
          <w:szCs w:val="22"/>
        </w:rPr>
        <w:t xml:space="preserve"> </w:t>
      </w:r>
    </w:p>
    <w:p w:rsidR="00DF3CD2" w:rsidRPr="00A17F76" w:rsidRDefault="00DF3CD2" w:rsidP="00101735">
      <w:pPr>
        <w:pStyle w:val="ListParagraph"/>
        <w:numPr>
          <w:ilvl w:val="0"/>
          <w:numId w:val="49"/>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Discussion:</w:t>
      </w:r>
    </w:p>
    <w:p w:rsidR="00DF3CD2" w:rsidRPr="00A17F76" w:rsidRDefault="0086420E" w:rsidP="00101735">
      <w:pPr>
        <w:pStyle w:val="ListParagraph"/>
        <w:numPr>
          <w:ilvl w:val="1"/>
          <w:numId w:val="49"/>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Cs/>
          <w:color w:val="000000"/>
          <w:sz w:val="22"/>
          <w:szCs w:val="22"/>
        </w:rPr>
        <w:t>Talk about the large gap between the rich and the poor:</w:t>
      </w:r>
    </w:p>
    <w:p w:rsidR="0086420E" w:rsidRPr="00A17F76" w:rsidRDefault="0086420E" w:rsidP="00101735">
      <w:pPr>
        <w:pStyle w:val="ListParagraph"/>
        <w:numPr>
          <w:ilvl w:val="1"/>
          <w:numId w:val="49"/>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In many countries, particularly the United States, a gap between the rich</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and the poor exists. This gap can lead to malnutrition and hunger among</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poor people because they do not have enough money to buy enough</w:t>
      </w:r>
      <w:r w:rsidR="00DF3CD2"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nutritious food.</w:t>
      </w:r>
    </w:p>
    <w:p w:rsidR="00BE1EDC" w:rsidRPr="00A17F76" w:rsidRDefault="0086420E" w:rsidP="00101735">
      <w:pPr>
        <w:pStyle w:val="ListParagraph"/>
        <w:numPr>
          <w:ilvl w:val="0"/>
          <w:numId w:val="5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Ask the students to choose the two groups they think are most affected by hunger.</w:t>
      </w:r>
    </w:p>
    <w:p w:rsidR="00BE1EDC" w:rsidRPr="00A17F76" w:rsidRDefault="0086420E" w:rsidP="00101735">
      <w:pPr>
        <w:pStyle w:val="ListParagraph"/>
        <w:numPr>
          <w:ilvl w:val="1"/>
          <w:numId w:val="5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Cs/>
          <w:color w:val="000000"/>
          <w:sz w:val="22"/>
          <w:szCs w:val="22"/>
        </w:rPr>
        <w:lastRenderedPageBreak/>
        <w:t>The two largest groups seeking emergency food in this country are</w:t>
      </w:r>
      <w:r w:rsidR="00BE1EDC" w:rsidRPr="00A17F76">
        <w:rPr>
          <w:rFonts w:ascii="Comic Sans MS" w:eastAsiaTheme="minorHAnsi" w:hAnsi="Comic Sans MS" w:cs="Tahoma"/>
          <w:bCs/>
          <w:color w:val="000000"/>
          <w:sz w:val="22"/>
          <w:szCs w:val="22"/>
        </w:rPr>
        <w:t xml:space="preserve"> </w:t>
      </w:r>
      <w:r w:rsidRPr="00A17F76">
        <w:rPr>
          <w:rFonts w:ascii="Comic Sans MS" w:eastAsiaTheme="minorHAnsi" w:hAnsi="Comic Sans MS" w:cs="Tahoma"/>
          <w:bCs/>
          <w:color w:val="000000"/>
          <w:sz w:val="22"/>
          <w:szCs w:val="22"/>
        </w:rPr>
        <w:t>children and senior citizens.</w:t>
      </w:r>
    </w:p>
    <w:p w:rsidR="0086420E" w:rsidRPr="00A17F76" w:rsidRDefault="0086420E" w:rsidP="00101735">
      <w:pPr>
        <w:pStyle w:val="ListParagraph"/>
        <w:numPr>
          <w:ilvl w:val="1"/>
          <w:numId w:val="5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Compare perceptions to reality and correct any</w:t>
      </w:r>
      <w:r w:rsidR="00BE1EDC" w:rsidRPr="00A17F76">
        <w:rPr>
          <w:rFonts w:ascii="Comic Sans MS" w:eastAsiaTheme="minorHAnsi" w:hAnsi="Comic Sans MS" w:cs="Tahoma"/>
          <w:color w:val="000000"/>
          <w:sz w:val="22"/>
          <w:szCs w:val="22"/>
        </w:rPr>
        <w:t xml:space="preserve"> </w:t>
      </w:r>
      <w:r w:rsidRPr="00A17F76">
        <w:rPr>
          <w:rFonts w:ascii="Comic Sans MS" w:eastAsiaTheme="minorHAnsi" w:hAnsi="Comic Sans MS" w:cs="Tahoma"/>
          <w:color w:val="000000"/>
          <w:sz w:val="22"/>
          <w:szCs w:val="22"/>
        </w:rPr>
        <w:t>misconceptions.</w:t>
      </w:r>
    </w:p>
    <w:p w:rsidR="00806BA8" w:rsidRPr="002B2A35" w:rsidRDefault="002B2A35" w:rsidP="002B2A35">
      <w:pPr>
        <w:autoSpaceDE w:val="0"/>
        <w:autoSpaceDN w:val="0"/>
        <w:adjustRightInd w:val="0"/>
        <w:spacing w:line="360" w:lineRule="auto"/>
        <w:rPr>
          <w:rFonts w:ascii="Comic Sans MS" w:eastAsiaTheme="minorHAnsi" w:hAnsi="Comic Sans MS" w:cs="Tahoma"/>
          <w:b/>
          <w:color w:val="000000"/>
          <w:sz w:val="22"/>
          <w:szCs w:val="22"/>
        </w:rPr>
      </w:pPr>
      <w:r>
        <w:rPr>
          <w:rFonts w:ascii="Comic Sans MS" w:eastAsiaTheme="minorHAnsi" w:hAnsi="Comic Sans MS" w:cs="Tahoma"/>
          <w:b/>
          <w:color w:val="000000"/>
          <w:sz w:val="22"/>
          <w:szCs w:val="22"/>
        </w:rPr>
        <w:t>Information to use during class discussion</w:t>
      </w:r>
    </w:p>
    <w:tbl>
      <w:tblPr>
        <w:tblStyle w:val="TableGrid"/>
        <w:tblW w:w="0" w:type="auto"/>
        <w:tblInd w:w="1440" w:type="dxa"/>
        <w:tblLook w:val="04A0"/>
      </w:tblPr>
      <w:tblGrid>
        <w:gridCol w:w="8136"/>
      </w:tblGrid>
      <w:tr w:rsidR="00806BA8" w:rsidRPr="00A17F76" w:rsidTr="00806BA8">
        <w:tc>
          <w:tcPr>
            <w:tcW w:w="9576" w:type="dxa"/>
          </w:tcPr>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 xml:space="preserve">Children </w:t>
            </w:r>
            <w:r w:rsidRPr="00A17F76">
              <w:rPr>
                <w:rFonts w:ascii="Comic Sans MS" w:eastAsiaTheme="minorHAnsi" w:hAnsi="Comic Sans MS" w:cs="Tahoma"/>
                <w:color w:val="000000"/>
              </w:rPr>
              <w:t>: Poverty, neglect, lack of family resources and support</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Senior Citizens:</w:t>
            </w:r>
            <w:r w:rsidRPr="00A17F76">
              <w:rPr>
                <w:rFonts w:ascii="Comic Sans MS" w:eastAsiaTheme="minorHAnsi" w:hAnsi="Comic Sans MS" w:cs="Tahoma"/>
                <w:color w:val="000000"/>
              </w:rPr>
              <w:t xml:space="preserve"> Poverty or limited finances, lack of transportation, inadequate social support, physical limitations and chronic illness, medical bills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Homeless</w:t>
            </w:r>
            <w:r w:rsidRPr="00A17F76">
              <w:rPr>
                <w:rFonts w:ascii="Comic Sans MS" w:eastAsiaTheme="minorHAnsi" w:hAnsi="Comic Sans MS" w:cs="Tahoma"/>
                <w:color w:val="000000"/>
              </w:rPr>
              <w:t>: Poverty, few resources, no facilities to store or cook food,</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low skill levels, chronic illness, injuries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Acutely or Chronically ill:</w:t>
            </w:r>
            <w:r w:rsidRPr="00A17F76">
              <w:rPr>
                <w:rFonts w:ascii="Comic Sans MS" w:eastAsiaTheme="minorHAnsi" w:hAnsi="Comic Sans MS" w:cs="Tahoma"/>
                <w:color w:val="000000"/>
              </w:rPr>
              <w:t xml:space="preserve"> Physically weak, unable to prepare food, eat solid food, or shop, special dietary needs, medical bills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Physically Challenged :</w:t>
            </w:r>
            <w:r w:rsidRPr="00A17F76">
              <w:rPr>
                <w:rFonts w:ascii="Comic Sans MS" w:eastAsiaTheme="minorHAnsi" w:hAnsi="Comic Sans MS" w:cs="Tahoma"/>
                <w:color w:val="000000"/>
              </w:rPr>
              <w:t>Difficulty preparing meals, lack of transportation, medical bills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Substance Abusers</w:t>
            </w:r>
            <w:r w:rsidRPr="00A17F76">
              <w:rPr>
                <w:rFonts w:ascii="Comic Sans MS" w:eastAsiaTheme="minorHAnsi" w:hAnsi="Comic Sans MS" w:cs="Tahoma"/>
                <w:color w:val="000000"/>
              </w:rPr>
              <w:t>: Expense of addictive substance (drugs or alcohol),</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loss of appetite when using drugs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Unemployed:</w:t>
            </w:r>
            <w:r w:rsidRPr="00A17F76">
              <w:rPr>
                <w:rFonts w:ascii="Comic Sans MS" w:eastAsiaTheme="minorHAnsi" w:hAnsi="Comic Sans MS" w:cs="Tahoma"/>
                <w:color w:val="000000"/>
              </w:rPr>
              <w:t xml:space="preserve"> Poverty or limited finances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Mentally Challenged</w:t>
            </w:r>
            <w:r w:rsidRPr="00A17F76">
              <w:rPr>
                <w:rFonts w:ascii="Comic Sans MS" w:eastAsiaTheme="minorHAnsi" w:hAnsi="Comic Sans MS" w:cs="Tahoma"/>
                <w:color w:val="000000"/>
              </w:rPr>
              <w:t xml:space="preserve"> </w:t>
            </w:r>
            <w:r w:rsidR="00CC79AC" w:rsidRPr="00A17F76">
              <w:rPr>
                <w:rFonts w:ascii="Comic Sans MS" w:eastAsiaTheme="minorHAnsi" w:hAnsi="Comic Sans MS" w:cs="Tahoma"/>
                <w:color w:val="000000"/>
              </w:rPr>
              <w:t>:</w:t>
            </w:r>
            <w:r w:rsidRPr="00A17F76">
              <w:rPr>
                <w:rFonts w:ascii="Comic Sans MS" w:eastAsiaTheme="minorHAnsi" w:hAnsi="Comic Sans MS" w:cs="Tahoma"/>
                <w:color w:val="000000"/>
              </w:rPr>
              <w:t>Medical bills, limited food planning and purchasing skills,</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transportation, low job skill levels</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Undocumented</w:t>
            </w:r>
            <w:r w:rsidR="00CC79AC" w:rsidRPr="00A17F76">
              <w:rPr>
                <w:rFonts w:ascii="Comic Sans MS" w:eastAsiaTheme="minorHAnsi" w:hAnsi="Comic Sans MS" w:cs="Tahoma"/>
                <w:b/>
                <w:color w:val="000000"/>
              </w:rPr>
              <w:t xml:space="preserve"> Persons:</w:t>
            </w:r>
            <w:r w:rsidRPr="00A17F76">
              <w:rPr>
                <w:rFonts w:ascii="Comic Sans MS" w:eastAsiaTheme="minorHAnsi" w:hAnsi="Comic Sans MS" w:cs="Tahoma"/>
                <w:color w:val="000000"/>
              </w:rPr>
              <w:t xml:space="preserve"> Low wages, language barriers, no access to</w:t>
            </w:r>
          </w:p>
          <w:p w:rsidR="00806BA8" w:rsidRPr="00A17F76" w:rsidRDefault="00431857"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Immigrants</w:t>
            </w:r>
            <w:r w:rsidRPr="00A17F76">
              <w:rPr>
                <w:rFonts w:ascii="Comic Sans MS" w:eastAsiaTheme="minorHAnsi" w:hAnsi="Comic Sans MS" w:cs="Tahoma"/>
                <w:color w:val="000000"/>
              </w:rPr>
              <w:t>:</w:t>
            </w:r>
            <w:r w:rsidR="00CC79AC" w:rsidRPr="00A17F76">
              <w:rPr>
                <w:rFonts w:ascii="Comic Sans MS" w:eastAsiaTheme="minorHAnsi" w:hAnsi="Comic Sans MS" w:cs="Tahoma"/>
                <w:color w:val="000000"/>
              </w:rPr>
              <w:t xml:space="preserve"> </w:t>
            </w:r>
            <w:r w:rsidR="00806BA8" w:rsidRPr="00A17F76">
              <w:rPr>
                <w:rFonts w:ascii="Comic Sans MS" w:eastAsiaTheme="minorHAnsi" w:hAnsi="Comic Sans MS" w:cs="Tahoma"/>
                <w:color w:val="000000"/>
              </w:rPr>
              <w:t>government aid and prejudice.</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Runaways</w:t>
            </w:r>
            <w:r w:rsidR="00CC79AC" w:rsidRPr="00A17F76">
              <w:rPr>
                <w:rFonts w:ascii="Comic Sans MS" w:eastAsiaTheme="minorHAnsi" w:hAnsi="Comic Sans MS" w:cs="Tahoma"/>
                <w:b/>
                <w:color w:val="000000"/>
              </w:rPr>
              <w:t>:</w:t>
            </w:r>
            <w:r w:rsidRPr="00A17F76">
              <w:rPr>
                <w:rFonts w:ascii="Comic Sans MS" w:eastAsiaTheme="minorHAnsi" w:hAnsi="Comic Sans MS" w:cs="Tahoma"/>
                <w:color w:val="000000"/>
              </w:rPr>
              <w:t xml:space="preserve"> Uncertain housing, limited finances, lack</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of family resources and support</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Under educated</w:t>
            </w:r>
            <w:r w:rsidR="00CC79AC" w:rsidRPr="00A17F76">
              <w:rPr>
                <w:rFonts w:ascii="Comic Sans MS" w:eastAsiaTheme="minorHAnsi" w:hAnsi="Comic Sans MS" w:cs="Tahoma"/>
                <w:color w:val="000000"/>
              </w:rPr>
              <w:t>:</w:t>
            </w:r>
            <w:r w:rsidRPr="00A17F76">
              <w:rPr>
                <w:rFonts w:ascii="Comic Sans MS" w:eastAsiaTheme="minorHAnsi" w:hAnsi="Comic Sans MS" w:cs="Tahoma"/>
                <w:color w:val="000000"/>
              </w:rPr>
              <w:t xml:space="preserve"> Inability to attain high wage jobs, inability to apply for</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assistance.</w:t>
            </w:r>
          </w:p>
          <w:p w:rsidR="00806BA8" w:rsidRPr="00A17F76" w:rsidRDefault="00806BA8"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color w:val="000000"/>
              </w:rPr>
              <w:t>Under employed-Working Poor</w:t>
            </w:r>
            <w:r w:rsidR="00CC79AC" w:rsidRPr="00A17F76">
              <w:rPr>
                <w:rFonts w:ascii="Comic Sans MS" w:eastAsiaTheme="minorHAnsi" w:hAnsi="Comic Sans MS" w:cs="Tahoma"/>
                <w:b/>
                <w:color w:val="000000"/>
              </w:rPr>
              <w:t>:</w:t>
            </w:r>
            <w:r w:rsidRPr="00A17F76">
              <w:rPr>
                <w:rFonts w:ascii="Comic Sans MS" w:eastAsiaTheme="minorHAnsi" w:hAnsi="Comic Sans MS" w:cs="Tahoma"/>
                <w:color w:val="000000"/>
              </w:rPr>
              <w:t xml:space="preserve"> Minimum wage is not a livable wage. The increasing costs of</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housing and childcare have made it impossible for a low</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lastRenderedPageBreak/>
              <w:t>wage earner to afford basic needs. Food gets cut with the</w:t>
            </w:r>
            <w:r w:rsidR="00CC79AC"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 xml:space="preserve">pressure to pay for housing. </w:t>
            </w:r>
            <w:r w:rsidR="00CC79AC" w:rsidRPr="00A17F76">
              <w:rPr>
                <w:rFonts w:ascii="Comic Sans MS" w:eastAsiaTheme="minorHAnsi" w:hAnsi="Comic Sans MS" w:cs="Tahoma"/>
                <w:color w:val="000000"/>
              </w:rPr>
              <w:t xml:space="preserve"> The average income in Greater Grand rapids is $40k/year, a person earning minimum wage would have to work approximately 100 hours a week to earn that much money.  The average working week of most adults who work “full-time” is 35-50 hours.  </w:t>
            </w:r>
          </w:p>
          <w:p w:rsidR="00806BA8" w:rsidRPr="00A17F76" w:rsidRDefault="00806BA8" w:rsidP="00A17F76">
            <w:pPr>
              <w:pStyle w:val="ListParagraph"/>
              <w:autoSpaceDE w:val="0"/>
              <w:autoSpaceDN w:val="0"/>
              <w:adjustRightInd w:val="0"/>
              <w:spacing w:line="360" w:lineRule="auto"/>
              <w:ind w:left="0"/>
              <w:rPr>
                <w:rFonts w:ascii="Comic Sans MS" w:eastAsiaTheme="minorHAnsi" w:hAnsi="Comic Sans MS" w:cs="Tahoma"/>
                <w:color w:val="000000"/>
              </w:rPr>
            </w:pPr>
          </w:p>
        </w:tc>
      </w:tr>
    </w:tbl>
    <w:p w:rsidR="00806BA8" w:rsidRPr="00A17F76" w:rsidRDefault="00806BA8" w:rsidP="00A17F76">
      <w:pPr>
        <w:pStyle w:val="ListParagraph"/>
        <w:autoSpaceDE w:val="0"/>
        <w:autoSpaceDN w:val="0"/>
        <w:adjustRightInd w:val="0"/>
        <w:spacing w:line="360" w:lineRule="auto"/>
        <w:ind w:left="1440"/>
        <w:rPr>
          <w:rFonts w:ascii="Comic Sans MS" w:eastAsiaTheme="minorHAnsi" w:hAnsi="Comic Sans MS" w:cs="Tahoma"/>
          <w:color w:val="000000"/>
          <w:sz w:val="22"/>
          <w:szCs w:val="22"/>
        </w:rPr>
      </w:pPr>
    </w:p>
    <w:tbl>
      <w:tblPr>
        <w:tblStyle w:val="TableGrid"/>
        <w:tblW w:w="0" w:type="auto"/>
        <w:tblLook w:val="04A0"/>
      </w:tblPr>
      <w:tblGrid>
        <w:gridCol w:w="9576"/>
      </w:tblGrid>
      <w:tr w:rsidR="00CC79AC" w:rsidRPr="00A17F76" w:rsidTr="00CC79AC">
        <w:tc>
          <w:tcPr>
            <w:tcW w:w="9576" w:type="dxa"/>
          </w:tcPr>
          <w:p w:rsidR="00CC79AC" w:rsidRPr="00A17F76" w:rsidRDefault="00CC79AC" w:rsidP="00A17F76">
            <w:pPr>
              <w:autoSpaceDE w:val="0"/>
              <w:autoSpaceDN w:val="0"/>
              <w:adjustRightInd w:val="0"/>
              <w:spacing w:line="360" w:lineRule="auto"/>
              <w:rPr>
                <w:rFonts w:ascii="Comic Sans MS" w:eastAsiaTheme="minorHAnsi" w:hAnsi="Comic Sans MS" w:cs="Tahoma"/>
                <w:b/>
                <w:bCs/>
                <w:color w:val="000000"/>
              </w:rPr>
            </w:pPr>
            <w:r w:rsidRPr="00A17F76">
              <w:rPr>
                <w:rFonts w:ascii="Comic Sans MS" w:eastAsiaTheme="minorHAnsi" w:hAnsi="Comic Sans MS" w:cs="Tahoma"/>
                <w:b/>
                <w:bCs/>
                <w:color w:val="000000"/>
              </w:rPr>
              <w:t xml:space="preserve">UNITED STATES: </w:t>
            </w:r>
            <w:r w:rsidR="00D730C3" w:rsidRPr="00A17F76">
              <w:rPr>
                <w:rFonts w:ascii="Comic Sans MS" w:eastAsiaTheme="minorHAnsi" w:hAnsi="Comic Sans MS" w:cs="Tahoma"/>
                <w:b/>
                <w:bCs/>
                <w:color w:val="000000"/>
              </w:rPr>
              <w:t>FACTs</w:t>
            </w:r>
          </w:p>
          <w:p w:rsidR="00D730C3" w:rsidRPr="00A17F76" w:rsidRDefault="00CC79AC" w:rsidP="00101735">
            <w:pPr>
              <w:pStyle w:val="ListParagraph"/>
              <w:numPr>
                <w:ilvl w:val="0"/>
                <w:numId w:val="51"/>
              </w:num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13 million children in the United States do not have</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access</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 xml:space="preserve">to enough food to lead an active, healthy life. </w:t>
            </w:r>
            <w:r w:rsidRPr="00A17F76">
              <w:rPr>
                <w:rFonts w:ascii="Comic Sans MS" w:eastAsiaTheme="minorHAnsi" w:hAnsi="Comic Sans MS" w:cs="Tahoma"/>
                <w:color w:val="000000"/>
              </w:rPr>
              <w:t>(If all these</w:t>
            </w:r>
            <w:r w:rsidR="00D730C3"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children held hands they would reach from New York City to Los Angeles, back to NYC</w:t>
            </w:r>
            <w:r w:rsidR="00D730C3"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 xml:space="preserve">and half way back to L.A.) </w:t>
            </w:r>
            <w:r w:rsidR="00D730C3" w:rsidRPr="00A17F76">
              <w:rPr>
                <w:rFonts w:ascii="Comic Sans MS" w:eastAsiaTheme="minorHAnsi" w:hAnsi="Comic Sans MS" w:cs="Tahoma"/>
                <w:color w:val="000000"/>
              </w:rPr>
              <w:t>US Census, 2004</w:t>
            </w:r>
          </w:p>
          <w:p w:rsidR="00D730C3" w:rsidRPr="00A17F76" w:rsidRDefault="00D730C3" w:rsidP="00A17F76">
            <w:pPr>
              <w:pStyle w:val="ListParagraph"/>
              <w:autoSpaceDE w:val="0"/>
              <w:autoSpaceDN w:val="0"/>
              <w:adjustRightInd w:val="0"/>
              <w:spacing w:line="360" w:lineRule="auto"/>
              <w:rPr>
                <w:rFonts w:ascii="Comic Sans MS" w:eastAsiaTheme="minorHAnsi" w:hAnsi="Comic Sans MS" w:cs="Tahoma"/>
                <w:bCs/>
                <w:color w:val="000000"/>
              </w:rPr>
            </w:pPr>
          </w:p>
          <w:p w:rsidR="00D730C3" w:rsidRPr="00A17F76" w:rsidRDefault="00CC79AC" w:rsidP="00101735">
            <w:pPr>
              <w:pStyle w:val="ListParagraph"/>
              <w:numPr>
                <w:ilvl w:val="0"/>
                <w:numId w:val="51"/>
              </w:num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38 million people live in households that experience</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 xml:space="preserve">hunger and/or the risk of hunger. </w:t>
            </w:r>
            <w:r w:rsidRPr="00A17F76">
              <w:rPr>
                <w:rFonts w:ascii="Comic Sans MS" w:eastAsiaTheme="minorHAnsi" w:hAnsi="Comic Sans MS" w:cs="Tahoma"/>
                <w:color w:val="000000"/>
              </w:rPr>
              <w:t>(If all these people held hands they</w:t>
            </w:r>
            <w:r w:rsidR="00D730C3"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would reach from New York City to Los Angeles, back to NYC, back to Los Angeles, all</w:t>
            </w:r>
            <w:r w:rsidR="00D730C3" w:rsidRPr="00A17F76">
              <w:rPr>
                <w:rFonts w:ascii="Comic Sans MS" w:eastAsiaTheme="minorHAnsi" w:hAnsi="Comic Sans MS" w:cs="Tahoma"/>
                <w:color w:val="000000"/>
              </w:rPr>
              <w:t xml:space="preserve"> </w:t>
            </w:r>
            <w:r w:rsidRPr="00A17F76">
              <w:rPr>
                <w:rFonts w:ascii="Comic Sans MS" w:eastAsiaTheme="minorHAnsi" w:hAnsi="Comic Sans MS" w:cs="Tahoma"/>
                <w:color w:val="000000"/>
              </w:rPr>
              <w:t>the way back to NYC and then some.)</w:t>
            </w:r>
            <w:r w:rsidR="00D730C3" w:rsidRPr="00A17F76">
              <w:rPr>
                <w:rFonts w:ascii="Comic Sans MS" w:eastAsiaTheme="minorHAnsi" w:hAnsi="Comic Sans MS" w:cs="Tahoma"/>
                <w:color w:val="000000"/>
              </w:rPr>
              <w:t xml:space="preserve"> USDA, 2005</w:t>
            </w:r>
          </w:p>
          <w:p w:rsidR="00D730C3" w:rsidRPr="00A17F76" w:rsidRDefault="00D730C3" w:rsidP="00A17F76">
            <w:pPr>
              <w:pStyle w:val="ListParagraph"/>
              <w:spacing w:line="360" w:lineRule="auto"/>
              <w:rPr>
                <w:rFonts w:ascii="Comic Sans MS" w:eastAsiaTheme="minorHAnsi" w:hAnsi="Comic Sans MS" w:cs="Tahoma"/>
                <w:bCs/>
                <w:color w:val="000000"/>
              </w:rPr>
            </w:pPr>
          </w:p>
          <w:p w:rsidR="00D730C3" w:rsidRPr="00A17F76" w:rsidRDefault="00CC79AC" w:rsidP="00101735">
            <w:pPr>
              <w:pStyle w:val="ListParagraph"/>
              <w:numPr>
                <w:ilvl w:val="0"/>
                <w:numId w:val="51"/>
              </w:num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Food Pantries and Community Kitchens</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serve an estimated 25.35 million different people</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annually.</w:t>
            </w:r>
            <w:r w:rsidR="00D730C3" w:rsidRPr="00A17F76">
              <w:rPr>
                <w:rFonts w:ascii="Comic Sans MS" w:eastAsiaTheme="minorHAnsi" w:hAnsi="Comic Sans MS" w:cs="Tahoma"/>
                <w:color w:val="000000"/>
              </w:rPr>
              <w:t xml:space="preserve"> Second Harvest, 2006</w:t>
            </w:r>
          </w:p>
          <w:p w:rsidR="00D730C3" w:rsidRPr="00A17F76" w:rsidRDefault="00D730C3" w:rsidP="00A17F76">
            <w:pPr>
              <w:pStyle w:val="ListParagraph"/>
              <w:spacing w:line="360" w:lineRule="auto"/>
              <w:rPr>
                <w:rFonts w:ascii="Comic Sans MS" w:eastAsiaTheme="minorHAnsi" w:hAnsi="Comic Sans MS" w:cs="Tahoma"/>
                <w:bCs/>
                <w:color w:val="000000"/>
              </w:rPr>
            </w:pPr>
          </w:p>
          <w:p w:rsidR="00D730C3" w:rsidRPr="00A17F76" w:rsidRDefault="00CC79AC" w:rsidP="00101735">
            <w:pPr>
              <w:pStyle w:val="ListParagraph"/>
              <w:numPr>
                <w:ilvl w:val="0"/>
                <w:numId w:val="51"/>
              </w:num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36% of those seeking emergency food live in families</w:t>
            </w:r>
            <w:r w:rsidR="00D730C3" w:rsidRPr="00A17F76">
              <w:rPr>
                <w:rFonts w:ascii="Comic Sans MS" w:eastAsiaTheme="minorHAnsi" w:hAnsi="Comic Sans MS" w:cs="Tahoma"/>
                <w:bCs/>
                <w:color w:val="000000"/>
              </w:rPr>
              <w:t xml:space="preserve"> </w:t>
            </w:r>
            <w:r w:rsidRPr="00A17F76">
              <w:rPr>
                <w:rFonts w:ascii="Comic Sans MS" w:eastAsiaTheme="minorHAnsi" w:hAnsi="Comic Sans MS" w:cs="Tahoma"/>
                <w:bCs/>
                <w:color w:val="000000"/>
              </w:rPr>
              <w:t xml:space="preserve">where there is at least one full time worker. </w:t>
            </w:r>
            <w:r w:rsidR="00D730C3" w:rsidRPr="00A17F76">
              <w:rPr>
                <w:rFonts w:ascii="Comic Sans MS" w:eastAsiaTheme="minorHAnsi" w:hAnsi="Comic Sans MS" w:cs="Tahoma"/>
                <w:color w:val="000000"/>
              </w:rPr>
              <w:t>Second Harvest, 2006</w:t>
            </w:r>
          </w:p>
          <w:p w:rsidR="00D730C3" w:rsidRPr="00A17F76" w:rsidRDefault="00D730C3" w:rsidP="00A17F76">
            <w:pPr>
              <w:pStyle w:val="ListParagraph"/>
              <w:spacing w:line="360" w:lineRule="auto"/>
              <w:rPr>
                <w:rFonts w:ascii="Comic Sans MS" w:eastAsiaTheme="minorHAnsi" w:hAnsi="Comic Sans MS" w:cs="Tahoma"/>
                <w:bCs/>
                <w:color w:val="000000"/>
              </w:rPr>
            </w:pPr>
          </w:p>
          <w:p w:rsidR="00CC79AC" w:rsidRPr="00A17F76" w:rsidRDefault="00CC79AC" w:rsidP="00101735">
            <w:pPr>
              <w:pStyle w:val="ListParagraph"/>
              <w:numPr>
                <w:ilvl w:val="0"/>
                <w:numId w:val="51"/>
              </w:numPr>
              <w:autoSpaceDE w:val="0"/>
              <w:autoSpaceDN w:val="0"/>
              <w:adjustRightInd w:val="0"/>
              <w:spacing w:line="360" w:lineRule="auto"/>
              <w:rPr>
                <w:rFonts w:ascii="Comic Sans MS" w:eastAsiaTheme="minorHAnsi" w:hAnsi="Comic Sans MS" w:cs="Tahoma"/>
                <w:bCs/>
                <w:color w:val="000000"/>
              </w:rPr>
            </w:pPr>
            <w:r w:rsidRPr="00A17F76">
              <w:rPr>
                <w:rFonts w:ascii="Comic Sans MS" w:eastAsiaTheme="minorHAnsi" w:hAnsi="Comic Sans MS" w:cs="Tahoma"/>
                <w:bCs/>
                <w:color w:val="000000"/>
              </w:rPr>
              <w:t>An estimated 3.4 million elderly people live in poverty.</w:t>
            </w:r>
            <w:r w:rsidR="00D730C3" w:rsidRPr="00A17F76">
              <w:rPr>
                <w:rFonts w:ascii="Comic Sans MS" w:eastAsiaTheme="minorHAnsi" w:hAnsi="Comic Sans MS" w:cs="Tahoma"/>
                <w:color w:val="000000"/>
              </w:rPr>
              <w:t xml:space="preserve"> US Census-2004</w:t>
            </w:r>
          </w:p>
          <w:p w:rsidR="00CC79AC" w:rsidRPr="00A17F76" w:rsidRDefault="00CC79AC" w:rsidP="00A17F76">
            <w:pPr>
              <w:autoSpaceDE w:val="0"/>
              <w:autoSpaceDN w:val="0"/>
              <w:adjustRightInd w:val="0"/>
              <w:spacing w:line="360" w:lineRule="auto"/>
              <w:rPr>
                <w:rFonts w:ascii="Comic Sans MS" w:eastAsiaTheme="minorHAnsi" w:hAnsi="Comic Sans MS" w:cs="Tahoma"/>
                <w:b/>
                <w:bCs/>
                <w:color w:val="000000"/>
              </w:rPr>
            </w:pPr>
          </w:p>
        </w:tc>
      </w:tr>
    </w:tbl>
    <w:p w:rsidR="00CC79AC" w:rsidRPr="00A17F76" w:rsidRDefault="00CC79AC" w:rsidP="00A17F76">
      <w:pPr>
        <w:autoSpaceDE w:val="0"/>
        <w:autoSpaceDN w:val="0"/>
        <w:adjustRightInd w:val="0"/>
        <w:spacing w:line="360" w:lineRule="auto"/>
        <w:rPr>
          <w:rFonts w:ascii="Comic Sans MS" w:eastAsiaTheme="minorHAnsi" w:hAnsi="Comic Sans MS" w:cs="Tahoma"/>
          <w:b/>
          <w:bCs/>
          <w:color w:val="000000"/>
          <w:sz w:val="22"/>
          <w:szCs w:val="22"/>
        </w:rPr>
      </w:pPr>
    </w:p>
    <w:p w:rsidR="00224334" w:rsidRPr="00224334" w:rsidRDefault="00224334" w:rsidP="00224334">
      <w:pPr>
        <w:pStyle w:val="Heading2"/>
        <w:spacing w:line="360" w:lineRule="auto"/>
        <w:rPr>
          <w:rFonts w:ascii="Comic Sans MS" w:hAnsi="Comic Sans MS"/>
          <w:color w:val="auto"/>
          <w:sz w:val="22"/>
          <w:szCs w:val="22"/>
        </w:rPr>
      </w:pPr>
      <w:r w:rsidRPr="00224334">
        <w:rPr>
          <w:rFonts w:ascii="Comic Sans MS" w:hAnsi="Comic Sans MS"/>
          <w:color w:val="auto"/>
          <w:sz w:val="22"/>
          <w:szCs w:val="22"/>
        </w:rPr>
        <w:lastRenderedPageBreak/>
        <w:t>Information on:</w:t>
      </w:r>
      <w:r>
        <w:rPr>
          <w:rFonts w:ascii="Comic Sans MS" w:hAnsi="Comic Sans MS"/>
          <w:color w:val="auto"/>
          <w:sz w:val="22"/>
          <w:szCs w:val="22"/>
        </w:rPr>
        <w:t xml:space="preserve"> </w:t>
      </w:r>
      <w:r w:rsidRPr="00224334">
        <w:rPr>
          <w:rFonts w:ascii="Comic Sans MS" w:hAnsi="Comic Sans MS"/>
          <w:color w:val="auto"/>
          <w:sz w:val="22"/>
          <w:szCs w:val="22"/>
        </w:rPr>
        <w:t xml:space="preserve">Michigan Poverty, Hunger and Program Participation Information is contained in </w:t>
      </w:r>
      <w:r w:rsidRPr="00224334">
        <w:rPr>
          <w:rFonts w:ascii="Comic Sans MS" w:hAnsi="Comic Sans MS"/>
          <w:color w:val="auto"/>
          <w:sz w:val="22"/>
          <w:szCs w:val="22"/>
          <w:highlight w:val="yellow"/>
        </w:rPr>
        <w:t>Appendix Lesson 3</w:t>
      </w:r>
    </w:p>
    <w:p w:rsidR="00224334" w:rsidRDefault="00224334" w:rsidP="00A17F76">
      <w:pPr>
        <w:spacing w:line="360" w:lineRule="auto"/>
        <w:rPr>
          <w:rFonts w:ascii="Comic Sans MS" w:hAnsi="Comic Sans MS"/>
          <w:b/>
          <w:sz w:val="22"/>
          <w:szCs w:val="22"/>
        </w:rPr>
      </w:pPr>
    </w:p>
    <w:p w:rsidR="001305A4" w:rsidRPr="00A17F76" w:rsidRDefault="001305A4" w:rsidP="00A17F76">
      <w:pPr>
        <w:spacing w:line="360" w:lineRule="auto"/>
        <w:rPr>
          <w:rFonts w:ascii="Comic Sans MS" w:hAnsi="Comic Sans MS"/>
          <w:b/>
          <w:sz w:val="22"/>
          <w:szCs w:val="22"/>
        </w:rPr>
      </w:pPr>
      <w:r w:rsidRPr="00A17F76">
        <w:rPr>
          <w:rFonts w:ascii="Comic Sans MS" w:hAnsi="Comic Sans MS"/>
          <w:b/>
          <w:sz w:val="22"/>
          <w:szCs w:val="22"/>
        </w:rPr>
        <w:t>Activity 3: video presentation:</w:t>
      </w:r>
    </w:p>
    <w:p w:rsidR="001305A4" w:rsidRPr="00A17F76" w:rsidRDefault="00475662" w:rsidP="00A17F76">
      <w:pPr>
        <w:pStyle w:val="Heading1"/>
        <w:spacing w:line="360" w:lineRule="auto"/>
        <w:rPr>
          <w:rFonts w:ascii="Comic Sans MS" w:hAnsi="Comic Sans MS"/>
          <w:b w:val="0"/>
          <w:sz w:val="22"/>
          <w:szCs w:val="22"/>
        </w:rPr>
      </w:pPr>
      <w:r w:rsidRPr="00A17F76">
        <w:rPr>
          <w:rFonts w:ascii="Comic Sans MS" w:hAnsi="Comic Sans MS"/>
          <w:b w:val="0"/>
          <w:sz w:val="22"/>
          <w:szCs w:val="22"/>
        </w:rPr>
        <w:t>1.</w:t>
      </w:r>
      <w:r w:rsidRPr="00A17F76">
        <w:rPr>
          <w:rFonts w:ascii="Comic Sans MS" w:hAnsi="Comic Sans MS"/>
          <w:b w:val="0"/>
          <w:sz w:val="22"/>
          <w:szCs w:val="22"/>
        </w:rPr>
        <w:tab/>
      </w:r>
      <w:r w:rsidR="001305A4" w:rsidRPr="00A17F76">
        <w:rPr>
          <w:rFonts w:ascii="Comic Sans MS" w:hAnsi="Comic Sans MS"/>
          <w:b w:val="0"/>
          <w:sz w:val="22"/>
          <w:szCs w:val="22"/>
        </w:rPr>
        <w:t>Poverty in 21st Century America: Making Ends Meet</w:t>
      </w:r>
      <w:r w:rsidRPr="00A17F76">
        <w:rPr>
          <w:rFonts w:ascii="Comic Sans MS" w:hAnsi="Comic Sans MS"/>
          <w:b w:val="0"/>
          <w:sz w:val="22"/>
          <w:szCs w:val="22"/>
        </w:rPr>
        <w:t xml:space="preserve"> </w:t>
      </w:r>
      <w:hyperlink r:id="rId13" w:history="1">
        <w:r w:rsidR="001305A4" w:rsidRPr="00A17F76">
          <w:rPr>
            <w:rStyle w:val="Hyperlink"/>
            <w:rFonts w:ascii="Comic Sans MS" w:hAnsi="Comic Sans MS"/>
            <w:b w:val="0"/>
            <w:sz w:val="22"/>
            <w:szCs w:val="22"/>
          </w:rPr>
          <w:t>http://www.youtube.com/watch?v=j5qO5AAO3yc</w:t>
        </w:r>
      </w:hyperlink>
    </w:p>
    <w:p w:rsidR="001305A4" w:rsidRPr="00A17F76" w:rsidRDefault="00475662" w:rsidP="00A17F76">
      <w:pPr>
        <w:pStyle w:val="Heading1"/>
        <w:spacing w:line="360" w:lineRule="auto"/>
        <w:rPr>
          <w:rFonts w:ascii="Comic Sans MS" w:hAnsi="Comic Sans MS"/>
          <w:b w:val="0"/>
          <w:sz w:val="22"/>
          <w:szCs w:val="22"/>
        </w:rPr>
      </w:pPr>
      <w:r w:rsidRPr="00A17F76">
        <w:rPr>
          <w:rStyle w:val="long-title"/>
          <w:rFonts w:ascii="Comic Sans MS" w:hAnsi="Comic Sans MS"/>
          <w:b w:val="0"/>
          <w:sz w:val="22"/>
          <w:szCs w:val="22"/>
        </w:rPr>
        <w:t>2.</w:t>
      </w:r>
      <w:r w:rsidRPr="00A17F76">
        <w:rPr>
          <w:rStyle w:val="long-title"/>
          <w:rFonts w:ascii="Comic Sans MS" w:hAnsi="Comic Sans MS"/>
          <w:b w:val="0"/>
          <w:sz w:val="22"/>
          <w:szCs w:val="22"/>
        </w:rPr>
        <w:tab/>
      </w:r>
      <w:r w:rsidR="001305A4" w:rsidRPr="00A17F76">
        <w:rPr>
          <w:rStyle w:val="long-title"/>
          <w:rFonts w:ascii="Comic Sans MS" w:hAnsi="Comic Sans MS"/>
          <w:b w:val="0"/>
          <w:sz w:val="22"/>
          <w:szCs w:val="22"/>
        </w:rPr>
        <w:t xml:space="preserve">Poverty in 21st Century America: Children Living in Poverty </w:t>
      </w:r>
    </w:p>
    <w:p w:rsidR="001305A4" w:rsidRPr="00A17F76" w:rsidRDefault="00947EEF" w:rsidP="00A17F76">
      <w:pPr>
        <w:spacing w:line="360" w:lineRule="auto"/>
        <w:rPr>
          <w:rFonts w:ascii="Comic Sans MS" w:hAnsi="Comic Sans MS"/>
          <w:sz w:val="22"/>
          <w:szCs w:val="22"/>
        </w:rPr>
      </w:pPr>
      <w:hyperlink r:id="rId14" w:history="1">
        <w:r w:rsidR="001305A4" w:rsidRPr="00A17F76">
          <w:rPr>
            <w:rStyle w:val="Hyperlink"/>
            <w:rFonts w:ascii="Comic Sans MS" w:hAnsi="Comic Sans MS"/>
            <w:sz w:val="22"/>
            <w:szCs w:val="22"/>
          </w:rPr>
          <w:t>http://www.youtube.com/watch?v=MviSS5aa08k&amp;feature=channel</w:t>
        </w:r>
      </w:hyperlink>
    </w:p>
    <w:p w:rsidR="001305A4" w:rsidRPr="00A17F76" w:rsidRDefault="00475662" w:rsidP="00A17F76">
      <w:pPr>
        <w:pStyle w:val="Heading1"/>
        <w:spacing w:line="360" w:lineRule="auto"/>
        <w:rPr>
          <w:rFonts w:ascii="Comic Sans MS" w:hAnsi="Comic Sans MS"/>
          <w:b w:val="0"/>
          <w:sz w:val="22"/>
          <w:szCs w:val="22"/>
        </w:rPr>
      </w:pPr>
      <w:r w:rsidRPr="00A17F76">
        <w:rPr>
          <w:rFonts w:ascii="Comic Sans MS" w:hAnsi="Comic Sans MS"/>
          <w:b w:val="0"/>
          <w:sz w:val="22"/>
          <w:szCs w:val="22"/>
        </w:rPr>
        <w:t>3.</w:t>
      </w:r>
      <w:r w:rsidRPr="00A17F76">
        <w:rPr>
          <w:rFonts w:ascii="Comic Sans MS" w:hAnsi="Comic Sans MS"/>
          <w:b w:val="0"/>
          <w:sz w:val="22"/>
          <w:szCs w:val="22"/>
        </w:rPr>
        <w:tab/>
      </w:r>
      <w:r w:rsidR="001305A4" w:rsidRPr="00A17F76">
        <w:rPr>
          <w:rFonts w:ascii="Comic Sans MS" w:hAnsi="Comic Sans MS"/>
          <w:b w:val="0"/>
          <w:sz w:val="22"/>
          <w:szCs w:val="22"/>
        </w:rPr>
        <w:t>Feed Our Children First</w:t>
      </w:r>
    </w:p>
    <w:p w:rsidR="001305A4" w:rsidRDefault="00947EEF" w:rsidP="00A17F76">
      <w:pPr>
        <w:spacing w:line="360" w:lineRule="auto"/>
        <w:rPr>
          <w:rFonts w:ascii="Comic Sans MS" w:hAnsi="Comic Sans MS"/>
          <w:sz w:val="22"/>
          <w:szCs w:val="22"/>
        </w:rPr>
      </w:pPr>
      <w:hyperlink r:id="rId15" w:history="1">
        <w:r w:rsidR="00BB7F68" w:rsidRPr="00F252FF">
          <w:rPr>
            <w:rStyle w:val="Hyperlink"/>
            <w:rFonts w:ascii="Comic Sans MS" w:hAnsi="Comic Sans MS"/>
            <w:sz w:val="22"/>
            <w:szCs w:val="22"/>
          </w:rPr>
          <w:t>http://www.youtube.com/watch?v=rCV06A1950I</w:t>
        </w:r>
      </w:hyperlink>
    </w:p>
    <w:p w:rsidR="00AE0259" w:rsidRDefault="00AE0259" w:rsidP="00A17F76">
      <w:pPr>
        <w:spacing w:line="360" w:lineRule="auto"/>
        <w:rPr>
          <w:rFonts w:ascii="Comic Sans MS" w:hAnsi="Comic Sans MS"/>
          <w:b/>
          <w:sz w:val="22"/>
          <w:szCs w:val="22"/>
        </w:rPr>
      </w:pPr>
    </w:p>
    <w:p w:rsidR="00166EA2" w:rsidRDefault="00475662" w:rsidP="00A17F76">
      <w:pPr>
        <w:spacing w:line="360" w:lineRule="auto"/>
        <w:rPr>
          <w:rFonts w:ascii="Comic Sans MS" w:hAnsi="Comic Sans MS"/>
          <w:b/>
          <w:sz w:val="22"/>
          <w:szCs w:val="22"/>
        </w:rPr>
      </w:pPr>
      <w:r w:rsidRPr="00A17F76">
        <w:rPr>
          <w:rFonts w:ascii="Comic Sans MS" w:hAnsi="Comic Sans MS"/>
          <w:b/>
          <w:sz w:val="22"/>
          <w:szCs w:val="22"/>
        </w:rPr>
        <w:t>Activity 4</w:t>
      </w:r>
      <w:r w:rsidR="00166EA2" w:rsidRPr="00A17F76">
        <w:rPr>
          <w:rFonts w:ascii="Comic Sans MS" w:hAnsi="Comic Sans MS"/>
          <w:b/>
          <w:sz w:val="22"/>
          <w:szCs w:val="22"/>
        </w:rPr>
        <w:t xml:space="preserve">: </w:t>
      </w:r>
      <w:r w:rsidR="00BB7F68">
        <w:rPr>
          <w:rFonts w:ascii="Comic Sans MS" w:hAnsi="Comic Sans MS"/>
          <w:b/>
          <w:sz w:val="22"/>
          <w:szCs w:val="22"/>
        </w:rPr>
        <w:t xml:space="preserve">Creative </w:t>
      </w:r>
      <w:r w:rsidR="00166EA2" w:rsidRPr="00A17F76">
        <w:rPr>
          <w:rFonts w:ascii="Comic Sans MS" w:hAnsi="Comic Sans MS"/>
          <w:b/>
          <w:sz w:val="22"/>
          <w:szCs w:val="22"/>
        </w:rPr>
        <w:t>representation of data and information</w:t>
      </w:r>
    </w:p>
    <w:p w:rsidR="001F0450" w:rsidRPr="001F0450" w:rsidRDefault="001F0450" w:rsidP="00A17F76">
      <w:pPr>
        <w:spacing w:line="360" w:lineRule="auto"/>
        <w:rPr>
          <w:rFonts w:ascii="Comic Sans MS" w:hAnsi="Comic Sans MS"/>
          <w:sz w:val="22"/>
          <w:szCs w:val="22"/>
        </w:rPr>
      </w:pPr>
      <w:r w:rsidRPr="001F0450">
        <w:rPr>
          <w:rFonts w:ascii="Comic Sans MS" w:hAnsi="Comic Sans MS"/>
          <w:sz w:val="22"/>
          <w:szCs w:val="22"/>
        </w:rPr>
        <w:t>The students are to create a representation of the data and information provided in the video, the text, the supplemental materials, and the class discussion.  The students may choose any medium they prefer to create this representation.  There are some suggestions below:</w:t>
      </w:r>
    </w:p>
    <w:p w:rsidR="00166EA2" w:rsidRPr="00A17F76" w:rsidRDefault="00166EA2" w:rsidP="00101735">
      <w:pPr>
        <w:pStyle w:val="ListParagraph"/>
        <w:numPr>
          <w:ilvl w:val="0"/>
          <w:numId w:val="60"/>
        </w:numPr>
        <w:spacing w:line="360" w:lineRule="auto"/>
        <w:rPr>
          <w:rFonts w:ascii="Comic Sans MS" w:hAnsi="Comic Sans MS"/>
          <w:b/>
          <w:sz w:val="22"/>
          <w:szCs w:val="22"/>
        </w:rPr>
      </w:pPr>
      <w:r w:rsidRPr="00A17F76">
        <w:rPr>
          <w:rFonts w:ascii="Comic Sans MS" w:hAnsi="Comic Sans MS"/>
          <w:sz w:val="22"/>
          <w:szCs w:val="22"/>
        </w:rPr>
        <w:t>Chart or graph the data provided</w:t>
      </w:r>
    </w:p>
    <w:p w:rsidR="00776DB5" w:rsidRPr="00A17F76" w:rsidRDefault="00776DB5" w:rsidP="00101735">
      <w:pPr>
        <w:pStyle w:val="ListParagraph"/>
        <w:numPr>
          <w:ilvl w:val="0"/>
          <w:numId w:val="60"/>
        </w:numPr>
        <w:spacing w:line="360" w:lineRule="auto"/>
        <w:rPr>
          <w:rFonts w:ascii="Comic Sans MS" w:hAnsi="Comic Sans MS"/>
          <w:b/>
          <w:sz w:val="22"/>
          <w:szCs w:val="22"/>
        </w:rPr>
      </w:pPr>
      <w:r w:rsidRPr="00A17F76">
        <w:rPr>
          <w:rFonts w:ascii="Comic Sans MS" w:hAnsi="Comic Sans MS"/>
          <w:sz w:val="22"/>
          <w:szCs w:val="22"/>
        </w:rPr>
        <w:t>Create a collage representing this information</w:t>
      </w:r>
    </w:p>
    <w:p w:rsidR="00776DB5" w:rsidRPr="00A17F76" w:rsidRDefault="00776DB5" w:rsidP="00101735">
      <w:pPr>
        <w:pStyle w:val="ListParagraph"/>
        <w:numPr>
          <w:ilvl w:val="0"/>
          <w:numId w:val="60"/>
        </w:numPr>
        <w:spacing w:line="360" w:lineRule="auto"/>
        <w:rPr>
          <w:rFonts w:ascii="Comic Sans MS" w:hAnsi="Comic Sans MS"/>
          <w:b/>
          <w:sz w:val="22"/>
          <w:szCs w:val="22"/>
        </w:rPr>
      </w:pPr>
      <w:r w:rsidRPr="00A17F76">
        <w:rPr>
          <w:rFonts w:ascii="Comic Sans MS" w:hAnsi="Comic Sans MS"/>
          <w:sz w:val="22"/>
          <w:szCs w:val="22"/>
        </w:rPr>
        <w:t>Write a short story, skit, or commercial about hunger in Michigan and the United states.</w:t>
      </w:r>
    </w:p>
    <w:p w:rsidR="00776DB5" w:rsidRPr="00A17F76" w:rsidRDefault="00776DB5" w:rsidP="00101735">
      <w:pPr>
        <w:pStyle w:val="ListParagraph"/>
        <w:numPr>
          <w:ilvl w:val="0"/>
          <w:numId w:val="60"/>
        </w:numPr>
        <w:spacing w:line="360" w:lineRule="auto"/>
        <w:rPr>
          <w:rFonts w:ascii="Comic Sans MS" w:hAnsi="Comic Sans MS"/>
          <w:b/>
          <w:sz w:val="22"/>
          <w:szCs w:val="22"/>
        </w:rPr>
      </w:pPr>
      <w:r w:rsidRPr="00A17F76">
        <w:rPr>
          <w:rFonts w:ascii="Comic Sans MS" w:hAnsi="Comic Sans MS"/>
          <w:sz w:val="22"/>
          <w:szCs w:val="22"/>
        </w:rPr>
        <w:t>Create a poster campaign to educate the public about hunger</w:t>
      </w:r>
    </w:p>
    <w:p w:rsidR="00776DB5" w:rsidRPr="00A17F76" w:rsidRDefault="00776DB5" w:rsidP="00101735">
      <w:pPr>
        <w:pStyle w:val="ListParagraph"/>
        <w:numPr>
          <w:ilvl w:val="0"/>
          <w:numId w:val="60"/>
        </w:numPr>
        <w:spacing w:line="360" w:lineRule="auto"/>
        <w:rPr>
          <w:rFonts w:ascii="Comic Sans MS" w:hAnsi="Comic Sans MS"/>
          <w:b/>
          <w:sz w:val="22"/>
          <w:szCs w:val="22"/>
        </w:rPr>
      </w:pPr>
      <w:r w:rsidRPr="00A17F76">
        <w:rPr>
          <w:rFonts w:ascii="Comic Sans MS" w:hAnsi="Comic Sans MS"/>
          <w:sz w:val="22"/>
          <w:szCs w:val="22"/>
        </w:rPr>
        <w:t>Create a media presentation about hunger.</w:t>
      </w:r>
    </w:p>
    <w:p w:rsidR="001F0450" w:rsidRDefault="001F0450" w:rsidP="001F0450">
      <w:pPr>
        <w:spacing w:line="360" w:lineRule="auto"/>
        <w:rPr>
          <w:rFonts w:ascii="Comic Sans MS" w:hAnsi="Comic Sans MS"/>
          <w:b/>
          <w:sz w:val="22"/>
          <w:szCs w:val="22"/>
        </w:rPr>
      </w:pPr>
    </w:p>
    <w:p w:rsidR="004565CA" w:rsidRDefault="004565CA" w:rsidP="001F0450">
      <w:pPr>
        <w:spacing w:line="360" w:lineRule="auto"/>
        <w:rPr>
          <w:rFonts w:ascii="Comic Sans MS" w:hAnsi="Comic Sans MS"/>
          <w:b/>
          <w:sz w:val="22"/>
          <w:szCs w:val="22"/>
        </w:rPr>
      </w:pPr>
    </w:p>
    <w:p w:rsidR="00BB7F68" w:rsidRPr="00A17F76" w:rsidRDefault="00BB7F68" w:rsidP="001F0450">
      <w:pPr>
        <w:spacing w:line="360" w:lineRule="auto"/>
        <w:rPr>
          <w:rFonts w:ascii="Comic Sans MS" w:hAnsi="Comic Sans MS"/>
          <w:b/>
          <w:sz w:val="22"/>
          <w:szCs w:val="22"/>
        </w:rPr>
      </w:pPr>
      <w:r w:rsidRPr="00A17F76">
        <w:rPr>
          <w:rFonts w:ascii="Comic Sans MS" w:hAnsi="Comic Sans MS"/>
          <w:b/>
          <w:sz w:val="22"/>
          <w:szCs w:val="22"/>
        </w:rPr>
        <w:lastRenderedPageBreak/>
        <w:t xml:space="preserve">Thinking Levels: </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Knowledge (remembering)</w:t>
      </w:r>
      <w:r w:rsidR="001F0450">
        <w:rPr>
          <w:rFonts w:ascii="Comic Sans MS" w:hAnsi="Comic Sans MS"/>
          <w:b/>
          <w:sz w:val="22"/>
          <w:szCs w:val="22"/>
        </w:rPr>
        <w:t xml:space="preserve"> video, text</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Comprehension (understanding)</w:t>
      </w:r>
      <w:r w:rsidR="001F0450">
        <w:rPr>
          <w:rFonts w:ascii="Comic Sans MS" w:hAnsi="Comic Sans MS"/>
          <w:b/>
          <w:sz w:val="22"/>
          <w:szCs w:val="22"/>
        </w:rPr>
        <w:t xml:space="preserve"> anticipatory set, discussion</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Application (applying)</w:t>
      </w:r>
      <w:r w:rsidR="001F0450">
        <w:rPr>
          <w:rFonts w:ascii="Comic Sans MS" w:hAnsi="Comic Sans MS"/>
          <w:b/>
          <w:sz w:val="22"/>
          <w:szCs w:val="22"/>
        </w:rPr>
        <w:t>flip charts, lists</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Analysis (Analyzing)</w:t>
      </w:r>
      <w:r w:rsidR="001F0450">
        <w:rPr>
          <w:rFonts w:ascii="Comic Sans MS" w:hAnsi="Comic Sans MS"/>
          <w:b/>
          <w:sz w:val="22"/>
          <w:szCs w:val="22"/>
        </w:rPr>
        <w:t xml:space="preserve"> discussion, representation of data</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1F0450">
        <w:rPr>
          <w:rFonts w:ascii="Comic Sans MS" w:hAnsi="Comic Sans MS"/>
          <w:b/>
          <w:sz w:val="22"/>
          <w:szCs w:val="22"/>
        </w:rPr>
        <w:t xml:space="preserve"> representation of data</w:t>
      </w:r>
    </w:p>
    <w:p w:rsidR="00BB7F68" w:rsidRPr="00A17F76" w:rsidRDefault="00BB7F68" w:rsidP="00BB7F68">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1F0450">
        <w:rPr>
          <w:rFonts w:ascii="Comic Sans MS" w:hAnsi="Comic Sans MS"/>
          <w:b/>
          <w:sz w:val="22"/>
          <w:szCs w:val="22"/>
        </w:rPr>
        <w:t xml:space="preserve"> representation of data, journal reflections</w:t>
      </w:r>
    </w:p>
    <w:p w:rsidR="00BB7F68" w:rsidRPr="00A17F76" w:rsidRDefault="00BB7F68" w:rsidP="00BB7F68">
      <w:pPr>
        <w:spacing w:line="360" w:lineRule="auto"/>
        <w:ind w:left="1080"/>
        <w:rPr>
          <w:rFonts w:ascii="Comic Sans MS" w:hAnsi="Comic Sans MS"/>
          <w:b/>
          <w:sz w:val="22"/>
          <w:szCs w:val="22"/>
        </w:rPr>
      </w:pPr>
    </w:p>
    <w:p w:rsidR="00BB7F68" w:rsidRPr="00A17F76" w:rsidRDefault="00BB7F68" w:rsidP="00BB7F68">
      <w:pPr>
        <w:spacing w:line="360" w:lineRule="auto"/>
        <w:ind w:left="1080"/>
        <w:rPr>
          <w:rFonts w:ascii="Comic Sans MS" w:hAnsi="Comic Sans MS"/>
          <w:b/>
          <w:sz w:val="22"/>
          <w:szCs w:val="22"/>
        </w:rPr>
      </w:pPr>
      <w:r w:rsidRPr="00A17F76">
        <w:rPr>
          <w:rFonts w:ascii="Comic Sans MS" w:hAnsi="Comic Sans MS"/>
          <w:b/>
          <w:sz w:val="22"/>
          <w:szCs w:val="22"/>
        </w:rPr>
        <w:t>Learning Styles: (remediation, extensions, differentiating curriculum)</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1F0450">
        <w:rPr>
          <w:rFonts w:ascii="Comic Sans MS" w:hAnsi="Comic Sans MS" w:cs="Arial"/>
          <w:b/>
          <w:bCs/>
          <w:sz w:val="22"/>
          <w:szCs w:val="22"/>
        </w:rPr>
        <w:t>: video, anticipatory set,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Bodily-kinesthetic</w:t>
      </w:r>
      <w:r w:rsidR="001F0450">
        <w:rPr>
          <w:rFonts w:ascii="Comic Sans MS" w:hAnsi="Comic Sans MS" w:cs="Arial"/>
          <w:b/>
          <w:bCs/>
          <w:sz w:val="22"/>
          <w:szCs w:val="22"/>
        </w:rPr>
        <w:t>: anticipatory set,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1F0450">
        <w:rPr>
          <w:rFonts w:ascii="Comic Sans MS" w:hAnsi="Comic Sans MS" w:cs="Arial"/>
          <w:b/>
          <w:bCs/>
          <w:sz w:val="22"/>
          <w:szCs w:val="22"/>
        </w:rPr>
        <w:t>: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1F0450">
        <w:rPr>
          <w:rFonts w:ascii="Comic Sans MS" w:hAnsi="Comic Sans MS" w:cs="Arial"/>
          <w:b/>
          <w:bCs/>
          <w:sz w:val="22"/>
          <w:szCs w:val="22"/>
        </w:rPr>
        <w:t>:</w:t>
      </w:r>
      <w:r w:rsidR="001F0450" w:rsidRPr="001F0450">
        <w:rPr>
          <w:rFonts w:ascii="Comic Sans MS" w:hAnsi="Comic Sans MS" w:cs="Arial"/>
          <w:b/>
          <w:bCs/>
          <w:sz w:val="22"/>
          <w:szCs w:val="22"/>
        </w:rPr>
        <w:t xml:space="preserve"> </w:t>
      </w:r>
      <w:r w:rsidR="001F0450">
        <w:rPr>
          <w:rFonts w:ascii="Comic Sans MS" w:hAnsi="Comic Sans MS" w:cs="Arial"/>
          <w:b/>
          <w:bCs/>
          <w:sz w:val="22"/>
          <w:szCs w:val="22"/>
        </w:rPr>
        <w:t>discussion, anticipatory set,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1F0450">
        <w:rPr>
          <w:rFonts w:ascii="Comic Sans MS" w:hAnsi="Comic Sans MS" w:cs="Arial"/>
          <w:b/>
          <w:bCs/>
          <w:sz w:val="22"/>
          <w:szCs w:val="22"/>
        </w:rPr>
        <w:t>: reflection,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1F0450">
        <w:rPr>
          <w:rFonts w:ascii="Comic Sans MS" w:hAnsi="Comic Sans MS" w:cs="Arial"/>
          <w:b/>
          <w:bCs/>
          <w:sz w:val="22"/>
          <w:szCs w:val="22"/>
        </w:rPr>
        <w:t>: activity 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Linguistic</w:t>
      </w:r>
      <w:r w:rsidR="001F0450">
        <w:rPr>
          <w:rFonts w:ascii="Comic Sans MS" w:hAnsi="Comic Sans MS" w:cs="Arial"/>
          <w:b/>
          <w:bCs/>
          <w:sz w:val="22"/>
          <w:szCs w:val="22"/>
        </w:rPr>
        <w:t xml:space="preserve">: </w:t>
      </w:r>
      <w:r w:rsidR="000802A2">
        <w:rPr>
          <w:rFonts w:ascii="Comic Sans MS" w:hAnsi="Comic Sans MS" w:cs="Arial"/>
          <w:b/>
          <w:bCs/>
          <w:sz w:val="22"/>
          <w:szCs w:val="22"/>
        </w:rPr>
        <w:t>activities 1-4</w:t>
      </w:r>
    </w:p>
    <w:p w:rsidR="00BB7F68" w:rsidRPr="00A17F76" w:rsidRDefault="00BB7F68" w:rsidP="00BB7F68">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0802A2">
        <w:rPr>
          <w:rFonts w:ascii="Comic Sans MS" w:hAnsi="Comic Sans MS" w:cs="Arial"/>
          <w:b/>
          <w:bCs/>
          <w:sz w:val="22"/>
          <w:szCs w:val="22"/>
        </w:rPr>
        <w:t>–</w:t>
      </w:r>
      <w:r w:rsidRPr="00A17F76">
        <w:rPr>
          <w:rFonts w:ascii="Comic Sans MS" w:hAnsi="Comic Sans MS" w:cs="Arial"/>
          <w:b/>
          <w:bCs/>
          <w:sz w:val="22"/>
          <w:szCs w:val="22"/>
        </w:rPr>
        <w:t>Mathematical</w:t>
      </w:r>
      <w:r w:rsidR="000802A2">
        <w:rPr>
          <w:rFonts w:ascii="Comic Sans MS" w:hAnsi="Comic Sans MS" w:cs="Arial"/>
          <w:b/>
          <w:bCs/>
          <w:sz w:val="22"/>
          <w:szCs w:val="22"/>
        </w:rPr>
        <w:t>: anticipatory set, activity 4</w:t>
      </w:r>
    </w:p>
    <w:p w:rsidR="00BB7F68" w:rsidRDefault="00BB7F68" w:rsidP="00A17F76">
      <w:pPr>
        <w:autoSpaceDE w:val="0"/>
        <w:autoSpaceDN w:val="0"/>
        <w:adjustRightInd w:val="0"/>
        <w:spacing w:line="360" w:lineRule="auto"/>
        <w:rPr>
          <w:rFonts w:ascii="Comic Sans MS" w:eastAsiaTheme="minorHAnsi" w:hAnsi="Comic Sans MS" w:cs="Tahoma"/>
          <w:b/>
          <w:color w:val="000000"/>
          <w:sz w:val="22"/>
          <w:szCs w:val="22"/>
        </w:rPr>
      </w:pPr>
    </w:p>
    <w:p w:rsidR="009E5699" w:rsidRPr="00A17F76" w:rsidRDefault="009E5699" w:rsidP="00A17F76">
      <w:pPr>
        <w:autoSpaceDE w:val="0"/>
        <w:autoSpaceDN w:val="0"/>
        <w:adjustRightInd w:val="0"/>
        <w:spacing w:line="360" w:lineRule="auto"/>
        <w:rPr>
          <w:rFonts w:ascii="Comic Sans MS" w:eastAsiaTheme="minorHAnsi" w:hAnsi="Comic Sans MS" w:cs="Tahoma"/>
          <w:b/>
          <w:color w:val="000000"/>
          <w:sz w:val="22"/>
          <w:szCs w:val="22"/>
        </w:rPr>
      </w:pPr>
      <w:r w:rsidRPr="00A17F76">
        <w:rPr>
          <w:rFonts w:ascii="Comic Sans MS" w:eastAsiaTheme="minorHAnsi" w:hAnsi="Comic Sans MS" w:cs="Tahoma"/>
          <w:b/>
          <w:color w:val="000000"/>
          <w:sz w:val="22"/>
          <w:szCs w:val="22"/>
        </w:rPr>
        <w:t>Extension</w:t>
      </w:r>
    </w:p>
    <w:p w:rsidR="00CB2A85" w:rsidRPr="00A17F76" w:rsidRDefault="00CB2A85" w:rsidP="00101735">
      <w:pPr>
        <w:pStyle w:val="ListParagraph"/>
        <w:numPr>
          <w:ilvl w:val="0"/>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b/>
          <w:bCs/>
          <w:color w:val="000000"/>
          <w:sz w:val="22"/>
          <w:szCs w:val="22"/>
        </w:rPr>
        <w:t>Discuss population and hunger</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The world produces enough food to feed everyone. Many of the world's hungriest countries are not as densely populated as well-fed ones. Emphasize that hunger is not a symptom of overpopulation, but rather of the unequal distribution of resources.</w:t>
      </w:r>
    </w:p>
    <w:p w:rsidR="00CB2A85" w:rsidRPr="00A17F76" w:rsidRDefault="00CB2A85" w:rsidP="00101735">
      <w:pPr>
        <w:pStyle w:val="ListParagraph"/>
        <w:numPr>
          <w:ilvl w:val="0"/>
          <w:numId w:val="60"/>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Discuss war and hunger</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War can be another cause of hunger. Food problems arise predominantly in countries where dislocation and destruction are direct results of fighting.</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lastRenderedPageBreak/>
        <w:t xml:space="preserve">War has been the primary cause of widespread hunger in several countries throughout the world. </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For a further extension project have the students use an example from recent events and bring in newspaper articles to familiarize the students with these situations. Also check October 1998 National </w:t>
      </w:r>
      <w:r w:rsidR="00F82F72">
        <w:rPr>
          <w:rFonts w:ascii="Comic Sans MS" w:eastAsiaTheme="minorHAnsi" w:hAnsi="Comic Sans MS" w:cs="Tahoma"/>
          <w:color w:val="000000"/>
          <w:sz w:val="22"/>
          <w:szCs w:val="22"/>
        </w:rPr>
        <w:t>Geographic, “Feeding the planet</w:t>
      </w:r>
      <w:r w:rsidRPr="00A17F76">
        <w:rPr>
          <w:rFonts w:ascii="Comic Sans MS" w:eastAsiaTheme="minorHAnsi" w:hAnsi="Comic Sans MS" w:cs="Tahoma"/>
          <w:color w:val="000000"/>
          <w:sz w:val="22"/>
          <w:szCs w:val="22"/>
        </w:rPr>
        <w:t xml:space="preserve">”, p. 56.) </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One of the reasons hunger arises from war is that a government employs a greater percentage of its wealth on military expenses--such as weapons—which drains resources that would maintain a steady rate of agricultural development. </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Additionally, armed forces often control access to food during periods of war.</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 Military conflicts endanger individuals and often force them to leave their land and crops unattended.</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 Even if the land is left untouched, few people remain to farm the land. Those who may be able to farm often find non-food crops, like tobacco or rubber, more profitable than food crops.</w:t>
      </w:r>
    </w:p>
    <w:p w:rsidR="00CB2A85" w:rsidRPr="00A17F76"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color w:val="000000"/>
          <w:sz w:val="22"/>
          <w:szCs w:val="22"/>
        </w:rPr>
        <w:t>“….there has never been a serious famine in a country – even an impoverished one – with a democratic government and a free press.” Amartya Sen, (Bread for the World, 1998: The Changing Politics of Hunger p. 5)</w:t>
      </w:r>
    </w:p>
    <w:p w:rsidR="00CB2A85" w:rsidRPr="00293CEB"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bCs/>
          <w:color w:val="000000"/>
          <w:sz w:val="22"/>
          <w:szCs w:val="22"/>
        </w:rPr>
      </w:pPr>
      <w:r w:rsidRPr="00293CEB">
        <w:rPr>
          <w:rFonts w:ascii="Comic Sans MS" w:eastAsiaTheme="minorHAnsi" w:hAnsi="Comic Sans MS" w:cs="Tahoma"/>
          <w:bCs/>
          <w:color w:val="000000"/>
          <w:sz w:val="22"/>
          <w:szCs w:val="22"/>
        </w:rPr>
        <w:t xml:space="preserve">TALK ABOUT the connection between hunger and crime/war and deprivation. </w:t>
      </w:r>
    </w:p>
    <w:p w:rsidR="00CB2A85" w:rsidRPr="00293CEB" w:rsidRDefault="00CB2A85" w:rsidP="00101735">
      <w:pPr>
        <w:pStyle w:val="ListParagraph"/>
        <w:numPr>
          <w:ilvl w:val="1"/>
          <w:numId w:val="60"/>
        </w:numPr>
        <w:autoSpaceDE w:val="0"/>
        <w:autoSpaceDN w:val="0"/>
        <w:adjustRightInd w:val="0"/>
        <w:spacing w:line="360" w:lineRule="auto"/>
        <w:rPr>
          <w:rFonts w:ascii="Comic Sans MS" w:eastAsiaTheme="minorHAnsi" w:hAnsi="Comic Sans MS" w:cs="Tahoma"/>
          <w:bCs/>
          <w:color w:val="000000"/>
          <w:sz w:val="22"/>
          <w:szCs w:val="22"/>
        </w:rPr>
      </w:pPr>
      <w:r w:rsidRPr="00293CEB">
        <w:rPr>
          <w:rFonts w:ascii="Comic Sans MS" w:eastAsiaTheme="minorHAnsi" w:hAnsi="Comic Sans MS" w:cs="Tahoma"/>
          <w:bCs/>
          <w:color w:val="000000"/>
          <w:sz w:val="22"/>
          <w:szCs w:val="22"/>
        </w:rPr>
        <w:t>Ask: What areas of the world have the students read about where people suffer from famine?</w:t>
      </w:r>
    </w:p>
    <w:p w:rsidR="00CB2A85" w:rsidRPr="00A17F76" w:rsidRDefault="00CB2A85" w:rsidP="00A17F76">
      <w:pPr>
        <w:pStyle w:val="ListParagraph"/>
        <w:autoSpaceDE w:val="0"/>
        <w:autoSpaceDN w:val="0"/>
        <w:adjustRightInd w:val="0"/>
        <w:spacing w:line="360" w:lineRule="auto"/>
        <w:ind w:left="1440"/>
        <w:rPr>
          <w:rFonts w:ascii="Comic Sans MS" w:eastAsiaTheme="minorHAnsi" w:hAnsi="Comic Sans MS" w:cs="Tahoma"/>
          <w:b/>
          <w:bCs/>
          <w:color w:val="000000"/>
          <w:sz w:val="22"/>
          <w:szCs w:val="22"/>
        </w:rPr>
      </w:pPr>
    </w:p>
    <w:tbl>
      <w:tblPr>
        <w:tblStyle w:val="TableGrid"/>
        <w:tblW w:w="0" w:type="auto"/>
        <w:tblInd w:w="1440" w:type="dxa"/>
        <w:tblLook w:val="04A0"/>
      </w:tblPr>
      <w:tblGrid>
        <w:gridCol w:w="8136"/>
      </w:tblGrid>
      <w:tr w:rsidR="00CB2A85" w:rsidRPr="00A17F76" w:rsidTr="00856EA3">
        <w:tc>
          <w:tcPr>
            <w:tcW w:w="8136" w:type="dxa"/>
          </w:tcPr>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Areas of the world to mention and cause of famine:</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North Korea – Political upheaval</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Iraq- Political upheaval/war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lastRenderedPageBreak/>
              <w:t>Afghanistan- Political upheaval/damages of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Ethiopia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Eritrea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Angola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Bangladesh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Bosnia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Sudan – Civil War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Bhopal, India – Environmental Disaster</w:t>
            </w:r>
          </w:p>
          <w:p w:rsidR="00CB2A85" w:rsidRPr="00A17F76" w:rsidRDefault="00CB2A85"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Forests in the Philippines – Environmental Disaster</w:t>
            </w:r>
          </w:p>
          <w:p w:rsidR="00CB2A85" w:rsidRPr="00A17F76" w:rsidRDefault="00CB2A85" w:rsidP="00A17F76">
            <w:pPr>
              <w:pStyle w:val="ListParagraph"/>
              <w:autoSpaceDE w:val="0"/>
              <w:autoSpaceDN w:val="0"/>
              <w:adjustRightInd w:val="0"/>
              <w:spacing w:line="360" w:lineRule="auto"/>
              <w:ind w:left="0"/>
              <w:rPr>
                <w:rFonts w:ascii="Comic Sans MS" w:eastAsiaTheme="minorHAnsi" w:hAnsi="Comic Sans MS" w:cs="Tahoma"/>
                <w:b/>
                <w:bCs/>
                <w:color w:val="000000"/>
              </w:rPr>
            </w:pPr>
            <w:r w:rsidRPr="00A17F76">
              <w:rPr>
                <w:rFonts w:ascii="Comic Sans MS" w:eastAsiaTheme="minorHAnsi" w:hAnsi="Comic Sans MS" w:cs="Tahoma"/>
                <w:color w:val="000000"/>
              </w:rPr>
              <w:t>(Bread for the World 1998: The Changing Politics of Hunger, p. 25)</w:t>
            </w:r>
          </w:p>
        </w:tc>
      </w:tr>
    </w:tbl>
    <w:p w:rsidR="00856EA3" w:rsidRPr="00A17F76" w:rsidRDefault="00856EA3" w:rsidP="00A17F76">
      <w:pPr>
        <w:spacing w:line="360" w:lineRule="auto"/>
        <w:ind w:left="1080"/>
        <w:rPr>
          <w:rFonts w:ascii="Comic Sans MS" w:hAnsi="Comic Sans MS"/>
          <w:b/>
          <w:sz w:val="22"/>
          <w:szCs w:val="22"/>
        </w:rPr>
      </w:pPr>
    </w:p>
    <w:p w:rsidR="00856EA3" w:rsidRPr="00A17F76" w:rsidRDefault="00856EA3" w:rsidP="00AE0259">
      <w:pPr>
        <w:spacing w:line="360" w:lineRule="auto"/>
        <w:rPr>
          <w:rFonts w:ascii="Comic Sans MS" w:hAnsi="Comic Sans MS"/>
          <w:b/>
          <w:sz w:val="22"/>
          <w:szCs w:val="22"/>
        </w:rPr>
      </w:pPr>
      <w:r w:rsidRPr="00A17F76">
        <w:rPr>
          <w:rFonts w:ascii="Comic Sans MS" w:hAnsi="Comic Sans MS"/>
          <w:b/>
          <w:sz w:val="22"/>
          <w:szCs w:val="22"/>
        </w:rPr>
        <w:t>Method and Materials:</w:t>
      </w:r>
    </w:p>
    <w:p w:rsidR="00224334" w:rsidRPr="00A17F76" w:rsidRDefault="00224334" w:rsidP="00224334">
      <w:pPr>
        <w:pStyle w:val="ListParagraph"/>
        <w:numPr>
          <w:ilvl w:val="0"/>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Raisins, carrot sticks,  or small candies</w:t>
      </w:r>
    </w:p>
    <w:p w:rsidR="00224334" w:rsidRPr="00A17F76" w:rsidRDefault="00224334" w:rsidP="00224334">
      <w:pPr>
        <w:pStyle w:val="ListParagraph"/>
        <w:numPr>
          <w:ilvl w:val="0"/>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25-30 lunch-size paper bags</w:t>
      </w:r>
    </w:p>
    <w:p w:rsidR="00224334" w:rsidRPr="00A17F76" w:rsidRDefault="00224334" w:rsidP="00224334">
      <w:pPr>
        <w:pStyle w:val="ListParagraph"/>
        <w:numPr>
          <w:ilvl w:val="0"/>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Distribution:</w:t>
      </w:r>
    </w:p>
    <w:p w:rsidR="00224334" w:rsidRPr="00A17F76" w:rsidRDefault="00224334" w:rsidP="00224334">
      <w:pPr>
        <w:pStyle w:val="ListParagraph"/>
        <w:numPr>
          <w:ilvl w:val="1"/>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8 -11bags – none</w:t>
      </w:r>
    </w:p>
    <w:p w:rsidR="00224334" w:rsidRPr="00A17F76" w:rsidRDefault="00224334" w:rsidP="00224334">
      <w:pPr>
        <w:pStyle w:val="ListParagraph"/>
        <w:numPr>
          <w:ilvl w:val="1"/>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8 -10bags - 5 raisins, carrot sticks, candy, etc.</w:t>
      </w:r>
    </w:p>
    <w:p w:rsidR="00224334" w:rsidRPr="00A17F76" w:rsidRDefault="00224334" w:rsidP="00224334">
      <w:pPr>
        <w:pStyle w:val="ListParagraph"/>
        <w:numPr>
          <w:ilvl w:val="1"/>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8 bags - 10 raisins, carrot sticks, candy, etc.</w:t>
      </w:r>
    </w:p>
    <w:p w:rsidR="00224334" w:rsidRPr="00A17F76" w:rsidRDefault="00224334" w:rsidP="00224334">
      <w:pPr>
        <w:pStyle w:val="ListParagraph"/>
        <w:numPr>
          <w:ilvl w:val="1"/>
          <w:numId w:val="30"/>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1 bag - 50 raisins, carrot sticks, candy, etc. (full)</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classroom computer and overhead to watch video on</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student copies of text </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Chart paper </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video</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Masking tape </w:t>
      </w:r>
    </w:p>
    <w:p w:rsidR="005E03D4"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Internet or library access for research </w:t>
      </w:r>
    </w:p>
    <w:p w:rsidR="00293CEB" w:rsidRDefault="00293CEB"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Flip chart</w:t>
      </w:r>
    </w:p>
    <w:p w:rsidR="00293CEB" w:rsidRDefault="00293CEB"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Art supplies</w:t>
      </w:r>
    </w:p>
    <w:p w:rsidR="004565CA" w:rsidRDefault="00293CEB" w:rsidP="004565CA">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lastRenderedPageBreak/>
        <w:t>Other supplies to help students create representations</w:t>
      </w:r>
    </w:p>
    <w:p w:rsidR="004565CA" w:rsidRDefault="005E03D4" w:rsidP="004565CA">
      <w:pPr>
        <w:numPr>
          <w:ilvl w:val="0"/>
          <w:numId w:val="30"/>
        </w:numPr>
        <w:spacing w:before="100" w:beforeAutospacing="1" w:after="100" w:afterAutospacing="1" w:line="360" w:lineRule="auto"/>
        <w:rPr>
          <w:rFonts w:ascii="Comic Sans MS" w:hAnsi="Comic Sans MS"/>
          <w:sz w:val="22"/>
          <w:szCs w:val="22"/>
        </w:rPr>
      </w:pPr>
      <w:r w:rsidRPr="004565CA">
        <w:rPr>
          <w:rFonts w:ascii="Comic Sans MS" w:hAnsi="Comic Sans MS"/>
          <w:sz w:val="22"/>
          <w:szCs w:val="22"/>
        </w:rPr>
        <w:t>Paper</w:t>
      </w:r>
    </w:p>
    <w:p w:rsidR="004565CA" w:rsidRDefault="005E03D4" w:rsidP="004565CA">
      <w:pPr>
        <w:numPr>
          <w:ilvl w:val="0"/>
          <w:numId w:val="30"/>
        </w:numPr>
        <w:spacing w:before="100" w:beforeAutospacing="1" w:after="100" w:afterAutospacing="1" w:line="360" w:lineRule="auto"/>
        <w:rPr>
          <w:rFonts w:ascii="Comic Sans MS" w:hAnsi="Comic Sans MS"/>
          <w:sz w:val="22"/>
          <w:szCs w:val="22"/>
        </w:rPr>
      </w:pPr>
      <w:r w:rsidRPr="004565CA">
        <w:rPr>
          <w:rFonts w:ascii="Comic Sans MS" w:hAnsi="Comic Sans MS"/>
          <w:sz w:val="22"/>
          <w:szCs w:val="22"/>
        </w:rPr>
        <w:t>Personal unit journal for each student (can be a notebook or binder)</w:t>
      </w:r>
    </w:p>
    <w:p w:rsidR="005E03D4" w:rsidRPr="004565CA" w:rsidRDefault="005E03D4" w:rsidP="004565CA">
      <w:pPr>
        <w:numPr>
          <w:ilvl w:val="0"/>
          <w:numId w:val="30"/>
        </w:numPr>
        <w:spacing w:before="100" w:beforeAutospacing="1" w:after="100" w:afterAutospacing="1" w:line="360" w:lineRule="auto"/>
        <w:rPr>
          <w:rFonts w:ascii="Comic Sans MS" w:hAnsi="Comic Sans MS"/>
          <w:sz w:val="22"/>
          <w:szCs w:val="22"/>
        </w:rPr>
      </w:pPr>
      <w:r w:rsidRPr="004565CA">
        <w:rPr>
          <w:rFonts w:ascii="Comic Sans MS" w:hAnsi="Comic Sans MS"/>
          <w:sz w:val="22"/>
          <w:szCs w:val="22"/>
        </w:rPr>
        <w:t>A writing implement and or crayons and markers for each student</w:t>
      </w:r>
    </w:p>
    <w:p w:rsidR="00856EA3" w:rsidRPr="00A17F76" w:rsidRDefault="00856EA3" w:rsidP="00A17F76">
      <w:pPr>
        <w:spacing w:line="360" w:lineRule="auto"/>
        <w:rPr>
          <w:rFonts w:ascii="Comic Sans MS" w:hAnsi="Comic Sans MS"/>
        </w:rPr>
      </w:pPr>
      <w:r w:rsidRPr="00A17F76">
        <w:rPr>
          <w:rFonts w:ascii="Comic Sans MS" w:hAnsi="Comic Sans MS"/>
        </w:rPr>
        <w:t>Modeling:</w:t>
      </w:r>
    </w:p>
    <w:p w:rsidR="00F47A05" w:rsidRDefault="00F47A05" w:rsidP="00F47A05">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93CEB">
        <w:rPr>
          <w:rFonts w:ascii="Comic Sans MS" w:hAnsi="Comic Sans MS"/>
          <w:sz w:val="22"/>
          <w:szCs w:val="22"/>
        </w:rPr>
        <w:t>divide the bags amongst the students.  The instructor will show the students if necessary how to redistribute the food</w:t>
      </w:r>
      <w:r w:rsidRPr="00F47A05">
        <w:rPr>
          <w:rFonts w:ascii="Comic Sans MS" w:hAnsi="Comic Sans MS"/>
          <w:sz w:val="22"/>
          <w:szCs w:val="22"/>
        </w:rPr>
        <w:t>,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1</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93CEB">
        <w:rPr>
          <w:rFonts w:ascii="Comic Sans MS" w:hAnsi="Comic Sans MS"/>
          <w:sz w:val="22"/>
          <w:szCs w:val="22"/>
        </w:rPr>
        <w:t>lead</w:t>
      </w:r>
      <w:r w:rsidRPr="00F47A05">
        <w:rPr>
          <w:rFonts w:ascii="Comic Sans MS" w:hAnsi="Comic Sans MS"/>
          <w:sz w:val="22"/>
          <w:szCs w:val="22"/>
        </w:rPr>
        <w:t xml:space="preserve"> the students </w:t>
      </w:r>
      <w:r w:rsidR="00293CEB">
        <w:rPr>
          <w:rFonts w:ascii="Comic Sans MS" w:hAnsi="Comic Sans MS"/>
          <w:sz w:val="22"/>
          <w:szCs w:val="22"/>
        </w:rPr>
        <w:t>in the discussion,</w:t>
      </w:r>
      <w:r w:rsidRPr="00F47A05">
        <w:rPr>
          <w:rFonts w:ascii="Comic Sans MS" w:hAnsi="Comic Sans MS"/>
          <w:sz w:val="22"/>
          <w:szCs w:val="22"/>
        </w:rPr>
        <w:t xml:space="preserve">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2</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93CEB">
        <w:rPr>
          <w:rFonts w:ascii="Comic Sans MS" w:hAnsi="Comic Sans MS"/>
          <w:sz w:val="22"/>
          <w:szCs w:val="22"/>
        </w:rPr>
        <w:t>show</w:t>
      </w:r>
      <w:r w:rsidRPr="00F47A05">
        <w:rPr>
          <w:rFonts w:ascii="Comic Sans MS" w:hAnsi="Comic Sans MS"/>
          <w:sz w:val="22"/>
          <w:szCs w:val="22"/>
        </w:rPr>
        <w:t xml:space="preserve"> the students how to </w:t>
      </w:r>
      <w:r>
        <w:rPr>
          <w:rFonts w:ascii="Comic Sans MS" w:hAnsi="Comic Sans MS"/>
          <w:sz w:val="22"/>
          <w:szCs w:val="22"/>
        </w:rPr>
        <w:t>fill in their</w:t>
      </w:r>
      <w:r w:rsidR="00293CEB">
        <w:rPr>
          <w:rFonts w:ascii="Comic Sans MS" w:hAnsi="Comic Sans MS"/>
          <w:sz w:val="22"/>
          <w:szCs w:val="22"/>
        </w:rPr>
        <w:t xml:space="preserve"> flip charts</w:t>
      </w:r>
      <w:r w:rsidRPr="00F47A05">
        <w:rPr>
          <w:rFonts w:ascii="Comic Sans MS" w:hAnsi="Comic Sans MS"/>
          <w:sz w:val="22"/>
          <w:szCs w:val="22"/>
        </w:rPr>
        <w:t>,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4</w:t>
      </w:r>
    </w:p>
    <w:p w:rsidR="00F47A05" w:rsidRPr="00AF2AEC" w:rsidRDefault="00F47A05" w:rsidP="00F47A05">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293CEB">
        <w:rPr>
          <w:rFonts w:ascii="Comic Sans MS" w:hAnsi="Comic Sans MS"/>
          <w:sz w:val="22"/>
          <w:szCs w:val="22"/>
        </w:rPr>
        <w:t>show</w:t>
      </w:r>
      <w:r>
        <w:rPr>
          <w:rFonts w:ascii="Comic Sans MS" w:hAnsi="Comic Sans MS"/>
          <w:sz w:val="22"/>
          <w:szCs w:val="22"/>
        </w:rPr>
        <w:t xml:space="preserve"> the students</w:t>
      </w:r>
      <w:r w:rsidRPr="00AF2AEC">
        <w:rPr>
          <w:rFonts w:ascii="Comic Sans MS" w:hAnsi="Comic Sans MS"/>
          <w:sz w:val="22"/>
          <w:szCs w:val="22"/>
        </w:rPr>
        <w:t xml:space="preserve"> </w:t>
      </w:r>
      <w:r w:rsidR="00293CEB">
        <w:rPr>
          <w:rFonts w:ascii="Comic Sans MS" w:hAnsi="Comic Sans MS"/>
          <w:sz w:val="22"/>
          <w:szCs w:val="22"/>
        </w:rPr>
        <w:t xml:space="preserve">examples of creative representations, </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AE0259" w:rsidRDefault="00AE0259" w:rsidP="00A17F76">
      <w:pPr>
        <w:spacing w:line="360" w:lineRule="auto"/>
        <w:rPr>
          <w:rFonts w:ascii="Comic Sans MS" w:hAnsi="Comic Sans MS"/>
        </w:rPr>
      </w:pPr>
    </w:p>
    <w:p w:rsidR="00431857" w:rsidRPr="00A17F76" w:rsidRDefault="00856EA3" w:rsidP="00A17F76">
      <w:pPr>
        <w:spacing w:line="360" w:lineRule="auto"/>
        <w:rPr>
          <w:rFonts w:ascii="Comic Sans MS" w:hAnsi="Comic Sans MS"/>
        </w:rPr>
      </w:pPr>
      <w:r w:rsidRPr="00A17F76">
        <w:rPr>
          <w:rFonts w:ascii="Comic Sans MS" w:hAnsi="Comic Sans MS"/>
        </w:rPr>
        <w:t>Checking for Understanding:</w:t>
      </w:r>
    </w:p>
    <w:p w:rsidR="00856EA3" w:rsidRPr="00A17F76" w:rsidRDefault="00293CEB" w:rsidP="00A17F76">
      <w:pPr>
        <w:spacing w:line="360" w:lineRule="auto"/>
        <w:rPr>
          <w:rFonts w:ascii="Comic Sans MS" w:hAnsi="Comic Sans MS"/>
          <w:sz w:val="22"/>
          <w:szCs w:val="22"/>
        </w:rPr>
      </w:pPr>
      <w:r>
        <w:rPr>
          <w:rFonts w:ascii="Comic Sans MS" w:hAnsi="Comic Sans MS"/>
          <w:sz w:val="22"/>
          <w:szCs w:val="22"/>
        </w:rPr>
        <w:t>Refer to the specific questions as outlined in the procedures section of each activity.</w:t>
      </w:r>
    </w:p>
    <w:p w:rsidR="00AE0259" w:rsidRDefault="00AE0259" w:rsidP="00A17F76">
      <w:pPr>
        <w:spacing w:line="360" w:lineRule="auto"/>
        <w:rPr>
          <w:rFonts w:ascii="Comic Sans MS" w:hAnsi="Comic Sans MS"/>
        </w:rPr>
      </w:pPr>
    </w:p>
    <w:p w:rsidR="004565CA" w:rsidRDefault="004565CA" w:rsidP="00A17F76">
      <w:pPr>
        <w:spacing w:line="360" w:lineRule="auto"/>
        <w:rPr>
          <w:rFonts w:ascii="Comic Sans MS" w:hAnsi="Comic Sans MS"/>
        </w:rPr>
      </w:pPr>
    </w:p>
    <w:p w:rsidR="004565CA" w:rsidRDefault="004565CA" w:rsidP="00A17F76">
      <w:pPr>
        <w:spacing w:line="360" w:lineRule="auto"/>
        <w:rPr>
          <w:rFonts w:ascii="Comic Sans MS" w:hAnsi="Comic Sans MS"/>
        </w:rPr>
      </w:pPr>
    </w:p>
    <w:p w:rsidR="004565CA" w:rsidRDefault="004565CA" w:rsidP="00A17F76">
      <w:pPr>
        <w:spacing w:line="360" w:lineRule="auto"/>
        <w:rPr>
          <w:rFonts w:ascii="Comic Sans MS" w:hAnsi="Comic Sans MS"/>
        </w:rPr>
      </w:pPr>
    </w:p>
    <w:p w:rsidR="00856EA3" w:rsidRPr="00A17F76" w:rsidRDefault="00856EA3" w:rsidP="00A17F76">
      <w:pPr>
        <w:spacing w:line="360" w:lineRule="auto"/>
        <w:rPr>
          <w:rFonts w:ascii="Comic Sans MS" w:hAnsi="Comic Sans MS"/>
        </w:rPr>
      </w:pPr>
      <w:r w:rsidRPr="00A17F76">
        <w:rPr>
          <w:rFonts w:ascii="Comic Sans MS" w:hAnsi="Comic Sans MS"/>
        </w:rPr>
        <w:lastRenderedPageBreak/>
        <w:t>Guided Practice:</w:t>
      </w:r>
    </w:p>
    <w:p w:rsidR="00293CEB" w:rsidRDefault="00293CEB" w:rsidP="00293CEB">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293CEB" w:rsidRPr="00F47A05" w:rsidRDefault="00293CEB" w:rsidP="00293CEB">
      <w:pPr>
        <w:spacing w:line="360" w:lineRule="auto"/>
        <w:ind w:left="360"/>
        <w:rPr>
          <w:rFonts w:ascii="Comic Sans MS" w:hAnsi="Comic Sans MS"/>
          <w:sz w:val="22"/>
          <w:szCs w:val="22"/>
        </w:rPr>
      </w:pPr>
      <w:r>
        <w:rPr>
          <w:rFonts w:ascii="Comic Sans MS" w:hAnsi="Comic Sans MS"/>
          <w:sz w:val="22"/>
          <w:szCs w:val="22"/>
        </w:rPr>
        <w:t>The instructor will help the students if necessary how to redistribute the food</w:t>
      </w:r>
      <w:r w:rsidRPr="00F47A05">
        <w:rPr>
          <w:rFonts w:ascii="Comic Sans MS" w:hAnsi="Comic Sans MS"/>
          <w:sz w:val="22"/>
          <w:szCs w:val="22"/>
        </w:rPr>
        <w:t>, according to the directions laid out in the procedures</w:t>
      </w:r>
    </w:p>
    <w:p w:rsidR="00293CEB" w:rsidRDefault="00293CEB" w:rsidP="00293CEB">
      <w:pPr>
        <w:spacing w:line="360" w:lineRule="auto"/>
        <w:ind w:left="360" w:firstLine="360"/>
        <w:rPr>
          <w:rFonts w:ascii="Comic Sans MS" w:hAnsi="Comic Sans MS"/>
        </w:rPr>
      </w:pPr>
      <w:r>
        <w:rPr>
          <w:rFonts w:ascii="Comic Sans MS" w:hAnsi="Comic Sans MS"/>
        </w:rPr>
        <w:t>Activity 1</w:t>
      </w:r>
    </w:p>
    <w:p w:rsidR="00293CEB" w:rsidRPr="00F47A05" w:rsidRDefault="00293CEB" w:rsidP="00293CEB">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 xml:space="preserve">help </w:t>
      </w:r>
      <w:r w:rsidRPr="00F47A05">
        <w:rPr>
          <w:rFonts w:ascii="Comic Sans MS" w:hAnsi="Comic Sans MS"/>
          <w:sz w:val="22"/>
          <w:szCs w:val="22"/>
        </w:rPr>
        <w:t xml:space="preserve">the students </w:t>
      </w:r>
      <w:r>
        <w:rPr>
          <w:rFonts w:ascii="Comic Sans MS" w:hAnsi="Comic Sans MS"/>
          <w:sz w:val="22"/>
          <w:szCs w:val="22"/>
        </w:rPr>
        <w:t>in the discussion,</w:t>
      </w:r>
      <w:r w:rsidRPr="00F47A05">
        <w:rPr>
          <w:rFonts w:ascii="Comic Sans MS" w:hAnsi="Comic Sans MS"/>
          <w:sz w:val="22"/>
          <w:szCs w:val="22"/>
        </w:rPr>
        <w:t xml:space="preserve"> according to the directions laid out in the procedures</w:t>
      </w:r>
    </w:p>
    <w:p w:rsidR="00293CEB" w:rsidRDefault="00293CEB" w:rsidP="00293CEB">
      <w:pPr>
        <w:spacing w:line="360" w:lineRule="auto"/>
        <w:ind w:left="360" w:firstLine="360"/>
        <w:rPr>
          <w:rFonts w:ascii="Comic Sans MS" w:hAnsi="Comic Sans MS"/>
        </w:rPr>
      </w:pPr>
      <w:r>
        <w:rPr>
          <w:rFonts w:ascii="Comic Sans MS" w:hAnsi="Comic Sans MS"/>
        </w:rPr>
        <w:t>Activity 2</w:t>
      </w:r>
    </w:p>
    <w:p w:rsidR="00293CEB" w:rsidRPr="00F47A05" w:rsidRDefault="00293CEB" w:rsidP="00293CEB">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1F60FD">
        <w:rPr>
          <w:rFonts w:ascii="Comic Sans MS" w:hAnsi="Comic Sans MS"/>
          <w:sz w:val="22"/>
          <w:szCs w:val="22"/>
        </w:rPr>
        <w:t xml:space="preserve">help the students participate in the groups and </w:t>
      </w:r>
      <w:r>
        <w:rPr>
          <w:rFonts w:ascii="Comic Sans MS" w:hAnsi="Comic Sans MS"/>
          <w:sz w:val="22"/>
          <w:szCs w:val="22"/>
        </w:rPr>
        <w:t>fill in their flip charts</w:t>
      </w:r>
      <w:r w:rsidRPr="00F47A05">
        <w:rPr>
          <w:rFonts w:ascii="Comic Sans MS" w:hAnsi="Comic Sans MS"/>
          <w:sz w:val="22"/>
          <w:szCs w:val="22"/>
        </w:rPr>
        <w:t>, according to the directions laid out in the procedures</w:t>
      </w:r>
    </w:p>
    <w:p w:rsidR="00293CEB" w:rsidRDefault="00293CEB" w:rsidP="00293CEB">
      <w:pPr>
        <w:spacing w:line="360" w:lineRule="auto"/>
        <w:ind w:left="360" w:firstLine="360"/>
        <w:rPr>
          <w:rFonts w:ascii="Comic Sans MS" w:hAnsi="Comic Sans MS"/>
        </w:rPr>
      </w:pPr>
      <w:r>
        <w:rPr>
          <w:rFonts w:ascii="Comic Sans MS" w:hAnsi="Comic Sans MS"/>
        </w:rPr>
        <w:t>Activity 4</w:t>
      </w:r>
    </w:p>
    <w:p w:rsidR="00293CEB" w:rsidRPr="00AF2AEC" w:rsidRDefault="00293CEB" w:rsidP="00293CEB">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1F60FD">
        <w:rPr>
          <w:rFonts w:ascii="Comic Sans MS" w:hAnsi="Comic Sans MS"/>
          <w:sz w:val="22"/>
          <w:szCs w:val="22"/>
        </w:rPr>
        <w:t>help</w:t>
      </w:r>
      <w:r>
        <w:rPr>
          <w:rFonts w:ascii="Comic Sans MS" w:hAnsi="Comic Sans MS"/>
          <w:sz w:val="22"/>
          <w:szCs w:val="22"/>
        </w:rPr>
        <w:t xml:space="preserve"> the students</w:t>
      </w:r>
      <w:r w:rsidRPr="00AF2AEC">
        <w:rPr>
          <w:rFonts w:ascii="Comic Sans MS" w:hAnsi="Comic Sans MS"/>
          <w:sz w:val="22"/>
          <w:szCs w:val="22"/>
        </w:rPr>
        <w:t xml:space="preserve"> </w:t>
      </w:r>
      <w:r w:rsidR="001F60FD">
        <w:rPr>
          <w:rFonts w:ascii="Comic Sans MS" w:hAnsi="Comic Sans MS"/>
          <w:sz w:val="22"/>
          <w:szCs w:val="22"/>
        </w:rPr>
        <w:t>with their</w:t>
      </w:r>
      <w:r>
        <w:rPr>
          <w:rFonts w:ascii="Comic Sans MS" w:hAnsi="Comic Sans MS"/>
          <w:sz w:val="22"/>
          <w:szCs w:val="22"/>
        </w:rPr>
        <w:t xml:space="preserve"> creative representations,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856EA3" w:rsidRPr="00A17F76" w:rsidRDefault="00856EA3" w:rsidP="00A17F76">
      <w:pPr>
        <w:spacing w:line="360" w:lineRule="auto"/>
        <w:rPr>
          <w:rFonts w:ascii="Comic Sans MS" w:hAnsi="Comic Sans MS"/>
        </w:rPr>
      </w:pPr>
    </w:p>
    <w:p w:rsidR="00856EA3" w:rsidRPr="00A17F76" w:rsidRDefault="00856EA3" w:rsidP="00A17F76">
      <w:pPr>
        <w:spacing w:line="360" w:lineRule="auto"/>
        <w:rPr>
          <w:rFonts w:ascii="Comic Sans MS" w:hAnsi="Comic Sans MS"/>
        </w:rPr>
      </w:pPr>
      <w:r w:rsidRPr="00A17F76">
        <w:rPr>
          <w:rFonts w:ascii="Comic Sans MS" w:hAnsi="Comic Sans MS"/>
        </w:rPr>
        <w:t xml:space="preserve">Independent Practice: </w:t>
      </w:r>
    </w:p>
    <w:p w:rsidR="001F60FD" w:rsidRDefault="001F60FD" w:rsidP="001F60FD">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1F60FD" w:rsidRPr="00F47A05" w:rsidRDefault="001F60FD" w:rsidP="001F60FD">
      <w:pPr>
        <w:spacing w:line="360" w:lineRule="auto"/>
        <w:ind w:left="360"/>
        <w:rPr>
          <w:rFonts w:ascii="Comic Sans MS" w:hAnsi="Comic Sans MS"/>
          <w:sz w:val="22"/>
          <w:szCs w:val="22"/>
        </w:rPr>
      </w:pPr>
      <w:r>
        <w:rPr>
          <w:rFonts w:ascii="Comic Sans MS" w:hAnsi="Comic Sans MS"/>
          <w:sz w:val="22"/>
          <w:szCs w:val="22"/>
        </w:rPr>
        <w:t>The students will redistribute the food</w:t>
      </w:r>
      <w:r w:rsidRPr="00F47A05">
        <w:rPr>
          <w:rFonts w:ascii="Comic Sans MS" w:hAnsi="Comic Sans MS"/>
          <w:sz w:val="22"/>
          <w:szCs w:val="22"/>
        </w:rPr>
        <w:t>, according to the directions laid out in the procedures</w:t>
      </w:r>
    </w:p>
    <w:p w:rsidR="001F60FD" w:rsidRDefault="001F60FD" w:rsidP="001F60FD">
      <w:pPr>
        <w:spacing w:line="360" w:lineRule="auto"/>
        <w:ind w:left="360" w:firstLine="360"/>
        <w:rPr>
          <w:rFonts w:ascii="Comic Sans MS" w:hAnsi="Comic Sans MS"/>
        </w:rPr>
      </w:pPr>
      <w:r>
        <w:rPr>
          <w:rFonts w:ascii="Comic Sans MS" w:hAnsi="Comic Sans MS"/>
        </w:rPr>
        <w:t>Activity 1</w:t>
      </w:r>
    </w:p>
    <w:p w:rsidR="001F60FD" w:rsidRPr="00F47A05" w:rsidRDefault="001F60FD" w:rsidP="001F60FD">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Pr>
          <w:rFonts w:ascii="Comic Sans MS" w:hAnsi="Comic Sans MS"/>
          <w:sz w:val="22"/>
          <w:szCs w:val="22"/>
        </w:rPr>
        <w:t>will participate in the discussion,</w:t>
      </w:r>
      <w:r w:rsidRPr="00F47A05">
        <w:rPr>
          <w:rFonts w:ascii="Comic Sans MS" w:hAnsi="Comic Sans MS"/>
          <w:sz w:val="22"/>
          <w:szCs w:val="22"/>
        </w:rPr>
        <w:t xml:space="preserve"> according to the directions laid out in the procedures</w:t>
      </w:r>
    </w:p>
    <w:p w:rsidR="001F60FD" w:rsidRDefault="001F60FD" w:rsidP="001F60FD">
      <w:pPr>
        <w:spacing w:line="360" w:lineRule="auto"/>
        <w:ind w:left="360" w:firstLine="360"/>
        <w:rPr>
          <w:rFonts w:ascii="Comic Sans MS" w:hAnsi="Comic Sans MS"/>
        </w:rPr>
      </w:pPr>
      <w:r>
        <w:rPr>
          <w:rFonts w:ascii="Comic Sans MS" w:hAnsi="Comic Sans MS"/>
        </w:rPr>
        <w:t>Activity 2</w:t>
      </w:r>
    </w:p>
    <w:p w:rsidR="001F60FD" w:rsidRPr="00F47A05" w:rsidRDefault="001F60FD" w:rsidP="001F60FD">
      <w:pPr>
        <w:spacing w:line="360" w:lineRule="auto"/>
        <w:ind w:left="360"/>
        <w:rPr>
          <w:rFonts w:ascii="Comic Sans MS" w:hAnsi="Comic Sans MS"/>
          <w:sz w:val="22"/>
          <w:szCs w:val="22"/>
        </w:rPr>
      </w:pPr>
      <w:r w:rsidRPr="00F47A05">
        <w:rPr>
          <w:rFonts w:ascii="Comic Sans MS" w:hAnsi="Comic Sans MS"/>
          <w:sz w:val="22"/>
          <w:szCs w:val="22"/>
        </w:rPr>
        <w:t xml:space="preserve">The </w:t>
      </w:r>
      <w:r>
        <w:rPr>
          <w:rFonts w:ascii="Comic Sans MS" w:hAnsi="Comic Sans MS"/>
          <w:sz w:val="22"/>
          <w:szCs w:val="22"/>
        </w:rPr>
        <w:t>students will participate in the groups and fill in their flip charts</w:t>
      </w:r>
      <w:r w:rsidRPr="00F47A05">
        <w:rPr>
          <w:rFonts w:ascii="Comic Sans MS" w:hAnsi="Comic Sans MS"/>
          <w:sz w:val="22"/>
          <w:szCs w:val="22"/>
        </w:rPr>
        <w:t>, according to the directions laid out in the procedures</w:t>
      </w:r>
    </w:p>
    <w:p w:rsidR="004565CA" w:rsidRDefault="004565CA" w:rsidP="001F60FD">
      <w:pPr>
        <w:spacing w:line="360" w:lineRule="auto"/>
        <w:ind w:left="360" w:firstLine="360"/>
        <w:rPr>
          <w:rFonts w:ascii="Comic Sans MS" w:hAnsi="Comic Sans MS"/>
        </w:rPr>
      </w:pPr>
    </w:p>
    <w:p w:rsidR="004565CA" w:rsidRDefault="004565CA" w:rsidP="001F60FD">
      <w:pPr>
        <w:spacing w:line="360" w:lineRule="auto"/>
        <w:ind w:left="360" w:firstLine="360"/>
        <w:rPr>
          <w:rFonts w:ascii="Comic Sans MS" w:hAnsi="Comic Sans MS"/>
        </w:rPr>
      </w:pPr>
    </w:p>
    <w:p w:rsidR="001F60FD" w:rsidRDefault="001F60FD" w:rsidP="001F60FD">
      <w:pPr>
        <w:spacing w:line="360" w:lineRule="auto"/>
        <w:ind w:left="360" w:firstLine="360"/>
        <w:rPr>
          <w:rFonts w:ascii="Comic Sans MS" w:hAnsi="Comic Sans MS"/>
        </w:rPr>
      </w:pPr>
      <w:r>
        <w:rPr>
          <w:rFonts w:ascii="Comic Sans MS" w:hAnsi="Comic Sans MS"/>
        </w:rPr>
        <w:lastRenderedPageBreak/>
        <w:t>Activity 4</w:t>
      </w:r>
    </w:p>
    <w:p w:rsidR="001F60FD" w:rsidRPr="00AF2AEC" w:rsidRDefault="001F60FD" w:rsidP="001F60FD">
      <w:pPr>
        <w:spacing w:line="360" w:lineRule="auto"/>
        <w:ind w:left="360"/>
        <w:rPr>
          <w:rFonts w:ascii="Comic Sans MS" w:hAnsi="Comic Sans MS"/>
          <w:sz w:val="22"/>
          <w:szCs w:val="22"/>
        </w:rPr>
      </w:pPr>
      <w:r w:rsidRPr="00AF2AEC">
        <w:rPr>
          <w:rFonts w:ascii="Comic Sans MS" w:hAnsi="Comic Sans MS"/>
          <w:sz w:val="22"/>
          <w:szCs w:val="22"/>
        </w:rPr>
        <w:t xml:space="preserve">The </w:t>
      </w:r>
      <w:r>
        <w:rPr>
          <w:rFonts w:ascii="Comic Sans MS" w:hAnsi="Comic Sans MS"/>
          <w:sz w:val="22"/>
          <w:szCs w:val="22"/>
        </w:rPr>
        <w:t>students</w:t>
      </w:r>
      <w:r w:rsidRPr="00AF2AEC">
        <w:rPr>
          <w:rFonts w:ascii="Comic Sans MS" w:hAnsi="Comic Sans MS"/>
          <w:sz w:val="22"/>
          <w:szCs w:val="22"/>
        </w:rPr>
        <w:t xml:space="preserve"> </w:t>
      </w:r>
      <w:r>
        <w:rPr>
          <w:rFonts w:ascii="Comic Sans MS" w:hAnsi="Comic Sans MS"/>
          <w:sz w:val="22"/>
          <w:szCs w:val="22"/>
        </w:rPr>
        <w:t xml:space="preserve">will make creative representations, </w:t>
      </w:r>
      <w:r w:rsidRPr="00AF2AEC">
        <w:rPr>
          <w:rFonts w:ascii="Comic Sans MS" w:hAnsi="Comic Sans MS"/>
          <w:sz w:val="22"/>
          <w:szCs w:val="22"/>
        </w:rPr>
        <w:t>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856EA3" w:rsidRPr="00A17F76" w:rsidRDefault="00856EA3" w:rsidP="00A17F76">
      <w:pPr>
        <w:spacing w:line="360" w:lineRule="auto"/>
        <w:rPr>
          <w:rFonts w:ascii="Comic Sans MS" w:hAnsi="Comic Sans MS"/>
        </w:rPr>
      </w:pPr>
    </w:p>
    <w:p w:rsidR="00856EA3" w:rsidRPr="00A17F76" w:rsidRDefault="00856EA3" w:rsidP="00A17F76">
      <w:pPr>
        <w:spacing w:line="360" w:lineRule="auto"/>
        <w:rPr>
          <w:rFonts w:ascii="Comic Sans MS" w:hAnsi="Comic Sans MS"/>
        </w:rPr>
      </w:pPr>
      <w:r w:rsidRPr="00A17F76">
        <w:rPr>
          <w:rFonts w:ascii="Comic Sans MS" w:hAnsi="Comic Sans MS"/>
        </w:rPr>
        <w:t>Closure</w:t>
      </w:r>
    </w:p>
    <w:p w:rsidR="001F0450" w:rsidRPr="001F0450" w:rsidRDefault="001F0450" w:rsidP="001F0450">
      <w:pPr>
        <w:pStyle w:val="BodyTextIndent"/>
        <w:numPr>
          <w:ilvl w:val="0"/>
          <w:numId w:val="78"/>
        </w:numPr>
        <w:spacing w:line="360" w:lineRule="auto"/>
        <w:rPr>
          <w:sz w:val="22"/>
          <w:szCs w:val="22"/>
        </w:rPr>
      </w:pPr>
      <w:r w:rsidRPr="001F0450">
        <w:rPr>
          <w:sz w:val="22"/>
          <w:szCs w:val="22"/>
        </w:rPr>
        <w:t>Reflection in personal journals</w:t>
      </w:r>
    </w:p>
    <w:p w:rsidR="00856EA3" w:rsidRDefault="00BB7F68" w:rsidP="001F0450">
      <w:pPr>
        <w:pStyle w:val="BodyTextIndent"/>
        <w:numPr>
          <w:ilvl w:val="0"/>
          <w:numId w:val="78"/>
        </w:numPr>
        <w:spacing w:line="360" w:lineRule="auto"/>
        <w:rPr>
          <w:sz w:val="22"/>
          <w:szCs w:val="22"/>
        </w:rPr>
      </w:pPr>
      <w:r w:rsidRPr="001F0450">
        <w:rPr>
          <w:sz w:val="22"/>
          <w:szCs w:val="22"/>
        </w:rPr>
        <w:t xml:space="preserve">Class </w:t>
      </w:r>
      <w:r w:rsidR="001F0450" w:rsidRPr="001F0450">
        <w:rPr>
          <w:sz w:val="22"/>
          <w:szCs w:val="22"/>
        </w:rPr>
        <w:t>discussion</w:t>
      </w:r>
    </w:p>
    <w:p w:rsidR="001F0450" w:rsidRDefault="001F0450" w:rsidP="001F0450">
      <w:pPr>
        <w:pStyle w:val="BodyTextIndent"/>
        <w:numPr>
          <w:ilvl w:val="1"/>
          <w:numId w:val="78"/>
        </w:numPr>
        <w:spacing w:line="360" w:lineRule="auto"/>
        <w:rPr>
          <w:sz w:val="22"/>
          <w:szCs w:val="22"/>
        </w:rPr>
      </w:pPr>
      <w:r>
        <w:rPr>
          <w:sz w:val="22"/>
          <w:szCs w:val="22"/>
        </w:rPr>
        <w:t>Review what has been learned</w:t>
      </w:r>
    </w:p>
    <w:p w:rsidR="001F0450" w:rsidRPr="001F0450" w:rsidRDefault="001F0450" w:rsidP="001F0450">
      <w:pPr>
        <w:pStyle w:val="BodyTextIndent"/>
        <w:numPr>
          <w:ilvl w:val="1"/>
          <w:numId w:val="78"/>
        </w:numPr>
        <w:spacing w:line="360" w:lineRule="auto"/>
        <w:rPr>
          <w:sz w:val="22"/>
          <w:szCs w:val="22"/>
        </w:rPr>
      </w:pPr>
      <w:r>
        <w:rPr>
          <w:sz w:val="22"/>
          <w:szCs w:val="22"/>
        </w:rPr>
        <w:t>Address any questions</w:t>
      </w:r>
    </w:p>
    <w:p w:rsidR="00856EA3" w:rsidRPr="00A17F76" w:rsidRDefault="00856EA3" w:rsidP="00A17F76">
      <w:pPr>
        <w:spacing w:line="360" w:lineRule="auto"/>
        <w:rPr>
          <w:rFonts w:ascii="Comic Sans MS" w:hAnsi="Comic Sans MS"/>
        </w:rPr>
      </w:pPr>
    </w:p>
    <w:p w:rsidR="00856EA3" w:rsidRPr="00A17F76" w:rsidRDefault="00856EA3" w:rsidP="00A17F76">
      <w:pPr>
        <w:spacing w:line="360" w:lineRule="auto"/>
        <w:rPr>
          <w:rFonts w:ascii="Comic Sans MS" w:hAnsi="Comic Sans MS"/>
        </w:rPr>
      </w:pPr>
      <w:r w:rsidRPr="00A17F76">
        <w:rPr>
          <w:rFonts w:ascii="Comic Sans MS" w:hAnsi="Comic Sans MS"/>
        </w:rPr>
        <w:t>Assessment/Reflection</w:t>
      </w:r>
    </w:p>
    <w:p w:rsidR="00604243" w:rsidRPr="00A17F76" w:rsidRDefault="00604243" w:rsidP="00604243">
      <w:pPr>
        <w:pStyle w:val="ListParagraph"/>
        <w:numPr>
          <w:ilvl w:val="0"/>
          <w:numId w:val="40"/>
        </w:numPr>
        <w:spacing w:line="360" w:lineRule="auto"/>
        <w:rPr>
          <w:rFonts w:ascii="Comic Sans MS" w:hAnsi="Comic Sans MS"/>
          <w:sz w:val="22"/>
          <w:szCs w:val="22"/>
        </w:rPr>
      </w:pPr>
      <w:r w:rsidRPr="00A17F76">
        <w:rPr>
          <w:rFonts w:ascii="Comic Sans MS" w:hAnsi="Comic Sans MS"/>
          <w:sz w:val="22"/>
          <w:szCs w:val="22"/>
        </w:rPr>
        <w:t>The students will write an exit ticket on what they learned today.</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is </w:t>
      </w:r>
      <w:r w:rsidR="001F0450">
        <w:rPr>
          <w:rFonts w:ascii="Comic Sans MS" w:hAnsi="Comic Sans MS"/>
          <w:sz w:val="22"/>
          <w:szCs w:val="22"/>
        </w:rPr>
        <w:t>hunger</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w:t>
      </w:r>
      <w:r w:rsidR="001F0450">
        <w:rPr>
          <w:rFonts w:ascii="Comic Sans MS" w:hAnsi="Comic Sans MS"/>
          <w:sz w:val="22"/>
          <w:szCs w:val="22"/>
        </w:rPr>
        <w:t>is being done about hunger?</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w:t>
      </w:r>
      <w:r w:rsidR="001F0450">
        <w:rPr>
          <w:rFonts w:ascii="Comic Sans MS" w:hAnsi="Comic Sans MS"/>
          <w:sz w:val="22"/>
          <w:szCs w:val="22"/>
        </w:rPr>
        <w:t>more could we do about hunger?</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 xml:space="preserve">The students will </w:t>
      </w:r>
      <w:r w:rsidR="001F0450">
        <w:rPr>
          <w:rFonts w:ascii="Comic Sans MS" w:hAnsi="Comic Sans MS"/>
          <w:sz w:val="22"/>
          <w:szCs w:val="22"/>
        </w:rPr>
        <w:t>create their representations</w:t>
      </w:r>
      <w:r w:rsidRPr="00A17F76">
        <w:rPr>
          <w:rFonts w:ascii="Comic Sans MS" w:hAnsi="Comic Sans MS"/>
          <w:sz w:val="22"/>
          <w:szCs w:val="22"/>
        </w:rPr>
        <w:t xml:space="preserve"> to develop their understanding; this will be submitted to the instructor to be used as a visual representation of a formative assessment. The instructor will pass these back to the students to keep in their unit portfolios.</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 xml:space="preserve">The students will write their personal </w:t>
      </w:r>
      <w:r w:rsidR="001F0450">
        <w:rPr>
          <w:rFonts w:ascii="Comic Sans MS" w:hAnsi="Comic Sans MS"/>
          <w:sz w:val="22"/>
          <w:szCs w:val="22"/>
        </w:rPr>
        <w:t>reflections</w:t>
      </w:r>
      <w:r w:rsidRPr="00A17F76">
        <w:rPr>
          <w:rFonts w:ascii="Comic Sans MS" w:hAnsi="Comic Sans MS"/>
          <w:sz w:val="22"/>
          <w:szCs w:val="22"/>
        </w:rPr>
        <w:t xml:space="preserve"> to show their understanding. This </w:t>
      </w:r>
      <w:r w:rsidR="001F60FD">
        <w:rPr>
          <w:rFonts w:ascii="Comic Sans MS" w:hAnsi="Comic Sans MS"/>
          <w:sz w:val="22"/>
          <w:szCs w:val="22"/>
        </w:rPr>
        <w:t>reflection</w:t>
      </w:r>
      <w:r w:rsidRPr="00A17F76">
        <w:rPr>
          <w:rFonts w:ascii="Comic Sans MS" w:hAnsi="Comic Sans MS"/>
          <w:sz w:val="22"/>
          <w:szCs w:val="22"/>
        </w:rPr>
        <w:t xml:space="preserve"> is to be placed or written in their unit portfolios.</w:t>
      </w:r>
    </w:p>
    <w:p w:rsidR="006B3F06" w:rsidRPr="00A17F76" w:rsidRDefault="006B3F06" w:rsidP="00A17F76">
      <w:pPr>
        <w:spacing w:line="360" w:lineRule="auto"/>
        <w:rPr>
          <w:rFonts w:ascii="Comic Sans MS" w:hAnsi="Comic Sans MS"/>
          <w:b/>
          <w:sz w:val="22"/>
          <w:szCs w:val="22"/>
        </w:rPr>
      </w:pPr>
    </w:p>
    <w:p w:rsidR="00166EA2" w:rsidRPr="001F60FD" w:rsidRDefault="00166EA2" w:rsidP="00A17F76">
      <w:pPr>
        <w:spacing w:line="360" w:lineRule="auto"/>
        <w:rPr>
          <w:rFonts w:ascii="Comic Sans MS" w:hAnsi="Comic Sans MS"/>
          <w:b/>
          <w:sz w:val="28"/>
          <w:szCs w:val="28"/>
        </w:rPr>
      </w:pPr>
      <w:r w:rsidRPr="001F60FD">
        <w:rPr>
          <w:rFonts w:ascii="Comic Sans MS" w:hAnsi="Comic Sans MS"/>
          <w:b/>
          <w:sz w:val="28"/>
          <w:szCs w:val="28"/>
        </w:rPr>
        <w:lastRenderedPageBreak/>
        <w:t>Lesson4: Research</w:t>
      </w:r>
      <w:r w:rsidR="001F60FD">
        <w:rPr>
          <w:rFonts w:ascii="Comic Sans MS" w:hAnsi="Comic Sans MS"/>
          <w:b/>
          <w:sz w:val="28"/>
          <w:szCs w:val="28"/>
        </w:rPr>
        <w:t>:</w:t>
      </w:r>
      <w:r w:rsidRPr="001F60FD">
        <w:rPr>
          <w:rFonts w:ascii="Comic Sans MS" w:hAnsi="Comic Sans MS"/>
          <w:b/>
          <w:sz w:val="28"/>
          <w:szCs w:val="28"/>
        </w:rPr>
        <w:t xml:space="preserve"> </w:t>
      </w:r>
      <w:r w:rsidR="004565CA">
        <w:rPr>
          <w:rFonts w:ascii="Comic Sans MS" w:hAnsi="Comic Sans MS"/>
          <w:b/>
          <w:sz w:val="28"/>
          <w:szCs w:val="28"/>
        </w:rPr>
        <w:t>What is Being done in the Community to F</w:t>
      </w:r>
      <w:r w:rsidR="006B3F06" w:rsidRPr="001F60FD">
        <w:rPr>
          <w:rFonts w:ascii="Comic Sans MS" w:hAnsi="Comic Sans MS"/>
          <w:b/>
          <w:sz w:val="28"/>
          <w:szCs w:val="28"/>
        </w:rPr>
        <w:t xml:space="preserve">ight </w:t>
      </w:r>
      <w:r w:rsidR="004565CA">
        <w:rPr>
          <w:rFonts w:ascii="Comic Sans MS" w:hAnsi="Comic Sans MS"/>
          <w:b/>
          <w:sz w:val="28"/>
          <w:szCs w:val="28"/>
        </w:rPr>
        <w:t>H</w:t>
      </w:r>
      <w:r w:rsidR="001F60FD">
        <w:rPr>
          <w:rFonts w:ascii="Comic Sans MS" w:hAnsi="Comic Sans MS"/>
          <w:b/>
          <w:sz w:val="28"/>
          <w:szCs w:val="28"/>
        </w:rPr>
        <w:t>unger?</w:t>
      </w:r>
    </w:p>
    <w:p w:rsidR="00774B8F" w:rsidRPr="00A17F76" w:rsidRDefault="006B3F06" w:rsidP="00A17F76">
      <w:pPr>
        <w:spacing w:line="360" w:lineRule="auto"/>
        <w:rPr>
          <w:rFonts w:ascii="Comic Sans MS" w:hAnsi="Comic Sans MS"/>
        </w:rPr>
      </w:pPr>
      <w:r w:rsidRPr="00A17F76">
        <w:rPr>
          <w:rFonts w:ascii="Comic Sans MS" w:hAnsi="Comic Sans MS"/>
        </w:rPr>
        <w:t>Subject Area</w:t>
      </w:r>
      <w:r w:rsidR="001F60FD">
        <w:rPr>
          <w:rFonts w:ascii="Comic Sans MS" w:hAnsi="Comic Sans MS"/>
        </w:rPr>
        <w:t>:</w:t>
      </w:r>
      <w:r w:rsidRPr="00A17F76">
        <w:rPr>
          <w:rFonts w:ascii="Comic Sans MS" w:hAnsi="Comic Sans MS"/>
        </w:rPr>
        <w:t xml:space="preserve"> </w:t>
      </w:r>
      <w:r w:rsidR="001F60FD">
        <w:rPr>
          <w:rFonts w:ascii="Comic Sans MS" w:hAnsi="Comic Sans MS"/>
        </w:rPr>
        <w:t>social studies</w:t>
      </w:r>
    </w:p>
    <w:p w:rsidR="00166EA2" w:rsidRPr="00A17F76" w:rsidRDefault="00166EA2" w:rsidP="00A17F76">
      <w:pPr>
        <w:spacing w:line="360" w:lineRule="auto"/>
        <w:rPr>
          <w:rFonts w:ascii="Comic Sans MS" w:hAnsi="Comic Sans MS"/>
        </w:rPr>
      </w:pPr>
      <w:r w:rsidRPr="00A17F76">
        <w:rPr>
          <w:rFonts w:ascii="Comic Sans MS" w:hAnsi="Comic Sans MS"/>
        </w:rPr>
        <w:t>Standard:</w:t>
      </w:r>
    </w:p>
    <w:p w:rsidR="00833BF6" w:rsidRPr="00A17F76"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833BF6" w:rsidRPr="00A17F76" w:rsidRDefault="00833BF6" w:rsidP="00833BF6">
      <w:pPr>
        <w:pStyle w:val="ListParagraph"/>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2 – C5.0.2 Distinguish between personal and civic responsibilities and explain why they are important in community life.</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 C5.0.1 Identify rights and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4-C5.0.1 Explain 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4-C5.0.2 Describe the r</w:t>
      </w:r>
      <w:r w:rsidR="004565CA">
        <w:rPr>
          <w:rFonts w:ascii="Comic Sans MS" w:hAnsi="Comic Sans MS" w:cs="GillSansStd"/>
          <w:sz w:val="20"/>
          <w:szCs w:val="20"/>
        </w:rPr>
        <w:t xml:space="preserve">elationship between rights and </w:t>
      </w:r>
      <w:r w:rsidRPr="00A17F76">
        <w:rPr>
          <w:rFonts w:ascii="Comic Sans MS" w:hAnsi="Comic Sans MS" w:cs="GillSansStd"/>
          <w:sz w:val="20"/>
          <w:szCs w:val="20"/>
        </w:rPr>
        <w:t>responsibilities of citizenship</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4-C5.0.4 Describe ways citizens can work toge</w:t>
      </w:r>
      <w:r w:rsidR="004565CA">
        <w:rPr>
          <w:rFonts w:ascii="Comic Sans MS" w:hAnsi="Comic Sans MS" w:cs="GillSansStd"/>
          <w:sz w:val="20"/>
          <w:szCs w:val="20"/>
        </w:rPr>
        <w:t>ther to promote the values</w:t>
      </w:r>
      <w:r w:rsidRPr="00A17F76">
        <w:rPr>
          <w:rFonts w:ascii="Comic Sans MS" w:hAnsi="Comic Sans MS" w:cs="GillSansStd"/>
          <w:sz w:val="20"/>
          <w:szCs w:val="20"/>
        </w:rPr>
        <w:t xml:space="preserve"> and principles of American Democracy</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3/4-P3.1.1 Identify public issues in Michigan that influence the daily lives of its citizens.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3/4-P3.1.2 Use graphic data and other sources to analyze information about a public issue in Michigan and evaluate alternative resolutions.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3/4-P3.1.3 Give examples of how conflicts over core democratic values lead people to differ on resolutions to a public policy issue in Michigan</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 xml:space="preserve">P4.2 </w:t>
      </w:r>
      <w:r w:rsidRPr="00A17F76">
        <w:rPr>
          <w:rFonts w:ascii="Comic Sans MS" w:hAnsi="Comic Sans MS"/>
          <w:sz w:val="20"/>
          <w:szCs w:val="20"/>
        </w:rPr>
        <w:t xml:space="preserve"> </w:t>
      </w:r>
      <w:r w:rsidRPr="00A17F76">
        <w:rPr>
          <w:rFonts w:ascii="Comic Sans MS" w:hAnsi="Comic Sans MS"/>
          <w:b/>
          <w:sz w:val="20"/>
          <w:szCs w:val="20"/>
        </w:rPr>
        <w:t>Citizen Involvement</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3/4-P4.2.1 Develop and implement an action plan and know how, when, and where to address or inform others about a public issue.</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3/4-P4.2.2 Participate in projects to help or inform others</w:t>
      </w:r>
    </w:p>
    <w:p w:rsidR="00166EA2" w:rsidRPr="00A17F76" w:rsidRDefault="00166EA2" w:rsidP="00A17F76">
      <w:pPr>
        <w:pStyle w:val="BodyTextIndent"/>
        <w:spacing w:line="360" w:lineRule="auto"/>
        <w:ind w:left="0"/>
      </w:pPr>
    </w:p>
    <w:p w:rsidR="00166EA2" w:rsidRPr="00A17F76" w:rsidRDefault="00166EA2" w:rsidP="00A17F76">
      <w:pPr>
        <w:spacing w:line="360" w:lineRule="auto"/>
        <w:rPr>
          <w:rFonts w:ascii="Comic Sans MS" w:hAnsi="Comic Sans MS"/>
        </w:rPr>
      </w:pPr>
      <w:r w:rsidRPr="00A17F76">
        <w:rPr>
          <w:rFonts w:ascii="Comic Sans MS" w:hAnsi="Comic Sans MS"/>
        </w:rPr>
        <w:t>Objective/Benchmark:</w:t>
      </w:r>
    </w:p>
    <w:p w:rsidR="00224334" w:rsidRPr="00A17F76" w:rsidRDefault="00224334" w:rsidP="00224334">
      <w:pPr>
        <w:pStyle w:val="ListParagraph"/>
        <w:numPr>
          <w:ilvl w:val="0"/>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w:t>
      </w:r>
    </w:p>
    <w:p w:rsidR="00224334" w:rsidRPr="00A17F76" w:rsidRDefault="00224334" w:rsidP="0022433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Identify two types of community programs that provide food for people who are hungry.</w:t>
      </w:r>
    </w:p>
    <w:p w:rsidR="00224334" w:rsidRPr="00A17F76" w:rsidRDefault="00224334" w:rsidP="0022433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lastRenderedPageBreak/>
        <w:t>Compare state, national and private programs that attempt to address hunger issues (Example: USDA, the food stamp program, food banks, TANF- Temporary Assistance for Needy Families).</w:t>
      </w:r>
    </w:p>
    <w:p w:rsidR="00224334" w:rsidRPr="00A17F76" w:rsidRDefault="00224334" w:rsidP="0022433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Discuss their ideas for strategies to address hunger.</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To think critically about practical and effective solutions to hunger, and to empower students to become proactive in the fight against hunger, students will be able to:</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Brainstorm potential action steps to help alleviate hunger.</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community programs that provide food.</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Select one anti-hunger project to plan and implement within 90 days.</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Learn various strategies to increase community food security.</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Symbol"/>
          <w:sz w:val="22"/>
          <w:szCs w:val="22"/>
        </w:rPr>
        <w:t xml:space="preserve"> </w:t>
      </w:r>
      <w:r w:rsidRPr="00A17F76">
        <w:rPr>
          <w:rFonts w:ascii="Comic Sans MS" w:eastAsiaTheme="minorHAnsi" w:hAnsi="Comic Sans MS" w:cs="Tahoma"/>
          <w:sz w:val="22"/>
          <w:szCs w:val="22"/>
        </w:rPr>
        <w:t>Identify at least 2 anti-hunger advocacy activities.</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 xml:space="preserve">To introduce the concept of </w:t>
      </w:r>
      <w:r w:rsidRPr="00A17F76">
        <w:rPr>
          <w:rFonts w:ascii="Comic Sans MS" w:eastAsiaTheme="minorHAnsi" w:hAnsi="Comic Sans MS" w:cs="Tahoma"/>
          <w:b/>
          <w:bCs/>
          <w:sz w:val="22"/>
          <w:szCs w:val="22"/>
        </w:rPr>
        <w:t xml:space="preserve">Civic Responsibility </w:t>
      </w:r>
      <w:r w:rsidRPr="00A17F76">
        <w:rPr>
          <w:rFonts w:ascii="Comic Sans MS" w:eastAsiaTheme="minorHAnsi" w:hAnsi="Comic Sans MS" w:cs="Tahoma"/>
          <w:sz w:val="22"/>
          <w:szCs w:val="22"/>
        </w:rPr>
        <w:t>students will:</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Take a critical look at their own communities and do an assessment of needs and assets.</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Discuss ways they might be able to get other community members involved in making change happen.</w:t>
      </w:r>
    </w:p>
    <w:p w:rsidR="006B3F06" w:rsidRPr="00A17F76" w:rsidRDefault="006B3F06"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Select at least one ‘community building’ action to support a need in community.</w:t>
      </w:r>
    </w:p>
    <w:p w:rsidR="00166EA2" w:rsidRPr="00A17F76" w:rsidRDefault="00166EA2" w:rsidP="00A17F76">
      <w:pPr>
        <w:spacing w:line="360" w:lineRule="auto"/>
        <w:rPr>
          <w:rFonts w:ascii="Comic Sans MS" w:hAnsi="Comic Sans MS"/>
        </w:rPr>
      </w:pPr>
    </w:p>
    <w:p w:rsidR="00166EA2" w:rsidRPr="00A17F76" w:rsidRDefault="00166EA2" w:rsidP="00A17F76">
      <w:pPr>
        <w:spacing w:line="360" w:lineRule="auto"/>
        <w:rPr>
          <w:rFonts w:ascii="Comic Sans MS" w:hAnsi="Comic Sans MS"/>
        </w:rPr>
      </w:pPr>
      <w:r w:rsidRPr="00A17F76">
        <w:rPr>
          <w:rFonts w:ascii="Comic Sans MS" w:hAnsi="Comic Sans MS"/>
        </w:rPr>
        <w:t>Anticipatory Set:</w:t>
      </w:r>
    </w:p>
    <w:p w:rsidR="00166EA2" w:rsidRPr="00A17F76" w:rsidRDefault="001305A4" w:rsidP="00A17F76">
      <w:pPr>
        <w:spacing w:line="360" w:lineRule="auto"/>
        <w:rPr>
          <w:rFonts w:ascii="Comic Sans MS" w:hAnsi="Comic Sans MS"/>
        </w:rPr>
      </w:pPr>
      <w:r w:rsidRPr="00A17F76">
        <w:rPr>
          <w:rFonts w:ascii="Comic Sans MS" w:hAnsi="Comic Sans MS"/>
        </w:rPr>
        <w:t>Video presentation</w:t>
      </w:r>
    </w:p>
    <w:p w:rsidR="00475662" w:rsidRPr="00A17F76" w:rsidRDefault="00475662" w:rsidP="00101735">
      <w:pPr>
        <w:pStyle w:val="Heading1"/>
        <w:numPr>
          <w:ilvl w:val="0"/>
          <w:numId w:val="67"/>
        </w:numPr>
        <w:spacing w:line="360" w:lineRule="auto"/>
        <w:rPr>
          <w:rFonts w:ascii="Comic Sans MS" w:hAnsi="Comic Sans MS"/>
          <w:b w:val="0"/>
          <w:color w:val="auto"/>
          <w:sz w:val="22"/>
          <w:szCs w:val="22"/>
        </w:rPr>
      </w:pPr>
      <w:r w:rsidRPr="00A17F76">
        <w:rPr>
          <w:rFonts w:ascii="Comic Sans MS" w:hAnsi="Comic Sans MS"/>
          <w:b w:val="0"/>
          <w:color w:val="auto"/>
          <w:sz w:val="22"/>
          <w:szCs w:val="22"/>
        </w:rPr>
        <w:t>Feed Our Children First</w:t>
      </w:r>
      <w:r w:rsidR="001F60FD">
        <w:rPr>
          <w:rFonts w:ascii="Comic Sans MS" w:hAnsi="Comic Sans MS"/>
          <w:b w:val="0"/>
          <w:color w:val="auto"/>
          <w:sz w:val="22"/>
          <w:szCs w:val="22"/>
        </w:rPr>
        <w:t xml:space="preserve">: </w:t>
      </w:r>
      <w:hyperlink r:id="rId16" w:history="1">
        <w:r w:rsidRPr="001F60FD">
          <w:rPr>
            <w:rStyle w:val="Hyperlink"/>
            <w:rFonts w:ascii="Comic Sans MS" w:hAnsi="Comic Sans MS"/>
            <w:b w:val="0"/>
            <w:color w:val="0033CC"/>
            <w:sz w:val="22"/>
            <w:szCs w:val="22"/>
          </w:rPr>
          <w:t>http://www.youtube.com/watch?v=rCV06A1950I</w:t>
        </w:r>
      </w:hyperlink>
    </w:p>
    <w:p w:rsidR="00B428C4" w:rsidRPr="001F60FD" w:rsidRDefault="00B428C4" w:rsidP="00101735">
      <w:pPr>
        <w:pStyle w:val="ListParagraph"/>
        <w:numPr>
          <w:ilvl w:val="0"/>
          <w:numId w:val="67"/>
        </w:numPr>
        <w:spacing w:line="360" w:lineRule="auto"/>
        <w:rPr>
          <w:rFonts w:ascii="Comic Sans MS" w:hAnsi="Comic Sans MS"/>
          <w:color w:val="0033CC"/>
          <w:sz w:val="22"/>
          <w:szCs w:val="22"/>
        </w:rPr>
      </w:pPr>
      <w:r w:rsidRPr="00A17F76">
        <w:rPr>
          <w:rFonts w:ascii="Comic Sans MS" w:hAnsi="Comic Sans MS"/>
          <w:sz w:val="22"/>
          <w:szCs w:val="22"/>
        </w:rPr>
        <w:t xml:space="preserve">President Obama talks about hunger: </w:t>
      </w:r>
      <w:hyperlink r:id="rId17" w:history="1">
        <w:r w:rsidRPr="001F60FD">
          <w:rPr>
            <w:rStyle w:val="Hyperlink"/>
            <w:rFonts w:ascii="Comic Sans MS" w:hAnsi="Comic Sans MS"/>
            <w:color w:val="0033CC"/>
            <w:sz w:val="22"/>
            <w:szCs w:val="22"/>
          </w:rPr>
          <w:t>http://www.youtube.com/watch?v=98spM-aw_bI</w:t>
        </w:r>
      </w:hyperlink>
    </w:p>
    <w:p w:rsidR="001305A4" w:rsidRPr="001F60FD" w:rsidRDefault="001305A4" w:rsidP="00101735">
      <w:pPr>
        <w:pStyle w:val="ListParagraph"/>
        <w:numPr>
          <w:ilvl w:val="0"/>
          <w:numId w:val="67"/>
        </w:numPr>
        <w:spacing w:line="360" w:lineRule="auto"/>
        <w:rPr>
          <w:rFonts w:ascii="Comic Sans MS" w:hAnsi="Comic Sans MS"/>
          <w:color w:val="0033CC"/>
          <w:sz w:val="22"/>
          <w:szCs w:val="22"/>
        </w:rPr>
      </w:pPr>
      <w:r w:rsidRPr="00A17F76">
        <w:rPr>
          <w:rFonts w:ascii="Comic Sans MS" w:hAnsi="Comic Sans MS"/>
          <w:sz w:val="22"/>
          <w:szCs w:val="22"/>
        </w:rPr>
        <w:t xml:space="preserve">Feeding America Back Pack Program: </w:t>
      </w:r>
      <w:hyperlink r:id="rId18" w:history="1">
        <w:r w:rsidRPr="001F60FD">
          <w:rPr>
            <w:rStyle w:val="Hyperlink"/>
            <w:rFonts w:ascii="Comic Sans MS" w:hAnsi="Comic Sans MS"/>
            <w:color w:val="0033CC"/>
            <w:sz w:val="22"/>
            <w:szCs w:val="22"/>
          </w:rPr>
          <w:t>http://www.youtube.com/watch?v=9Hw3e--ECEk</w:t>
        </w:r>
      </w:hyperlink>
    </w:p>
    <w:p w:rsidR="001305A4" w:rsidRPr="00A17F76" w:rsidRDefault="001305A4" w:rsidP="00A17F76">
      <w:pPr>
        <w:pStyle w:val="ListParagraph"/>
        <w:spacing w:line="360" w:lineRule="auto"/>
        <w:rPr>
          <w:rFonts w:ascii="Comic Sans MS" w:hAnsi="Comic Sans MS"/>
        </w:rPr>
      </w:pPr>
    </w:p>
    <w:p w:rsidR="00166EA2" w:rsidRPr="004565CA" w:rsidRDefault="00166EA2" w:rsidP="00A17F76">
      <w:pPr>
        <w:spacing w:line="360" w:lineRule="auto"/>
        <w:rPr>
          <w:rFonts w:ascii="Comic Sans MS" w:hAnsi="Comic Sans MS"/>
          <w:sz w:val="28"/>
          <w:szCs w:val="28"/>
        </w:rPr>
      </w:pPr>
      <w:r w:rsidRPr="004565CA">
        <w:rPr>
          <w:rFonts w:ascii="Comic Sans MS" w:hAnsi="Comic Sans MS"/>
          <w:sz w:val="28"/>
          <w:szCs w:val="28"/>
        </w:rPr>
        <w:t>Input:</w:t>
      </w:r>
    </w:p>
    <w:p w:rsidR="00166EA2" w:rsidRPr="00A17F76" w:rsidRDefault="00166EA2" w:rsidP="00AE0259">
      <w:pPr>
        <w:spacing w:line="360" w:lineRule="auto"/>
        <w:rPr>
          <w:rFonts w:ascii="Comic Sans MS" w:hAnsi="Comic Sans MS"/>
          <w:b/>
          <w:sz w:val="22"/>
          <w:szCs w:val="22"/>
        </w:rPr>
      </w:pPr>
      <w:r w:rsidRPr="00A17F76">
        <w:rPr>
          <w:rFonts w:ascii="Comic Sans MS" w:hAnsi="Comic Sans MS"/>
          <w:b/>
          <w:sz w:val="22"/>
          <w:szCs w:val="22"/>
        </w:rPr>
        <w:t xml:space="preserve">Task Analysis: </w:t>
      </w:r>
    </w:p>
    <w:p w:rsidR="00166EA2" w:rsidRPr="00A17F76" w:rsidRDefault="00166EA2" w:rsidP="00AE0259">
      <w:pPr>
        <w:spacing w:line="360" w:lineRule="auto"/>
        <w:rPr>
          <w:rFonts w:ascii="Comic Sans MS" w:hAnsi="Comic Sans MS"/>
          <w:b/>
          <w:sz w:val="22"/>
          <w:szCs w:val="22"/>
        </w:rPr>
      </w:pPr>
      <w:r w:rsidRPr="00A17F76">
        <w:rPr>
          <w:rFonts w:ascii="Comic Sans MS" w:hAnsi="Comic Sans MS"/>
          <w:b/>
          <w:sz w:val="22"/>
          <w:szCs w:val="22"/>
        </w:rPr>
        <w:t>Procedures</w:t>
      </w:r>
    </w:p>
    <w:p w:rsidR="00166EA2" w:rsidRPr="00A17F76" w:rsidRDefault="00166EA2" w:rsidP="00A17F76">
      <w:p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t>Activity 1: What Can We Do?</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 discuss various short-and long-term approaches to alleviating hunger in their community. Students will learn about different community-wide programs that provide assistance for people who may suffer from hunger.</w:t>
      </w:r>
    </w:p>
    <w:p w:rsidR="00166EA2" w:rsidRPr="00A17F76" w:rsidRDefault="00166EA2" w:rsidP="00101735">
      <w:pPr>
        <w:pStyle w:val="ListParagraph"/>
        <w:numPr>
          <w:ilvl w:val="0"/>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Ask students to brainstorm ways to alleviate hunger. </w:t>
      </w:r>
    </w:p>
    <w:p w:rsidR="00166EA2" w:rsidRPr="00A17F76" w:rsidRDefault="00166EA2" w:rsidP="00101735">
      <w:pPr>
        <w:pStyle w:val="ListParagraph"/>
        <w:numPr>
          <w:ilvl w:val="1"/>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They may list things they know currently exist; however, encourage them to be as imaginative as possible. </w:t>
      </w:r>
    </w:p>
    <w:p w:rsidR="00166EA2" w:rsidRPr="00A17F76" w:rsidRDefault="00166EA2" w:rsidP="00101735">
      <w:pPr>
        <w:pStyle w:val="ListParagraph"/>
        <w:numPr>
          <w:ilvl w:val="1"/>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They may deal with hunger locally, nationally or internationally. Jot down all ideas.</w:t>
      </w:r>
    </w:p>
    <w:p w:rsidR="00166EA2" w:rsidRPr="00A17F76" w:rsidRDefault="00166EA2" w:rsidP="00101735">
      <w:pPr>
        <w:pStyle w:val="ListParagraph"/>
        <w:numPr>
          <w:ilvl w:val="0"/>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Put two headings on a flip chart or transparency: Short-term strategies and Long-term strategies. Short-term strategies are temporary measures to relieve hunger; long-term strategies are intended to end hunger.</w:t>
      </w:r>
    </w:p>
    <w:p w:rsidR="002B68A2" w:rsidRPr="00A17F76" w:rsidRDefault="002B68A2" w:rsidP="00101735">
      <w:pPr>
        <w:pStyle w:val="ListParagraph"/>
        <w:numPr>
          <w:ilvl w:val="1"/>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The students may also duplicate this in their journals.</w:t>
      </w:r>
    </w:p>
    <w:p w:rsidR="00166EA2" w:rsidRPr="00A17F76" w:rsidRDefault="00166EA2" w:rsidP="00101735">
      <w:pPr>
        <w:pStyle w:val="ListParagraph"/>
        <w:numPr>
          <w:ilvl w:val="0"/>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 Let students put the ideas in one column or the other. Have them label each idea with Local, National, or International. </w:t>
      </w:r>
    </w:p>
    <w:p w:rsidR="00166EA2" w:rsidRPr="00A17F76" w:rsidRDefault="00166EA2" w:rsidP="00101735">
      <w:pPr>
        <w:pStyle w:val="ListParagraph"/>
        <w:numPr>
          <w:ilvl w:val="1"/>
          <w:numId w:val="57"/>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The class may want to rank-order and prioritize their ideas. </w:t>
      </w:r>
    </w:p>
    <w:p w:rsidR="00166EA2" w:rsidRPr="00A17F76" w:rsidRDefault="00166EA2" w:rsidP="00101735">
      <w:pPr>
        <w:pStyle w:val="ListParagraph"/>
        <w:numPr>
          <w:ilvl w:val="0"/>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Talk then, about the strategies that currently exist.</w:t>
      </w:r>
    </w:p>
    <w:p w:rsidR="00166EA2" w:rsidRPr="00A17F76" w:rsidRDefault="00166EA2" w:rsidP="00101735">
      <w:pPr>
        <w:pStyle w:val="ListParagraph"/>
        <w:numPr>
          <w:ilvl w:val="1"/>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 asking questions such as:</w:t>
      </w:r>
    </w:p>
    <w:p w:rsidR="00166EA2" w:rsidRPr="00A17F76" w:rsidRDefault="00166EA2" w:rsidP="00101735">
      <w:pPr>
        <w:pStyle w:val="ListParagraph"/>
        <w:numPr>
          <w:ilvl w:val="2"/>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Wingdings"/>
          <w:color w:val="000000"/>
          <w:sz w:val="22"/>
          <w:szCs w:val="22"/>
        </w:rPr>
        <w:t xml:space="preserve"> </w:t>
      </w:r>
      <w:r w:rsidRPr="00A17F76">
        <w:rPr>
          <w:rFonts w:ascii="Comic Sans MS" w:eastAsiaTheme="minorHAnsi" w:hAnsi="Comic Sans MS" w:cs="Tahoma"/>
          <w:color w:val="000000"/>
          <w:sz w:val="22"/>
          <w:szCs w:val="22"/>
        </w:rPr>
        <w:t>What sources of food are available to relieve hunger in the Grand Rapids area?</w:t>
      </w:r>
    </w:p>
    <w:p w:rsidR="00166EA2" w:rsidRPr="00A17F76" w:rsidRDefault="00166EA2" w:rsidP="00101735">
      <w:pPr>
        <w:pStyle w:val="ListParagraph"/>
        <w:numPr>
          <w:ilvl w:val="2"/>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Wingdings"/>
          <w:color w:val="000000"/>
          <w:sz w:val="22"/>
          <w:szCs w:val="22"/>
        </w:rPr>
        <w:t xml:space="preserve"> </w:t>
      </w:r>
      <w:r w:rsidRPr="00A17F76">
        <w:rPr>
          <w:rFonts w:ascii="Comic Sans MS" w:eastAsiaTheme="minorHAnsi" w:hAnsi="Comic Sans MS" w:cs="Tahoma"/>
          <w:color w:val="000000"/>
          <w:sz w:val="22"/>
          <w:szCs w:val="22"/>
        </w:rPr>
        <w:t>What assistance does government provide? Are food stamps adequate?</w:t>
      </w:r>
    </w:p>
    <w:p w:rsidR="00166EA2" w:rsidRPr="00A17F76" w:rsidRDefault="00166EA2" w:rsidP="00101735">
      <w:pPr>
        <w:pStyle w:val="ListParagraph"/>
        <w:numPr>
          <w:ilvl w:val="2"/>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Wingdings"/>
          <w:color w:val="000000"/>
          <w:sz w:val="22"/>
          <w:szCs w:val="22"/>
        </w:rPr>
        <w:lastRenderedPageBreak/>
        <w:t xml:space="preserve"> </w:t>
      </w:r>
      <w:r w:rsidRPr="00A17F76">
        <w:rPr>
          <w:rFonts w:ascii="Comic Sans MS" w:eastAsiaTheme="minorHAnsi" w:hAnsi="Comic Sans MS" w:cs="Tahoma"/>
          <w:color w:val="000000"/>
          <w:sz w:val="22"/>
          <w:szCs w:val="22"/>
        </w:rPr>
        <w:t xml:space="preserve">Do you know what happens to leftover food in restaurants, hotels, school cafeterias, etc? </w:t>
      </w:r>
    </w:p>
    <w:p w:rsidR="00166EA2" w:rsidRPr="00A17F76" w:rsidRDefault="00166EA2" w:rsidP="00101735">
      <w:pPr>
        <w:pStyle w:val="ListParagraph"/>
        <w:numPr>
          <w:ilvl w:val="2"/>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Wingdings"/>
          <w:color w:val="000000"/>
          <w:sz w:val="22"/>
          <w:szCs w:val="22"/>
        </w:rPr>
        <w:t xml:space="preserve"> </w:t>
      </w:r>
      <w:r w:rsidRPr="00A17F76">
        <w:rPr>
          <w:rFonts w:ascii="Comic Sans MS" w:eastAsiaTheme="minorHAnsi" w:hAnsi="Comic Sans MS" w:cs="Tahoma"/>
          <w:color w:val="000000"/>
          <w:sz w:val="22"/>
          <w:szCs w:val="22"/>
        </w:rPr>
        <w:t xml:space="preserve">What changes in public policy might help to end hunger? </w:t>
      </w:r>
    </w:p>
    <w:p w:rsidR="00166EA2" w:rsidRPr="00A17F76" w:rsidRDefault="00166EA2" w:rsidP="00101735">
      <w:pPr>
        <w:pStyle w:val="ListParagraph"/>
        <w:numPr>
          <w:ilvl w:val="2"/>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What can private citizens do to end hunger?</w:t>
      </w:r>
    </w:p>
    <w:p w:rsidR="00166EA2" w:rsidRPr="00A17F76" w:rsidRDefault="00166EA2" w:rsidP="00101735">
      <w:pPr>
        <w:pStyle w:val="ListParagraph"/>
        <w:numPr>
          <w:ilvl w:val="0"/>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Discuss with students community-wide food assistance programs. </w:t>
      </w:r>
    </w:p>
    <w:p w:rsidR="00166EA2" w:rsidRPr="00A17F76" w:rsidRDefault="00166EA2" w:rsidP="00101735">
      <w:pPr>
        <w:pStyle w:val="ListParagraph"/>
        <w:numPr>
          <w:ilvl w:val="1"/>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The list below is to offer some different ideas.</w:t>
      </w:r>
    </w:p>
    <w:p w:rsidR="00166EA2" w:rsidRPr="00A17F76" w:rsidRDefault="00166EA2" w:rsidP="00101735">
      <w:pPr>
        <w:pStyle w:val="ListParagraph"/>
        <w:numPr>
          <w:ilvl w:val="1"/>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Place these on the classroom list along with the student’s definitions</w:t>
      </w:r>
    </w:p>
    <w:p w:rsidR="00166EA2" w:rsidRPr="00A17F76" w:rsidRDefault="00166EA2" w:rsidP="00101735">
      <w:pPr>
        <w:pStyle w:val="ListParagraph"/>
        <w:numPr>
          <w:ilvl w:val="1"/>
          <w:numId w:val="58"/>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Have them list a few in their personal journals</w:t>
      </w:r>
    </w:p>
    <w:p w:rsidR="00166EA2" w:rsidRPr="00A17F76" w:rsidRDefault="00166EA2" w:rsidP="00A17F76">
      <w:pPr>
        <w:pStyle w:val="ListParagraph"/>
        <w:autoSpaceDE w:val="0"/>
        <w:autoSpaceDN w:val="0"/>
        <w:adjustRightInd w:val="0"/>
        <w:spacing w:line="360" w:lineRule="auto"/>
        <w:rPr>
          <w:rFonts w:ascii="Comic Sans MS" w:eastAsiaTheme="minorHAnsi" w:hAnsi="Comic Sans MS" w:cs="Tahoma"/>
          <w:color w:val="000000"/>
          <w:sz w:val="22"/>
          <w:szCs w:val="22"/>
        </w:rPr>
      </w:pPr>
    </w:p>
    <w:tbl>
      <w:tblPr>
        <w:tblStyle w:val="TableGrid"/>
        <w:tblW w:w="0" w:type="auto"/>
        <w:tblInd w:w="720" w:type="dxa"/>
        <w:tblLook w:val="04A0"/>
      </w:tblPr>
      <w:tblGrid>
        <w:gridCol w:w="8856"/>
      </w:tblGrid>
      <w:tr w:rsidR="00166EA2" w:rsidRPr="00A17F76" w:rsidTr="00431857">
        <w:tc>
          <w:tcPr>
            <w:tcW w:w="9576" w:type="dxa"/>
          </w:tcPr>
          <w:p w:rsidR="00166EA2" w:rsidRPr="00A17F76" w:rsidRDefault="00166EA2" w:rsidP="00A17F76">
            <w:pPr>
              <w:autoSpaceDE w:val="0"/>
              <w:autoSpaceDN w:val="0"/>
              <w:adjustRightInd w:val="0"/>
              <w:spacing w:line="360" w:lineRule="auto"/>
              <w:rPr>
                <w:rFonts w:ascii="Comic Sans MS" w:eastAsiaTheme="minorHAnsi" w:hAnsi="Comic Sans MS" w:cs="Tahoma"/>
                <w:b/>
                <w:bCs/>
                <w:color w:val="000000"/>
              </w:rPr>
            </w:pPr>
            <w:r w:rsidRPr="00A17F76">
              <w:rPr>
                <w:rFonts w:ascii="Comic Sans MS" w:eastAsiaTheme="minorHAnsi" w:hAnsi="Comic Sans MS" w:cs="Tahoma"/>
                <w:b/>
                <w:bCs/>
                <w:color w:val="000000"/>
              </w:rPr>
              <w:t>SHORT TERM STRATEGIES – Local Initiatives</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Food Drive: </w:t>
            </w:r>
            <w:r w:rsidRPr="00A17F76">
              <w:rPr>
                <w:rFonts w:ascii="Comic Sans MS" w:eastAsiaTheme="minorHAnsi" w:hAnsi="Comic Sans MS" w:cs="Tahoma"/>
                <w:color w:val="000000"/>
              </w:rPr>
              <w:t>A community-wide effort sponsored by schools, religious organizations, grocery stores, TV stations, or food banks in which members of the community donate a certain amount of non-perishable food.</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Food Bank: </w:t>
            </w:r>
            <w:r w:rsidRPr="00A17F76">
              <w:rPr>
                <w:rFonts w:ascii="Comic Sans MS" w:eastAsiaTheme="minorHAnsi" w:hAnsi="Comic Sans MS" w:cs="Tahoma"/>
                <w:color w:val="000000"/>
              </w:rPr>
              <w:t>A public or charitable organization that distributes food to shelters, community kitchens or other organizations to help feed the hungry.</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Food Pantry: </w:t>
            </w:r>
            <w:r w:rsidRPr="00A17F76">
              <w:rPr>
                <w:rFonts w:ascii="Comic Sans MS" w:eastAsiaTheme="minorHAnsi" w:hAnsi="Comic Sans MS" w:cs="Tahoma"/>
                <w:color w:val="000000"/>
              </w:rPr>
              <w:t>A place where those without food receive a 3-5 day supply of food to take home and cook. Food is usually acquired from food banks and distributed through community centers and churches</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Meals on Wheels</w:t>
            </w:r>
            <w:r w:rsidRPr="00A17F76">
              <w:rPr>
                <w:rFonts w:ascii="Comic Sans MS" w:eastAsiaTheme="minorHAnsi" w:hAnsi="Comic Sans MS" w:cs="Tahoma"/>
                <w:color w:val="000000"/>
              </w:rPr>
              <w:t>: A food delivery program that delivers one meal a day to elderly people or shut-ins.</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Shelter: </w:t>
            </w:r>
            <w:r w:rsidRPr="00A17F76">
              <w:rPr>
                <w:rFonts w:ascii="Comic Sans MS" w:eastAsiaTheme="minorHAnsi" w:hAnsi="Comic Sans MS" w:cs="Tahoma"/>
                <w:color w:val="000000"/>
              </w:rPr>
              <w:t>A place that temporarily houses homeless people, usually overnight.</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Meals are usually served.</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Community Kitchen: </w:t>
            </w:r>
            <w:r w:rsidRPr="00A17F76">
              <w:rPr>
                <w:rFonts w:ascii="Comic Sans MS" w:eastAsiaTheme="minorHAnsi" w:hAnsi="Comic Sans MS" w:cs="Tahoma"/>
                <w:color w:val="000000"/>
              </w:rPr>
              <w:t xml:space="preserve">A place where a hungry and/or poor person receives a free meal. Most community kitchens are housed in churches or community buildings. </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Prepared and Perishable Food Rescue Program (PPFRP): </w:t>
            </w:r>
            <w:r w:rsidRPr="00A17F76">
              <w:rPr>
                <w:rFonts w:ascii="Comic Sans MS" w:eastAsiaTheme="minorHAnsi" w:hAnsi="Comic Sans MS" w:cs="Tahoma"/>
                <w:color w:val="000000"/>
              </w:rPr>
              <w:t xml:space="preserve">Many local restaurants, hotels, caterers, grocery stores, school cafeterias, and special events donate left-over food to PPFRPs. These programs usually operate in partnership with a food </w:t>
            </w:r>
            <w:r w:rsidRPr="00A17F76">
              <w:rPr>
                <w:rFonts w:ascii="Comic Sans MS" w:eastAsiaTheme="minorHAnsi" w:hAnsi="Comic Sans MS" w:cs="Tahoma"/>
                <w:color w:val="000000"/>
              </w:rPr>
              <w:lastRenderedPageBreak/>
              <w:t xml:space="preserve">bank and distribute the food to community kitchens, shelters and other feeding agencies. </w:t>
            </w:r>
          </w:p>
          <w:p w:rsidR="00166EA2" w:rsidRPr="00A17F76" w:rsidRDefault="00166EA2" w:rsidP="00A17F76">
            <w:pPr>
              <w:pStyle w:val="ListParagraph"/>
              <w:autoSpaceDE w:val="0"/>
              <w:autoSpaceDN w:val="0"/>
              <w:adjustRightInd w:val="0"/>
              <w:spacing w:line="360" w:lineRule="auto"/>
              <w:ind w:left="0"/>
              <w:rPr>
                <w:rFonts w:ascii="Comic Sans MS" w:eastAsiaTheme="minorHAnsi" w:hAnsi="Comic Sans MS" w:cs="Tahoma"/>
                <w:b/>
                <w:bCs/>
                <w:color w:val="000000"/>
              </w:rPr>
            </w:pPr>
            <w:r w:rsidRPr="00A17F76">
              <w:rPr>
                <w:rFonts w:ascii="Comic Sans MS" w:eastAsiaTheme="minorHAnsi" w:hAnsi="Comic Sans MS" w:cs="Tahoma"/>
                <w:b/>
                <w:bCs/>
                <w:color w:val="000000"/>
              </w:rPr>
              <w:t xml:space="preserve">You can get a copy of the Food Bank agencies in your area by contacting Food Bank Council of Michigan at: </w:t>
            </w:r>
            <w:hyperlink r:id="rId19" w:history="1">
              <w:r w:rsidRPr="00A17F76">
                <w:rPr>
                  <w:rStyle w:val="Hyperlink"/>
                  <w:rFonts w:ascii="Comic Sans MS" w:eastAsiaTheme="minorHAnsi" w:hAnsi="Comic Sans MS" w:cs="Tahoma"/>
                  <w:b/>
                  <w:bCs/>
                </w:rPr>
                <w:t>http://www.fbcmich.org/site/PageServer?pagename=aboutfbcmich_memberfoodbanks</w:t>
              </w:r>
            </w:hyperlink>
            <w:r w:rsidRPr="00A17F76">
              <w:rPr>
                <w:rFonts w:ascii="Comic Sans MS" w:eastAsiaTheme="minorHAnsi" w:hAnsi="Comic Sans MS" w:cs="Tahoma"/>
                <w:b/>
                <w:bCs/>
                <w:color w:val="000000"/>
              </w:rPr>
              <w:t xml:space="preserve"> </w:t>
            </w:r>
          </w:p>
          <w:p w:rsidR="00166EA2" w:rsidRPr="00A17F76" w:rsidRDefault="00166EA2" w:rsidP="00A17F76">
            <w:pPr>
              <w:pStyle w:val="ListParagraph"/>
              <w:autoSpaceDE w:val="0"/>
              <w:autoSpaceDN w:val="0"/>
              <w:adjustRightInd w:val="0"/>
              <w:spacing w:line="360" w:lineRule="auto"/>
              <w:ind w:left="0"/>
              <w:rPr>
                <w:rFonts w:ascii="Comic Sans MS" w:eastAsiaTheme="minorHAnsi" w:hAnsi="Comic Sans MS" w:cs="Tahoma"/>
                <w:color w:val="000000"/>
              </w:rPr>
            </w:pPr>
          </w:p>
        </w:tc>
      </w:tr>
    </w:tbl>
    <w:p w:rsidR="00166EA2" w:rsidRPr="00A17F76" w:rsidRDefault="00166EA2" w:rsidP="00A17F76">
      <w:pPr>
        <w:pStyle w:val="ListParagraph"/>
        <w:autoSpaceDE w:val="0"/>
        <w:autoSpaceDN w:val="0"/>
        <w:adjustRightInd w:val="0"/>
        <w:spacing w:line="360" w:lineRule="auto"/>
        <w:rPr>
          <w:rFonts w:ascii="Comic Sans MS" w:eastAsiaTheme="minorHAnsi" w:hAnsi="Comic Sans MS" w:cs="Tahoma"/>
          <w:color w:val="000000"/>
          <w:sz w:val="22"/>
          <w:szCs w:val="22"/>
        </w:rPr>
      </w:pPr>
    </w:p>
    <w:tbl>
      <w:tblPr>
        <w:tblStyle w:val="TableGrid"/>
        <w:tblW w:w="0" w:type="auto"/>
        <w:tblInd w:w="720" w:type="dxa"/>
        <w:tblLook w:val="04A0"/>
      </w:tblPr>
      <w:tblGrid>
        <w:gridCol w:w="8856"/>
      </w:tblGrid>
      <w:tr w:rsidR="00166EA2" w:rsidRPr="00A17F76" w:rsidTr="00431857">
        <w:tc>
          <w:tcPr>
            <w:tcW w:w="9576" w:type="dxa"/>
          </w:tcPr>
          <w:p w:rsidR="00166EA2" w:rsidRPr="00A17F76" w:rsidRDefault="00166EA2" w:rsidP="00A17F76">
            <w:pPr>
              <w:autoSpaceDE w:val="0"/>
              <w:autoSpaceDN w:val="0"/>
              <w:adjustRightInd w:val="0"/>
              <w:spacing w:line="360" w:lineRule="auto"/>
              <w:rPr>
                <w:rFonts w:ascii="Comic Sans MS" w:eastAsiaTheme="minorHAnsi" w:hAnsi="Comic Sans MS" w:cs="Tahoma"/>
                <w:b/>
                <w:bCs/>
                <w:color w:val="000000"/>
              </w:rPr>
            </w:pPr>
            <w:r w:rsidRPr="00A17F76">
              <w:rPr>
                <w:rFonts w:ascii="Comic Sans MS" w:eastAsiaTheme="minorHAnsi" w:hAnsi="Comic Sans MS" w:cs="Tahoma"/>
                <w:b/>
                <w:bCs/>
                <w:color w:val="000000"/>
              </w:rPr>
              <w:t>SHORT-TERM STRATEGIES: GOVERNMENT FUNDED PROGRAMS</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Food Stamps</w:t>
            </w:r>
            <w:r w:rsidRPr="00A17F76">
              <w:rPr>
                <w:rFonts w:ascii="Comic Sans MS" w:eastAsiaTheme="minorHAnsi" w:hAnsi="Comic Sans MS" w:cs="Tahoma"/>
                <w:color w:val="000000"/>
              </w:rPr>
              <w:t xml:space="preserve">: Electronic Benefits Transfer (EBT) provided by federal funds through county social service agencies to eligible low income persons. More than ½ of food stamp recipients are children. Benefits are minimal, so most families run out of food before the end of the month. Food stamps cannot be used to buy important non-food items. </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WIC (Women, Infants &amp; Children) Program</w:t>
            </w:r>
            <w:r w:rsidRPr="00A17F76">
              <w:rPr>
                <w:rFonts w:ascii="Comic Sans MS" w:eastAsiaTheme="minorHAnsi" w:hAnsi="Comic Sans MS" w:cs="Tahoma"/>
                <w:color w:val="000000"/>
              </w:rPr>
              <w:t>: Federal supplemental feeding program designed to decrease risk for nutritional and medical problems in this population. Assistance is provided through local health agencies and health departments to poor pregnant and breast-feeding women, infants and children up to age 6.</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b/>
                <w:bCs/>
                <w:color w:val="000000"/>
              </w:rPr>
              <w:t xml:space="preserve">School and Summer Meals </w:t>
            </w:r>
            <w:r w:rsidRPr="00A17F76">
              <w:rPr>
                <w:rFonts w:ascii="Comic Sans MS" w:eastAsiaTheme="minorHAnsi" w:hAnsi="Comic Sans MS" w:cs="Tahoma"/>
                <w:color w:val="000000"/>
              </w:rPr>
              <w:t>(National School Breakfast Program, National</w:t>
            </w:r>
          </w:p>
          <w:p w:rsidR="00166EA2" w:rsidRPr="00A17F76" w:rsidRDefault="00166EA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School Lunch Program, Summer Food Program): Subsidized programs assist low income students to improve their nutritional status. These meals are available during the school year as well as during the summer months.</w:t>
            </w:r>
          </w:p>
          <w:p w:rsidR="00166EA2" w:rsidRPr="00A17F76" w:rsidRDefault="00166EA2" w:rsidP="00A17F76">
            <w:pPr>
              <w:pStyle w:val="ListParagraph"/>
              <w:autoSpaceDE w:val="0"/>
              <w:autoSpaceDN w:val="0"/>
              <w:adjustRightInd w:val="0"/>
              <w:spacing w:line="360" w:lineRule="auto"/>
              <w:ind w:left="0"/>
              <w:rPr>
                <w:rFonts w:ascii="Comic Sans MS" w:eastAsiaTheme="minorHAnsi" w:hAnsi="Comic Sans MS" w:cs="Tahoma"/>
                <w:color w:val="000000"/>
              </w:rPr>
            </w:pPr>
          </w:p>
        </w:tc>
      </w:tr>
    </w:tbl>
    <w:p w:rsidR="00166EA2" w:rsidRDefault="00166EA2" w:rsidP="00A17F76">
      <w:pPr>
        <w:pStyle w:val="ListParagraph"/>
        <w:autoSpaceDE w:val="0"/>
        <w:autoSpaceDN w:val="0"/>
        <w:adjustRightInd w:val="0"/>
        <w:spacing w:line="360" w:lineRule="auto"/>
        <w:rPr>
          <w:rFonts w:ascii="Comic Sans MS" w:eastAsiaTheme="minorHAnsi" w:hAnsi="Comic Sans MS" w:cs="Tahoma"/>
          <w:color w:val="000000"/>
          <w:sz w:val="22"/>
          <w:szCs w:val="22"/>
        </w:rPr>
      </w:pPr>
    </w:p>
    <w:p w:rsidR="004565CA" w:rsidRPr="00A17F76" w:rsidRDefault="004565CA" w:rsidP="00A17F76">
      <w:pPr>
        <w:pStyle w:val="ListParagraph"/>
        <w:autoSpaceDE w:val="0"/>
        <w:autoSpaceDN w:val="0"/>
        <w:adjustRightInd w:val="0"/>
        <w:spacing w:line="360" w:lineRule="auto"/>
        <w:rPr>
          <w:rFonts w:ascii="Comic Sans MS" w:eastAsiaTheme="minorHAnsi" w:hAnsi="Comic Sans MS" w:cs="Tahoma"/>
          <w:color w:val="000000"/>
          <w:sz w:val="22"/>
          <w:szCs w:val="22"/>
        </w:rPr>
      </w:pPr>
    </w:p>
    <w:tbl>
      <w:tblPr>
        <w:tblStyle w:val="TableGrid"/>
        <w:tblW w:w="8856" w:type="dxa"/>
        <w:tblInd w:w="524" w:type="dxa"/>
        <w:tblLook w:val="04A0"/>
      </w:tblPr>
      <w:tblGrid>
        <w:gridCol w:w="8856"/>
      </w:tblGrid>
      <w:tr w:rsidR="00166EA2" w:rsidRPr="00A17F76" w:rsidTr="00B534E2">
        <w:tc>
          <w:tcPr>
            <w:tcW w:w="8856" w:type="dxa"/>
          </w:tcPr>
          <w:p w:rsidR="00166EA2" w:rsidRPr="00A17F76" w:rsidRDefault="00166EA2" w:rsidP="00A17F76">
            <w:pPr>
              <w:autoSpaceDE w:val="0"/>
              <w:autoSpaceDN w:val="0"/>
              <w:adjustRightInd w:val="0"/>
              <w:spacing w:line="360" w:lineRule="auto"/>
              <w:jc w:val="center"/>
              <w:rPr>
                <w:rFonts w:ascii="Comic Sans MS" w:eastAsiaTheme="minorHAnsi" w:hAnsi="Comic Sans MS" w:cs="Tahoma"/>
                <w:b/>
                <w:bCs/>
                <w:color w:val="000000"/>
              </w:rPr>
            </w:pPr>
            <w:r w:rsidRPr="00A17F76">
              <w:rPr>
                <w:rFonts w:ascii="Comic Sans MS" w:eastAsiaTheme="minorHAnsi" w:hAnsi="Comic Sans MS" w:cs="Tahoma"/>
                <w:b/>
                <w:bCs/>
                <w:color w:val="000000"/>
              </w:rPr>
              <w:lastRenderedPageBreak/>
              <w:t>LONG TERM STRATEGIES</w:t>
            </w:r>
          </w:p>
          <w:p w:rsidR="00166EA2" w:rsidRPr="00A17F76" w:rsidRDefault="00166EA2" w:rsidP="00101735">
            <w:pPr>
              <w:pStyle w:val="ListParagraph"/>
              <w:numPr>
                <w:ilvl w:val="0"/>
                <w:numId w:val="64"/>
              </w:num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Long-term strategies for ending hunger involve political and economic changes.</w:t>
            </w:r>
          </w:p>
          <w:p w:rsidR="00166EA2" w:rsidRPr="00A17F76" w:rsidRDefault="00166EA2" w:rsidP="00101735">
            <w:pPr>
              <w:pStyle w:val="ListParagraph"/>
              <w:numPr>
                <w:ilvl w:val="0"/>
                <w:numId w:val="64"/>
              </w:num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Educating yourself and then the public about hunger is a method to work toward political and economic change. Becoming involved in short-term strategies provides education and experiences about hunger.</w:t>
            </w:r>
          </w:p>
          <w:p w:rsidR="00166EA2" w:rsidRPr="00A17F76" w:rsidRDefault="00166EA2" w:rsidP="00101735">
            <w:pPr>
              <w:pStyle w:val="ListParagraph"/>
              <w:numPr>
                <w:ilvl w:val="0"/>
                <w:numId w:val="64"/>
              </w:num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 xml:space="preserve">Welfare reform has dramatically changed the way resources are allocated for poor people. Since more decisions are now made at the state level, the voices of citizens are more important than ever. </w:t>
            </w:r>
          </w:p>
          <w:p w:rsidR="00166EA2" w:rsidRPr="00A17F76" w:rsidRDefault="00166EA2" w:rsidP="00A17F76">
            <w:pPr>
              <w:pStyle w:val="ListParagraph"/>
              <w:autoSpaceDE w:val="0"/>
              <w:autoSpaceDN w:val="0"/>
              <w:adjustRightInd w:val="0"/>
              <w:spacing w:line="360" w:lineRule="auto"/>
              <w:ind w:left="0"/>
              <w:rPr>
                <w:rFonts w:ascii="Comic Sans MS" w:eastAsiaTheme="minorHAnsi" w:hAnsi="Comic Sans MS" w:cs="Tahoma"/>
                <w:color w:val="000000"/>
              </w:rPr>
            </w:pPr>
          </w:p>
        </w:tc>
      </w:tr>
    </w:tbl>
    <w:p w:rsidR="00166EA2" w:rsidRPr="00A17F76" w:rsidRDefault="00166EA2" w:rsidP="00A17F76">
      <w:pPr>
        <w:spacing w:line="360" w:lineRule="auto"/>
        <w:ind w:left="1080"/>
        <w:rPr>
          <w:rFonts w:ascii="Comic Sans MS" w:hAnsi="Comic Sans MS"/>
          <w:b/>
          <w:sz w:val="22"/>
          <w:szCs w:val="22"/>
        </w:rPr>
      </w:pPr>
    </w:p>
    <w:p w:rsidR="00AE0259" w:rsidRDefault="00AE0259" w:rsidP="00A17F76">
      <w:pPr>
        <w:spacing w:line="360" w:lineRule="auto"/>
        <w:rPr>
          <w:rFonts w:ascii="Comic Sans MS" w:hAnsi="Comic Sans MS"/>
          <w:b/>
          <w:sz w:val="22"/>
          <w:szCs w:val="22"/>
        </w:rPr>
      </w:pPr>
      <w:r>
        <w:rPr>
          <w:rFonts w:ascii="Comic Sans MS" w:hAnsi="Comic Sans MS"/>
          <w:b/>
          <w:sz w:val="22"/>
          <w:szCs w:val="22"/>
        </w:rPr>
        <w:t>Activity 2</w:t>
      </w:r>
    </w:p>
    <w:p w:rsidR="00774B8F" w:rsidRPr="00A17F76" w:rsidRDefault="00774B8F" w:rsidP="00A17F76">
      <w:pPr>
        <w:spacing w:line="360" w:lineRule="auto"/>
        <w:rPr>
          <w:rFonts w:ascii="Comic Sans MS" w:hAnsi="Comic Sans MS"/>
          <w:b/>
          <w:sz w:val="22"/>
          <w:szCs w:val="22"/>
        </w:rPr>
      </w:pPr>
      <w:r w:rsidRPr="00A17F76">
        <w:rPr>
          <w:rFonts w:ascii="Comic Sans MS" w:hAnsi="Comic Sans MS"/>
          <w:b/>
          <w:sz w:val="22"/>
          <w:szCs w:val="22"/>
        </w:rPr>
        <w:t>Map of community</w:t>
      </w:r>
    </w:p>
    <w:p w:rsidR="002B68A2" w:rsidRPr="00A17F76" w:rsidRDefault="002B68A2" w:rsidP="00A17F76">
      <w:pPr>
        <w:spacing w:line="360" w:lineRule="auto"/>
        <w:rPr>
          <w:rFonts w:ascii="Comic Sans MS" w:hAnsi="Comic Sans MS"/>
          <w:sz w:val="22"/>
          <w:szCs w:val="22"/>
        </w:rPr>
      </w:pPr>
      <w:r w:rsidRPr="00A17F76">
        <w:rPr>
          <w:rFonts w:ascii="Comic Sans MS" w:hAnsi="Comic Sans MS"/>
          <w:sz w:val="22"/>
          <w:szCs w:val="22"/>
        </w:rPr>
        <w:t>Have the students make a map of their community, using a map of Greater Grand Rapids to help them.</w:t>
      </w:r>
    </w:p>
    <w:p w:rsidR="002B68A2" w:rsidRPr="00A17F76" w:rsidRDefault="002B68A2" w:rsidP="00101735">
      <w:pPr>
        <w:pStyle w:val="ListParagraph"/>
        <w:numPr>
          <w:ilvl w:val="0"/>
          <w:numId w:val="65"/>
        </w:numPr>
        <w:spacing w:line="360" w:lineRule="auto"/>
        <w:rPr>
          <w:rFonts w:ascii="Comic Sans MS" w:hAnsi="Comic Sans MS"/>
          <w:sz w:val="22"/>
          <w:szCs w:val="22"/>
        </w:rPr>
      </w:pPr>
      <w:r w:rsidRPr="00A17F76">
        <w:rPr>
          <w:rFonts w:ascii="Comic Sans MS" w:hAnsi="Comic Sans MS"/>
          <w:sz w:val="22"/>
          <w:szCs w:val="22"/>
        </w:rPr>
        <w:t>Students  are to divide into small groups of three or four students</w:t>
      </w:r>
    </w:p>
    <w:p w:rsidR="002B68A2" w:rsidRPr="00A17F76" w:rsidRDefault="002B68A2" w:rsidP="00101735">
      <w:pPr>
        <w:pStyle w:val="ListParagraph"/>
        <w:numPr>
          <w:ilvl w:val="0"/>
          <w:numId w:val="65"/>
        </w:numPr>
        <w:spacing w:line="360" w:lineRule="auto"/>
        <w:rPr>
          <w:rFonts w:ascii="Comic Sans MS" w:hAnsi="Comic Sans MS"/>
          <w:sz w:val="22"/>
          <w:szCs w:val="22"/>
        </w:rPr>
      </w:pPr>
      <w:r w:rsidRPr="00A17F76">
        <w:rPr>
          <w:rFonts w:ascii="Comic Sans MS" w:hAnsi="Comic Sans MS"/>
          <w:sz w:val="22"/>
          <w:szCs w:val="22"/>
        </w:rPr>
        <w:t>Students are to take a large piece of paper and create a map grid of Grand Rapids Area, using the main streets as identified by the instructor.</w:t>
      </w:r>
    </w:p>
    <w:p w:rsidR="002B68A2" w:rsidRPr="00A17F76" w:rsidRDefault="002B68A2" w:rsidP="00101735">
      <w:pPr>
        <w:pStyle w:val="ListParagraph"/>
        <w:numPr>
          <w:ilvl w:val="1"/>
          <w:numId w:val="65"/>
        </w:numPr>
        <w:spacing w:line="360" w:lineRule="auto"/>
        <w:rPr>
          <w:rFonts w:ascii="Comic Sans MS" w:hAnsi="Comic Sans MS"/>
          <w:sz w:val="22"/>
          <w:szCs w:val="22"/>
        </w:rPr>
      </w:pPr>
      <w:r w:rsidRPr="00A17F76">
        <w:rPr>
          <w:rFonts w:ascii="Comic Sans MS" w:hAnsi="Comic Sans MS"/>
          <w:sz w:val="22"/>
          <w:szCs w:val="22"/>
        </w:rPr>
        <w:t xml:space="preserve">They may </w:t>
      </w:r>
      <w:r w:rsidR="002222B1">
        <w:rPr>
          <w:rFonts w:ascii="Comic Sans MS" w:hAnsi="Comic Sans MS"/>
          <w:sz w:val="22"/>
          <w:szCs w:val="22"/>
        </w:rPr>
        <w:t xml:space="preserve">use any materials they wish to </w:t>
      </w:r>
      <w:r w:rsidRPr="00A17F76">
        <w:rPr>
          <w:rFonts w:ascii="Comic Sans MS" w:hAnsi="Comic Sans MS"/>
          <w:sz w:val="22"/>
          <w:szCs w:val="22"/>
        </w:rPr>
        <w:t>create their maps.</w:t>
      </w:r>
    </w:p>
    <w:p w:rsidR="004565CA" w:rsidRDefault="004565CA" w:rsidP="00A17F76">
      <w:pPr>
        <w:spacing w:line="360" w:lineRule="auto"/>
        <w:rPr>
          <w:rFonts w:ascii="Comic Sans MS" w:hAnsi="Comic Sans MS"/>
          <w:b/>
          <w:sz w:val="22"/>
          <w:szCs w:val="22"/>
        </w:rPr>
      </w:pPr>
    </w:p>
    <w:p w:rsidR="00AE0259" w:rsidRDefault="00AE0259" w:rsidP="00A17F76">
      <w:pPr>
        <w:spacing w:line="360" w:lineRule="auto"/>
        <w:rPr>
          <w:rFonts w:ascii="Comic Sans MS" w:hAnsi="Comic Sans MS"/>
          <w:b/>
          <w:sz w:val="22"/>
          <w:szCs w:val="22"/>
        </w:rPr>
      </w:pPr>
      <w:r>
        <w:rPr>
          <w:rFonts w:ascii="Comic Sans MS" w:hAnsi="Comic Sans MS"/>
          <w:b/>
          <w:sz w:val="22"/>
          <w:szCs w:val="22"/>
        </w:rPr>
        <w:t>Activity 3</w:t>
      </w:r>
    </w:p>
    <w:p w:rsidR="002B68A2" w:rsidRPr="00A17F76" w:rsidRDefault="002B68A2" w:rsidP="00A17F76">
      <w:pPr>
        <w:spacing w:line="360" w:lineRule="auto"/>
        <w:rPr>
          <w:rFonts w:ascii="Comic Sans MS" w:hAnsi="Comic Sans MS"/>
          <w:b/>
          <w:sz w:val="22"/>
          <w:szCs w:val="22"/>
        </w:rPr>
      </w:pPr>
      <w:r w:rsidRPr="00A17F76">
        <w:rPr>
          <w:rFonts w:ascii="Comic Sans MS" w:hAnsi="Comic Sans MS"/>
          <w:b/>
          <w:sz w:val="22"/>
          <w:szCs w:val="22"/>
        </w:rPr>
        <w:t>Place food pantries on map</w:t>
      </w:r>
    </w:p>
    <w:p w:rsidR="002B68A2" w:rsidRPr="00A17F76" w:rsidRDefault="002B68A2" w:rsidP="00101735">
      <w:pPr>
        <w:pStyle w:val="ListParagraph"/>
        <w:numPr>
          <w:ilvl w:val="0"/>
          <w:numId w:val="65"/>
        </w:numPr>
        <w:spacing w:line="360" w:lineRule="auto"/>
        <w:rPr>
          <w:rFonts w:ascii="Comic Sans MS" w:hAnsi="Comic Sans MS"/>
          <w:sz w:val="22"/>
          <w:szCs w:val="22"/>
        </w:rPr>
      </w:pPr>
      <w:r w:rsidRPr="00A17F76">
        <w:rPr>
          <w:rFonts w:ascii="Comic Sans MS" w:hAnsi="Comic Sans MS"/>
          <w:sz w:val="22"/>
          <w:szCs w:val="22"/>
        </w:rPr>
        <w:t>Using the internet, the phone book, and this list of food banks and food pantries, students are to locate the approximate location of the food banks in the area and place them on their map.</w:t>
      </w:r>
    </w:p>
    <w:p w:rsidR="00774B8F" w:rsidRDefault="00774B8F" w:rsidP="00A17F76">
      <w:pPr>
        <w:spacing w:line="360" w:lineRule="auto"/>
        <w:ind w:left="360"/>
        <w:rPr>
          <w:rFonts w:ascii="Comic Sans MS" w:hAnsi="Comic Sans MS"/>
          <w:sz w:val="22"/>
          <w:szCs w:val="22"/>
        </w:rPr>
      </w:pPr>
    </w:p>
    <w:p w:rsidR="004565CA" w:rsidRPr="00A17F76" w:rsidRDefault="004565CA" w:rsidP="00A17F76">
      <w:pPr>
        <w:spacing w:line="360" w:lineRule="auto"/>
        <w:ind w:left="360"/>
        <w:rPr>
          <w:rFonts w:ascii="Comic Sans MS" w:hAnsi="Comic Sans MS"/>
          <w:sz w:val="22"/>
          <w:szCs w:val="22"/>
        </w:rPr>
      </w:pPr>
    </w:p>
    <w:tbl>
      <w:tblPr>
        <w:tblStyle w:val="TableGrid"/>
        <w:tblW w:w="0" w:type="auto"/>
        <w:tblInd w:w="360" w:type="dxa"/>
        <w:tblLook w:val="04A0"/>
      </w:tblPr>
      <w:tblGrid>
        <w:gridCol w:w="9216"/>
      </w:tblGrid>
      <w:tr w:rsidR="00774B8F" w:rsidRPr="00A17F76" w:rsidTr="004565CA">
        <w:tc>
          <w:tcPr>
            <w:tcW w:w="9216" w:type="dxa"/>
          </w:tcPr>
          <w:p w:rsidR="00774B8F" w:rsidRPr="00A17F76" w:rsidRDefault="00774B8F" w:rsidP="00A17F76">
            <w:pPr>
              <w:spacing w:line="360" w:lineRule="auto"/>
              <w:jc w:val="center"/>
              <w:rPr>
                <w:rFonts w:ascii="Comic Sans MS" w:hAnsi="Comic Sans MS"/>
              </w:rPr>
            </w:pPr>
            <w:r w:rsidRPr="00A17F76">
              <w:rPr>
                <w:rFonts w:ascii="Comic Sans MS" w:hAnsi="Comic Sans MS"/>
              </w:rPr>
              <w:lastRenderedPageBreak/>
              <w:t>Food Pantries in Grand Rapids, MI</w:t>
            </w:r>
          </w:p>
        </w:tc>
      </w:tr>
      <w:tr w:rsidR="00774B8F" w:rsidRPr="00A17F76" w:rsidTr="004565CA">
        <w:tc>
          <w:tcPr>
            <w:tcW w:w="9216" w:type="dxa"/>
          </w:tcPr>
          <w:p w:rsidR="00774B8F" w:rsidRPr="00A17F76" w:rsidRDefault="00947EEF" w:rsidP="00A17F76">
            <w:pPr>
              <w:spacing w:line="360" w:lineRule="auto"/>
              <w:rPr>
                <w:rFonts w:ascii="Comic Sans MS" w:hAnsi="Comic Sans MS"/>
              </w:rPr>
            </w:pPr>
            <w:hyperlink r:id="rId20" w:history="1">
              <w:r w:rsidR="00774B8F" w:rsidRPr="00A17F76">
                <w:rPr>
                  <w:rFonts w:ascii="Comic Sans MS" w:hAnsi="Comic Sans MS"/>
                  <w:color w:val="0000FF"/>
                  <w:u w:val="single"/>
                </w:rPr>
                <w:t xml:space="preserve">Westminster </w:t>
              </w:r>
              <w:r w:rsidR="00774B8F" w:rsidRPr="00A17F76">
                <w:rPr>
                  <w:rFonts w:ascii="Comic Sans MS" w:hAnsi="Comic Sans MS"/>
                  <w:bCs/>
                  <w:color w:val="0000FF"/>
                  <w:u w:val="single"/>
                </w:rPr>
                <w:t>Food</w:t>
              </w:r>
              <w:r w:rsidR="00774B8F" w:rsidRPr="00A17F76">
                <w:rPr>
                  <w:rFonts w:ascii="Comic Sans MS" w:hAnsi="Comic Sans MS"/>
                  <w:color w:val="0000FF"/>
                  <w:u w:val="single"/>
                </w:rPr>
                <w:t xml:space="preserve"> Pantry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33" name="Picture 2"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47 Jefferson Avenue Southeast, Grand Rapids, MI</w:t>
            </w:r>
            <w:r w:rsidRPr="00A17F76">
              <w:t>‎</w:t>
            </w:r>
            <w:r w:rsidRPr="00A17F76">
              <w:rPr>
                <w:rFonts w:ascii="Comic Sans MS" w:hAnsi="Comic Sans MS"/>
              </w:rPr>
              <w:t xml:space="preserve"> - (616) 456-6115</w:t>
            </w:r>
            <w:r w:rsidRPr="00A17F76">
              <w:t>‎</w:t>
            </w:r>
          </w:p>
          <w:p w:rsidR="00B534E2" w:rsidRPr="00A17F76" w:rsidRDefault="00B534E2" w:rsidP="00A17F76">
            <w:pPr>
              <w:spacing w:line="360" w:lineRule="auto"/>
              <w:rPr>
                <w:rFonts w:ascii="Comic Sans MS" w:hAnsi="Comic Sans MS"/>
              </w:rPr>
            </w:pPr>
          </w:p>
          <w:p w:rsidR="00B534E2" w:rsidRPr="00A17F76" w:rsidRDefault="00947EEF" w:rsidP="00A17F76">
            <w:pPr>
              <w:spacing w:line="360" w:lineRule="auto"/>
              <w:rPr>
                <w:rFonts w:ascii="Comic Sans MS" w:hAnsi="Comic Sans MS"/>
              </w:rPr>
            </w:pPr>
            <w:hyperlink r:id="rId22" w:history="1">
              <w:r w:rsidR="00B534E2" w:rsidRPr="00A17F76">
                <w:rPr>
                  <w:rStyle w:val="fn"/>
                  <w:rFonts w:ascii="Comic Sans MS" w:hAnsi="Comic Sans MS"/>
                  <w:color w:val="0000FF"/>
                  <w:u w:val="single"/>
                </w:rPr>
                <w:t>Faith Alive Christian Resources</w:t>
              </w:r>
              <w:r w:rsidR="00B534E2" w:rsidRPr="00A17F76">
                <w:rPr>
                  <w:rStyle w:val="Hyperlink"/>
                </w:rPr>
                <w:t>‎</w:t>
              </w:r>
            </w:hyperlink>
            <w:r w:rsidR="00B534E2" w:rsidRPr="00A17F76">
              <w:rPr>
                <w:rFonts w:ascii="Comic Sans MS" w:hAnsi="Comic Sans MS"/>
                <w:noProof/>
              </w:rPr>
              <w:drawing>
                <wp:inline distT="0" distB="0" distL="0" distR="0">
                  <wp:extent cx="9525" cy="9525"/>
                  <wp:effectExtent l="0" t="0" r="0" b="0"/>
                  <wp:docPr id="230" name="Picture 230"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534E2" w:rsidRPr="00A17F76" w:rsidRDefault="00B534E2" w:rsidP="00A17F76">
            <w:pPr>
              <w:spacing w:line="360" w:lineRule="auto"/>
              <w:rPr>
                <w:rFonts w:ascii="Comic Sans MS" w:hAnsi="Comic Sans MS"/>
              </w:rPr>
            </w:pPr>
            <w:r w:rsidRPr="00A17F76">
              <w:rPr>
                <w:rStyle w:val="adr"/>
                <w:rFonts w:ascii="Comic Sans MS" w:hAnsi="Comic Sans MS"/>
              </w:rPr>
              <w:t>2850 Kalamazoo Avenue Southeast, Grand Rapids, MI</w:t>
            </w:r>
            <w:r w:rsidRPr="00A17F76">
              <w:t>‎</w:t>
            </w:r>
            <w:r w:rsidRPr="00A17F76">
              <w:rPr>
                <w:rFonts w:ascii="Comic Sans MS" w:hAnsi="Comic Sans MS"/>
              </w:rPr>
              <w:t xml:space="preserve"> - </w:t>
            </w:r>
            <w:r w:rsidRPr="00A17F76">
              <w:rPr>
                <w:rStyle w:val="tel"/>
                <w:rFonts w:ascii="Comic Sans MS" w:hAnsi="Comic Sans MS"/>
              </w:rPr>
              <w:t>(616) 224-0728</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60" name="Picture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3" w:history="1">
              <w:r w:rsidR="00774B8F" w:rsidRPr="00A17F76">
                <w:rPr>
                  <w:rFonts w:ascii="Comic Sans MS" w:hAnsi="Comic Sans MS"/>
                  <w:color w:val="0000FF"/>
                  <w:u w:val="single"/>
                </w:rPr>
                <w:t>North End Community Ministry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192" name="Picture 5"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214 Spencer Street Northeast, Grand Rapids, MI</w:t>
            </w:r>
            <w:r w:rsidRPr="00A17F76">
              <w:t>‎</w:t>
            </w:r>
            <w:r w:rsidRPr="00A17F76">
              <w:rPr>
                <w:rFonts w:ascii="Comic Sans MS" w:hAnsi="Comic Sans MS"/>
              </w:rPr>
              <w:t xml:space="preserve"> - (616) 454-1097</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194" name="Picture 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4" w:history="1">
              <w:r w:rsidR="00774B8F" w:rsidRPr="00A17F76">
                <w:rPr>
                  <w:rFonts w:ascii="Comic Sans MS" w:hAnsi="Comic Sans MS"/>
                  <w:color w:val="0000FF"/>
                  <w:u w:val="single"/>
                </w:rPr>
                <w:t xml:space="preserve">John Knox Presbyterian Church: </w:t>
              </w:r>
              <w:r w:rsidR="00774B8F" w:rsidRPr="00A17F76">
                <w:rPr>
                  <w:rFonts w:ascii="Comic Sans MS" w:hAnsi="Comic Sans MS"/>
                  <w:bCs/>
                  <w:color w:val="0000FF"/>
                  <w:u w:val="single"/>
                </w:rPr>
                <w:t>Food</w:t>
              </w:r>
              <w:r w:rsidR="00774B8F" w:rsidRPr="00A17F76">
                <w:rPr>
                  <w:rFonts w:ascii="Comic Sans MS" w:hAnsi="Comic Sans MS"/>
                  <w:color w:val="0000FF"/>
                  <w:u w:val="single"/>
                </w:rPr>
                <w:t xml:space="preserve"> Pantry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195" name="Picture 8"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4150 Kalamazoo Avenue Southeast, Grand Rapids, MI</w:t>
            </w:r>
            <w:r w:rsidRPr="00A17F76">
              <w:t>‎</w:t>
            </w:r>
            <w:r w:rsidRPr="00A17F76">
              <w:rPr>
                <w:rFonts w:ascii="Comic Sans MS" w:hAnsi="Comic Sans MS"/>
              </w:rPr>
              <w:t xml:space="preserve"> - (616) 455-5060</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197" name="Picture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5" w:history="1">
              <w:r w:rsidR="00774B8F" w:rsidRPr="00A17F76">
                <w:rPr>
                  <w:rFonts w:ascii="Comic Sans MS" w:hAnsi="Comic Sans MS"/>
                  <w:color w:val="0000FF"/>
                  <w:u w:val="single"/>
                </w:rPr>
                <w:t xml:space="preserve">Trinity Reformed Church: NW </w:t>
              </w:r>
              <w:r w:rsidR="00774B8F" w:rsidRPr="00A17F76">
                <w:rPr>
                  <w:rFonts w:ascii="Comic Sans MS" w:hAnsi="Comic Sans MS"/>
                  <w:bCs/>
                  <w:color w:val="0000FF"/>
                  <w:u w:val="single"/>
                </w:rPr>
                <w:t>Food</w:t>
              </w:r>
              <w:r w:rsidR="00774B8F" w:rsidRPr="00A17F76">
                <w:rPr>
                  <w:rFonts w:ascii="Comic Sans MS" w:hAnsi="Comic Sans MS"/>
                  <w:color w:val="0000FF"/>
                  <w:u w:val="single"/>
                </w:rPr>
                <w:t xml:space="preserve"> Pantry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198" name="Picture 11"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1224 Davis Avenue Northwest, Grand Rapids, MI</w:t>
            </w:r>
            <w:r w:rsidRPr="00A17F76">
              <w:t>‎</w:t>
            </w:r>
            <w:r w:rsidRPr="00A17F76">
              <w:rPr>
                <w:rFonts w:ascii="Comic Sans MS" w:hAnsi="Comic Sans MS"/>
              </w:rPr>
              <w:t xml:space="preserve"> - (616) 451-4131</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200" name="Picture 1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6" w:history="1">
              <w:r w:rsidR="00774B8F" w:rsidRPr="00A17F76">
                <w:rPr>
                  <w:rFonts w:ascii="Comic Sans MS" w:hAnsi="Comic Sans MS"/>
                  <w:color w:val="0000FF"/>
                  <w:u w:val="single"/>
                </w:rPr>
                <w:t xml:space="preserve">Senior Meals </w:t>
              </w:r>
              <w:r w:rsidR="00774B8F" w:rsidRPr="00A17F76">
                <w:rPr>
                  <w:rFonts w:ascii="Comic Sans MS" w:hAnsi="Comic Sans MS"/>
                  <w:bCs/>
                  <w:color w:val="0000FF"/>
                  <w:u w:val="single"/>
                </w:rPr>
                <w:t>Food</w:t>
              </w:r>
              <w:r w:rsidR="00774B8F" w:rsidRPr="00A17F76">
                <w:rPr>
                  <w:rFonts w:ascii="Comic Sans MS" w:hAnsi="Comic Sans MS"/>
                  <w:color w:val="0000FF"/>
                  <w:u w:val="single"/>
                </w:rPr>
                <w:t xml:space="preserve"> Pantry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214" name="Picture 17"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1930 Fuller Avenue Northeast, Grand Rapids, MI</w:t>
            </w:r>
            <w:r w:rsidRPr="00A17F76">
              <w:t>‎</w:t>
            </w:r>
            <w:r w:rsidRPr="00A17F76">
              <w:rPr>
                <w:rFonts w:ascii="Comic Sans MS" w:hAnsi="Comic Sans MS"/>
              </w:rPr>
              <w:t xml:space="preserve"> - (616) 364-1104</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216" name="Picture 1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7" w:history="1">
              <w:r w:rsidR="00774B8F" w:rsidRPr="00A17F76">
                <w:rPr>
                  <w:rFonts w:ascii="Comic Sans MS" w:hAnsi="Comic Sans MS"/>
                  <w:color w:val="0000FF"/>
                  <w:u w:val="single"/>
                </w:rPr>
                <w:t>Second Harvest Gleaners</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217" name="Picture 20"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864 W River Center Drive Northeast, Comstock Park, MI</w:t>
            </w:r>
            <w:r w:rsidRPr="00A17F76">
              <w:t>‎</w:t>
            </w:r>
            <w:r w:rsidRPr="00A17F76">
              <w:rPr>
                <w:rFonts w:ascii="Comic Sans MS" w:hAnsi="Comic Sans MS"/>
              </w:rPr>
              <w:t xml:space="preserve"> - (616) 784-3250</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219" name="Picture 2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28" w:history="1">
              <w:r w:rsidR="00774B8F" w:rsidRPr="00A17F76">
                <w:rPr>
                  <w:rFonts w:ascii="Comic Sans MS" w:hAnsi="Comic Sans MS"/>
                  <w:color w:val="0000FF"/>
                  <w:u w:val="single"/>
                </w:rPr>
                <w:t>Byron Community Ministries</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223" name="Picture 26"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8250 Byron Garden Drive Southwest, Byron Center, MI</w:t>
            </w:r>
            <w:r w:rsidRPr="00A17F76">
              <w:t>‎</w:t>
            </w:r>
            <w:r w:rsidRPr="00A17F76">
              <w:rPr>
                <w:rFonts w:ascii="Comic Sans MS" w:hAnsi="Comic Sans MS"/>
              </w:rPr>
              <w:t xml:space="preserve"> - (616) 878-6000</w:t>
            </w:r>
            <w:r w:rsidRPr="00A17F76">
              <w:t>‎</w:t>
            </w:r>
          </w:p>
          <w:p w:rsidR="00774B8F" w:rsidRPr="00A17F76" w:rsidRDefault="00774B8F" w:rsidP="00A17F76">
            <w:pPr>
              <w:spacing w:line="360" w:lineRule="auto"/>
              <w:ind w:left="360"/>
              <w:rPr>
                <w:rFonts w:ascii="Comic Sans MS" w:hAnsi="Comic Sans MS"/>
              </w:rPr>
            </w:pPr>
            <w:r w:rsidRPr="00A17F76">
              <w:rPr>
                <w:rFonts w:ascii="Comic Sans MS" w:hAnsi="Comic Sans MS"/>
                <w:noProof/>
              </w:rPr>
              <w:drawing>
                <wp:inline distT="0" distB="0" distL="0" distR="0">
                  <wp:extent cx="9525" cy="9525"/>
                  <wp:effectExtent l="0" t="0" r="0" b="0"/>
                  <wp:docPr id="225" name="Picture 28"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noProof/>
              </w:rPr>
              <w:drawing>
                <wp:inline distT="0" distB="0" distL="0" distR="0">
                  <wp:extent cx="9525" cy="9525"/>
                  <wp:effectExtent l="0" t="0" r="0" b="0"/>
                  <wp:docPr id="70" name="Picture 7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17F76">
              <w:rPr>
                <w:rFonts w:ascii="Comic Sans MS" w:hAnsi="Comic Sans MS"/>
                <w:noProof/>
              </w:rPr>
              <w:drawing>
                <wp:inline distT="0" distB="0" distL="0" distR="0">
                  <wp:extent cx="9525" cy="9525"/>
                  <wp:effectExtent l="0" t="0" r="0" b="0"/>
                  <wp:docPr id="76" name="Picture 7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29" w:history="1">
              <w:r w:rsidRPr="00A17F76">
                <w:rPr>
                  <w:rFonts w:ascii="Comic Sans MS" w:hAnsi="Comic Sans MS"/>
                  <w:color w:val="0000FF"/>
                  <w:u w:val="single"/>
                </w:rPr>
                <w:t>Mel Trotter Ministries</w:t>
              </w:r>
              <w:r w:rsidRPr="00A17F76">
                <w:rPr>
                  <w:color w:val="0000FF"/>
                  <w:u w:val="single"/>
                </w:rPr>
                <w:t>‎</w:t>
              </w:r>
            </w:hyperlink>
            <w:r w:rsidRPr="00A17F76">
              <w:rPr>
                <w:rFonts w:ascii="Comic Sans MS" w:hAnsi="Comic Sans MS"/>
                <w:noProof/>
              </w:rPr>
              <w:drawing>
                <wp:inline distT="0" distB="0" distL="0" distR="0">
                  <wp:extent cx="9525" cy="9525"/>
                  <wp:effectExtent l="0" t="0" r="0" b="0"/>
                  <wp:docPr id="77" name="Picture 77"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225 Commerce Avenue Southwest, Grand Rapids, MI</w:t>
            </w:r>
            <w:r w:rsidRPr="00A17F76">
              <w:t>‎</w:t>
            </w:r>
            <w:r w:rsidRPr="00A17F76">
              <w:rPr>
                <w:rFonts w:ascii="Comic Sans MS" w:hAnsi="Comic Sans MS"/>
              </w:rPr>
              <w:t xml:space="preserve"> - (616) 454-8249</w:t>
            </w:r>
            <w:r w:rsidRPr="00A17F76">
              <w:t>‎</w:t>
            </w:r>
          </w:p>
          <w:p w:rsidR="00774B8F" w:rsidRPr="00A17F76" w:rsidRDefault="00774B8F" w:rsidP="00A17F76">
            <w:pPr>
              <w:spacing w:line="360" w:lineRule="auto"/>
              <w:rPr>
                <w:rFonts w:ascii="Comic Sans MS" w:hAnsi="Comic Sans MS"/>
              </w:rPr>
            </w:pPr>
            <w:r w:rsidRPr="00A17F76">
              <w:rPr>
                <w:rFonts w:ascii="Comic Sans MS" w:hAnsi="Comic Sans MS"/>
                <w:noProof/>
              </w:rPr>
              <w:lastRenderedPageBreak/>
              <w:drawing>
                <wp:inline distT="0" distB="0" distL="0" distR="0">
                  <wp:extent cx="9525" cy="9525"/>
                  <wp:effectExtent l="0" t="0" r="0" b="0"/>
                  <wp:docPr id="82" name="Picture 8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30" w:history="1">
              <w:r w:rsidR="00774B8F" w:rsidRPr="00A17F76">
                <w:rPr>
                  <w:rFonts w:ascii="Comic Sans MS" w:hAnsi="Comic Sans MS"/>
                  <w:color w:val="0000FF"/>
                  <w:u w:val="single"/>
                </w:rPr>
                <w:t>Gods Kitchen</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83" name="Picture 83"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303 Division Avenue South, Grand Rapids, MI</w:t>
            </w:r>
            <w:r w:rsidRPr="00A17F76">
              <w:t>‎</w:t>
            </w:r>
            <w:r w:rsidRPr="00A17F76">
              <w:rPr>
                <w:rFonts w:ascii="Comic Sans MS" w:hAnsi="Comic Sans MS"/>
              </w:rPr>
              <w:t xml:space="preserve"> - (616) 454-4110</w:t>
            </w:r>
            <w:r w:rsidRPr="00A17F76">
              <w:t>‎</w:t>
            </w:r>
          </w:p>
          <w:p w:rsidR="00774B8F" w:rsidRPr="00A17F76" w:rsidRDefault="00774B8F" w:rsidP="00A17F76">
            <w:pPr>
              <w:spacing w:line="360" w:lineRule="auto"/>
              <w:rPr>
                <w:rFonts w:ascii="Comic Sans MS" w:hAnsi="Comic Sans MS"/>
              </w:rPr>
            </w:pPr>
            <w:r w:rsidRPr="00A17F76">
              <w:rPr>
                <w:rFonts w:ascii="Comic Sans MS" w:hAnsi="Comic Sans MS"/>
                <w:noProof/>
              </w:rPr>
              <w:drawing>
                <wp:inline distT="0" distB="0" distL="0" distR="0">
                  <wp:extent cx="9525" cy="9525"/>
                  <wp:effectExtent l="0" t="0" r="0" b="0"/>
                  <wp:docPr id="85" name="Picture 8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17F76">
              <w:rPr>
                <w:rFonts w:ascii="Comic Sans MS" w:hAnsi="Comic Sans MS"/>
                <w:noProof/>
              </w:rPr>
              <w:drawing>
                <wp:inline distT="0" distB="0" distL="0" distR="0">
                  <wp:extent cx="9525" cy="9525"/>
                  <wp:effectExtent l="0" t="0" r="0" b="0"/>
                  <wp:docPr id="93" name="Picture 93"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947EEF" w:rsidP="00A17F76">
            <w:pPr>
              <w:spacing w:line="360" w:lineRule="auto"/>
              <w:rPr>
                <w:rFonts w:ascii="Comic Sans MS" w:hAnsi="Comic Sans MS"/>
              </w:rPr>
            </w:pPr>
            <w:hyperlink r:id="rId31" w:history="1">
              <w:r w:rsidR="00774B8F" w:rsidRPr="00A17F76">
                <w:rPr>
                  <w:rFonts w:ascii="Comic Sans MS" w:hAnsi="Comic Sans MS"/>
                  <w:color w:val="0000FF"/>
                  <w:u w:val="single"/>
                </w:rPr>
                <w:t>Family Pantry</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94" name="Picture 94"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704 Stocking Avenue Northwest, Grand Rapids, MI</w:t>
            </w:r>
            <w:r w:rsidRPr="00A17F76">
              <w:t>‎</w:t>
            </w:r>
            <w:r w:rsidRPr="00A17F76">
              <w:rPr>
                <w:rFonts w:ascii="Comic Sans MS" w:hAnsi="Comic Sans MS"/>
              </w:rPr>
              <w:t xml:space="preserve"> - (616) 459-2202</w:t>
            </w:r>
            <w:r w:rsidRPr="00A17F76">
              <w:t>‎</w:t>
            </w:r>
          </w:p>
          <w:p w:rsidR="00774B8F" w:rsidRPr="00A17F76" w:rsidRDefault="00774B8F" w:rsidP="00A17F76">
            <w:pPr>
              <w:spacing w:line="360" w:lineRule="auto"/>
              <w:rPr>
                <w:rFonts w:ascii="Comic Sans MS" w:hAnsi="Comic Sans MS"/>
              </w:rPr>
            </w:pPr>
          </w:p>
          <w:p w:rsidR="00B534E2" w:rsidRPr="00A17F76" w:rsidRDefault="00947EEF" w:rsidP="00A17F76">
            <w:pPr>
              <w:spacing w:line="360" w:lineRule="auto"/>
              <w:rPr>
                <w:rFonts w:ascii="Comic Sans MS" w:hAnsi="Comic Sans MS"/>
              </w:rPr>
            </w:pPr>
            <w:hyperlink r:id="rId32" w:history="1">
              <w:r w:rsidR="00774B8F" w:rsidRPr="00A17F76">
                <w:rPr>
                  <w:rFonts w:ascii="Comic Sans MS" w:hAnsi="Comic Sans MS"/>
                  <w:color w:val="0000FF"/>
                  <w:u w:val="single"/>
                </w:rPr>
                <w:t>Secom</w:t>
              </w:r>
              <w:r w:rsidR="00774B8F" w:rsidRPr="00A17F76">
                <w:rPr>
                  <w:color w:val="0000FF"/>
                  <w:u w:val="single"/>
                </w:rPr>
                <w:t>‎</w:t>
              </w:r>
            </w:hyperlink>
            <w:r w:rsidR="00774B8F" w:rsidRPr="00A17F76">
              <w:rPr>
                <w:rFonts w:ascii="Comic Sans MS" w:hAnsi="Comic Sans MS"/>
                <w:noProof/>
              </w:rPr>
              <w:drawing>
                <wp:inline distT="0" distB="0" distL="0" distR="0">
                  <wp:extent cx="9525" cy="9525"/>
                  <wp:effectExtent l="0" t="0" r="0" b="0"/>
                  <wp:docPr id="131" name="Picture 131"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74B8F" w:rsidRPr="00A17F76">
              <w:rPr>
                <w:rFonts w:ascii="Comic Sans MS" w:hAnsi="Comic Sans MS"/>
                <w:noProof/>
              </w:rPr>
              <w:drawing>
                <wp:inline distT="0" distB="0" distL="0" distR="0">
                  <wp:extent cx="190500" cy="133350"/>
                  <wp:effectExtent l="0" t="0" r="0" b="0"/>
                  <wp:docPr id="132" name="Picture 132"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aps.gstatic.com/intl/en_us/mapfiles/transparent.png"/>
                          <pic:cNvPicPr>
                            <a:picLocks noChangeAspect="1" noChangeArrowheads="1"/>
                          </pic:cNvPicPr>
                        </pic:nvPicPr>
                        <pic:blipFill>
                          <a:blip r:embed="rId21"/>
                          <a:srcRect/>
                          <a:stretch>
                            <a:fillRect/>
                          </a:stretch>
                        </pic:blipFill>
                        <pic:spPr bwMode="auto">
                          <a:xfrm>
                            <a:off x="0" y="0"/>
                            <a:ext cx="190500" cy="133350"/>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r w:rsidRPr="00A17F76">
              <w:rPr>
                <w:rFonts w:ascii="Comic Sans MS" w:hAnsi="Comic Sans MS"/>
              </w:rPr>
              <w:t>1545 Buchanan Avenue Southwest, Grand Rapids, MI</w:t>
            </w:r>
            <w:r w:rsidRPr="00A17F76">
              <w:t>‎</w:t>
            </w:r>
            <w:r w:rsidRPr="00A17F76">
              <w:rPr>
                <w:rFonts w:ascii="Comic Sans MS" w:hAnsi="Comic Sans MS"/>
              </w:rPr>
              <w:t xml:space="preserve"> - (616) 452-7684</w:t>
            </w:r>
            <w:r w:rsidRPr="00A17F76">
              <w:t>‎</w:t>
            </w:r>
          </w:p>
          <w:p w:rsidR="00774B8F" w:rsidRPr="00A17F76" w:rsidRDefault="00774B8F" w:rsidP="00A17F76">
            <w:pPr>
              <w:spacing w:line="360" w:lineRule="auto"/>
              <w:rPr>
                <w:rFonts w:ascii="Comic Sans MS" w:hAnsi="Comic Sans MS"/>
              </w:rPr>
            </w:pPr>
            <w:r w:rsidRPr="00A17F76">
              <w:rPr>
                <w:rFonts w:ascii="Comic Sans MS" w:hAnsi="Comic Sans MS"/>
                <w:noProof/>
              </w:rPr>
              <w:drawing>
                <wp:inline distT="0" distB="0" distL="0" distR="0">
                  <wp:extent cx="9525" cy="9525"/>
                  <wp:effectExtent l="0" t="0" r="0" b="0"/>
                  <wp:docPr id="133" name="Picture 13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4B8F" w:rsidRPr="00A17F76" w:rsidRDefault="00774B8F" w:rsidP="00A17F76">
            <w:pPr>
              <w:spacing w:line="360" w:lineRule="auto"/>
              <w:rPr>
                <w:rFonts w:ascii="Comic Sans MS" w:hAnsi="Comic Sans MS"/>
              </w:rPr>
            </w:pPr>
          </w:p>
        </w:tc>
      </w:tr>
    </w:tbl>
    <w:tbl>
      <w:tblPr>
        <w:tblStyle w:val="TableGrid"/>
        <w:tblpPr w:leftFromText="180" w:rightFromText="180" w:vertAnchor="text" w:horzAnchor="margin" w:tblpXSpec="center" w:tblpY="572"/>
        <w:tblW w:w="0" w:type="auto"/>
        <w:tblLook w:val="04A0"/>
      </w:tblPr>
      <w:tblGrid>
        <w:gridCol w:w="8496"/>
      </w:tblGrid>
      <w:tr w:rsidR="004565CA" w:rsidRPr="00A17F76" w:rsidTr="004565CA">
        <w:tc>
          <w:tcPr>
            <w:tcW w:w="8496" w:type="dxa"/>
          </w:tcPr>
          <w:p w:rsidR="004565CA" w:rsidRPr="00A17F76" w:rsidRDefault="004565CA" w:rsidP="004565CA">
            <w:pPr>
              <w:spacing w:line="360" w:lineRule="auto"/>
              <w:jc w:val="center"/>
              <w:rPr>
                <w:rFonts w:ascii="Comic Sans MS" w:hAnsi="Comic Sans MS"/>
              </w:rPr>
            </w:pPr>
            <w:r w:rsidRPr="00A17F76">
              <w:rPr>
                <w:rFonts w:ascii="Comic Sans MS" w:hAnsi="Comic Sans MS"/>
              </w:rPr>
              <w:lastRenderedPageBreak/>
              <w:t>Food Bank in Grand Rapids, MI</w:t>
            </w:r>
          </w:p>
        </w:tc>
      </w:tr>
      <w:tr w:rsidR="004565CA" w:rsidRPr="00A17F76" w:rsidTr="004565CA">
        <w:tc>
          <w:tcPr>
            <w:tcW w:w="8496" w:type="dxa"/>
          </w:tcPr>
          <w:p w:rsidR="004565CA" w:rsidRPr="00A17F76" w:rsidRDefault="004565CA" w:rsidP="004565CA">
            <w:pPr>
              <w:spacing w:line="360" w:lineRule="auto"/>
              <w:ind w:left="360"/>
              <w:rPr>
                <w:rFonts w:ascii="Comic Sans MS" w:hAnsi="Comic Sans MS"/>
              </w:rPr>
            </w:pPr>
            <w:hyperlink r:id="rId33" w:history="1">
              <w:r w:rsidRPr="00A17F76">
                <w:rPr>
                  <w:rFonts w:ascii="Comic Sans MS" w:hAnsi="Comic Sans MS"/>
                  <w:color w:val="0000FF"/>
                  <w:u w:val="single"/>
                </w:rPr>
                <w:t xml:space="preserve">Feeding America West Michigan </w:t>
              </w:r>
              <w:r w:rsidRPr="00A17F76">
                <w:rPr>
                  <w:rFonts w:ascii="Comic Sans MS" w:hAnsi="Comic Sans MS"/>
                  <w:bCs/>
                  <w:color w:val="0000FF"/>
                  <w:u w:val="single"/>
                </w:rPr>
                <w:t>Food Bank</w:t>
              </w:r>
              <w:r w:rsidRPr="00A17F76">
                <w:rPr>
                  <w:color w:val="0000FF"/>
                  <w:u w:val="single"/>
                </w:rPr>
                <w:t>‎</w:t>
              </w:r>
            </w:hyperlink>
            <w:r w:rsidRPr="00A17F76">
              <w:rPr>
                <w:rFonts w:ascii="Comic Sans MS" w:hAnsi="Comic Sans MS"/>
                <w:noProof/>
              </w:rPr>
              <w:drawing>
                <wp:inline distT="0" distB="0" distL="0" distR="0">
                  <wp:extent cx="9525" cy="9525"/>
                  <wp:effectExtent l="0" t="0" r="0" b="0"/>
                  <wp:docPr id="31" name="Picture 23"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ps.gstatic.com/intl/en_us/mapfiles/transparent.png"/>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17F76">
              <w:rPr>
                <w:rFonts w:ascii="Comic Sans MS" w:hAnsi="Comic Sans MS"/>
                <w:noProof/>
              </w:rPr>
              <w:drawing>
                <wp:inline distT="0" distB="0" distL="0" distR="0">
                  <wp:extent cx="190500" cy="133350"/>
                  <wp:effectExtent l="0" t="0" r="0" b="0"/>
                  <wp:docPr id="224" name="Picture 24" descr="http://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ps.gstatic.com/intl/en_us/mapfiles/transparent.png"/>
                          <pic:cNvPicPr>
                            <a:picLocks noChangeAspect="1" noChangeArrowheads="1"/>
                          </pic:cNvPicPr>
                        </pic:nvPicPr>
                        <pic:blipFill>
                          <a:blip r:embed="rId21"/>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A17F76">
              <w:rPr>
                <w:rFonts w:ascii="Comic Sans MS" w:hAnsi="Comic Sans MS"/>
              </w:rPr>
              <w:t xml:space="preserve">- </w:t>
            </w:r>
            <w:hyperlink r:id="rId34" w:history="1">
              <w:r w:rsidRPr="00A17F76">
                <w:rPr>
                  <w:rFonts w:ascii="Comic Sans MS" w:hAnsi="Comic Sans MS"/>
                  <w:color w:val="0000FF"/>
                  <w:u w:val="single"/>
                </w:rPr>
                <w:t>more info »</w:t>
              </w:r>
            </w:hyperlink>
          </w:p>
          <w:p w:rsidR="004565CA" w:rsidRPr="00A17F76" w:rsidRDefault="004565CA" w:rsidP="004565CA">
            <w:pPr>
              <w:spacing w:line="360" w:lineRule="auto"/>
              <w:ind w:left="360"/>
              <w:rPr>
                <w:rFonts w:ascii="Comic Sans MS" w:hAnsi="Comic Sans MS"/>
              </w:rPr>
            </w:pPr>
            <w:r w:rsidRPr="00A17F76">
              <w:rPr>
                <w:rFonts w:ascii="Comic Sans MS" w:hAnsi="Comic Sans MS"/>
              </w:rPr>
              <w:t>864 W River Center Drive Northeast, Comstock Park, MI</w:t>
            </w:r>
            <w:r w:rsidRPr="00A17F76">
              <w:t>‎</w:t>
            </w:r>
            <w:r w:rsidRPr="00A17F76">
              <w:rPr>
                <w:rFonts w:ascii="Comic Sans MS" w:hAnsi="Comic Sans MS"/>
              </w:rPr>
              <w:t xml:space="preserve"> - (616) 784-3250</w:t>
            </w:r>
            <w:r w:rsidRPr="00A17F76">
              <w:t>‎</w:t>
            </w:r>
          </w:p>
          <w:p w:rsidR="004565CA" w:rsidRPr="00A17F76" w:rsidRDefault="004565CA" w:rsidP="004565CA">
            <w:pPr>
              <w:spacing w:line="360" w:lineRule="auto"/>
              <w:rPr>
                <w:rFonts w:ascii="Comic Sans MS" w:hAnsi="Comic Sans MS"/>
                <w:b/>
              </w:rPr>
            </w:pPr>
          </w:p>
        </w:tc>
      </w:tr>
    </w:tbl>
    <w:p w:rsidR="00754370" w:rsidRPr="00A17F76" w:rsidRDefault="00754370" w:rsidP="00A17F76">
      <w:pPr>
        <w:spacing w:line="360" w:lineRule="auto"/>
        <w:ind w:left="1080"/>
        <w:rPr>
          <w:rFonts w:ascii="Comic Sans MS" w:hAnsi="Comic Sans MS"/>
          <w:b/>
          <w:sz w:val="22"/>
          <w:szCs w:val="22"/>
        </w:rPr>
      </w:pPr>
    </w:p>
    <w:p w:rsidR="00754370" w:rsidRPr="00A17F76" w:rsidRDefault="00754370" w:rsidP="00A17F76">
      <w:pPr>
        <w:spacing w:line="360" w:lineRule="auto"/>
        <w:ind w:left="1080"/>
        <w:rPr>
          <w:rFonts w:ascii="Comic Sans MS" w:hAnsi="Comic Sans MS"/>
          <w:b/>
          <w:sz w:val="22"/>
          <w:szCs w:val="22"/>
        </w:rPr>
      </w:pPr>
    </w:p>
    <w:p w:rsidR="007A2E7B" w:rsidRPr="00A17F76" w:rsidRDefault="007A2E7B" w:rsidP="00A17F76">
      <w:pPr>
        <w:spacing w:line="360" w:lineRule="auto"/>
        <w:ind w:left="1080"/>
        <w:rPr>
          <w:rFonts w:ascii="Comic Sans MS" w:hAnsi="Comic Sans MS"/>
          <w:b/>
          <w:sz w:val="22"/>
          <w:szCs w:val="22"/>
        </w:rPr>
      </w:pPr>
      <w:r w:rsidRPr="00A17F76">
        <w:rPr>
          <w:rFonts w:ascii="Comic Sans MS" w:hAnsi="Comic Sans MS"/>
          <w:b/>
          <w:sz w:val="22"/>
          <w:szCs w:val="22"/>
        </w:rPr>
        <w:t>Learning Styles: (remediation, extensions, differentiating curriculum)</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E66DB3">
        <w:rPr>
          <w:rFonts w:ascii="Comic Sans MS" w:hAnsi="Comic Sans MS" w:cs="Arial"/>
          <w:b/>
          <w:bCs/>
          <w:sz w:val="22"/>
          <w:szCs w:val="22"/>
        </w:rPr>
        <w:t>: video, charts, maps</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Bodily-kinesthetic</w:t>
      </w:r>
      <w:r w:rsidR="00E66DB3">
        <w:rPr>
          <w:rFonts w:ascii="Comic Sans MS" w:hAnsi="Comic Sans MS" w:cs="Arial"/>
          <w:b/>
          <w:bCs/>
          <w:sz w:val="22"/>
          <w:szCs w:val="22"/>
        </w:rPr>
        <w:t>: charts and maps</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466417">
        <w:rPr>
          <w:rFonts w:ascii="Comic Sans MS" w:hAnsi="Comic Sans MS" w:cs="Arial"/>
          <w:b/>
          <w:bCs/>
          <w:sz w:val="22"/>
          <w:szCs w:val="22"/>
        </w:rPr>
        <w:t>: videos</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466417">
        <w:rPr>
          <w:rFonts w:ascii="Comic Sans MS" w:hAnsi="Comic Sans MS" w:cs="Arial"/>
          <w:b/>
          <w:bCs/>
          <w:sz w:val="22"/>
          <w:szCs w:val="22"/>
        </w:rPr>
        <w:t>: group work</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466417">
        <w:rPr>
          <w:rFonts w:ascii="Comic Sans MS" w:hAnsi="Comic Sans MS" w:cs="Arial"/>
          <w:b/>
          <w:bCs/>
          <w:sz w:val="22"/>
          <w:szCs w:val="22"/>
        </w:rPr>
        <w:t>: reflection in journal</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466417">
        <w:rPr>
          <w:rFonts w:ascii="Comic Sans MS" w:hAnsi="Comic Sans MS" w:cs="Arial"/>
          <w:b/>
          <w:bCs/>
          <w:sz w:val="22"/>
          <w:szCs w:val="22"/>
        </w:rPr>
        <w:t>: none</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Linguistic</w:t>
      </w:r>
      <w:r w:rsidR="00466417">
        <w:rPr>
          <w:rFonts w:ascii="Comic Sans MS" w:hAnsi="Comic Sans MS" w:cs="Arial"/>
          <w:b/>
          <w:bCs/>
          <w:sz w:val="22"/>
          <w:szCs w:val="22"/>
        </w:rPr>
        <w:t>: video, discussion, group work</w:t>
      </w:r>
    </w:p>
    <w:p w:rsidR="007A2E7B" w:rsidRPr="00A17F76" w:rsidRDefault="007A2E7B"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466417">
        <w:rPr>
          <w:rFonts w:ascii="Comic Sans MS" w:hAnsi="Comic Sans MS" w:cs="Arial"/>
          <w:b/>
          <w:bCs/>
          <w:sz w:val="22"/>
          <w:szCs w:val="22"/>
        </w:rPr>
        <w:t>–</w:t>
      </w:r>
      <w:r w:rsidRPr="00A17F76">
        <w:rPr>
          <w:rFonts w:ascii="Comic Sans MS" w:hAnsi="Comic Sans MS" w:cs="Arial"/>
          <w:b/>
          <w:bCs/>
          <w:sz w:val="22"/>
          <w:szCs w:val="22"/>
        </w:rPr>
        <w:t>Mathematical</w:t>
      </w:r>
      <w:r w:rsidR="00466417">
        <w:rPr>
          <w:rFonts w:ascii="Comic Sans MS" w:hAnsi="Comic Sans MS" w:cs="Arial"/>
          <w:b/>
          <w:bCs/>
          <w:sz w:val="22"/>
          <w:szCs w:val="22"/>
        </w:rPr>
        <w:t>: charting, organizing</w:t>
      </w:r>
    </w:p>
    <w:p w:rsidR="002129B3" w:rsidRDefault="002129B3" w:rsidP="00A17F76">
      <w:pPr>
        <w:pStyle w:val="ListParagraph"/>
        <w:autoSpaceDE w:val="0"/>
        <w:autoSpaceDN w:val="0"/>
        <w:adjustRightInd w:val="0"/>
        <w:spacing w:line="360" w:lineRule="auto"/>
        <w:rPr>
          <w:rFonts w:ascii="Comic Sans MS" w:hAnsi="Comic Sans MS"/>
          <w:b/>
          <w:sz w:val="22"/>
          <w:szCs w:val="22"/>
        </w:rPr>
      </w:pPr>
    </w:p>
    <w:p w:rsidR="00774B8F" w:rsidRPr="00A17F76" w:rsidRDefault="00774B8F" w:rsidP="00A17F76">
      <w:pPr>
        <w:pStyle w:val="ListParagraph"/>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hAnsi="Comic Sans MS"/>
          <w:b/>
          <w:sz w:val="22"/>
          <w:szCs w:val="22"/>
        </w:rPr>
        <w:lastRenderedPageBreak/>
        <w:t xml:space="preserve">Thinking Levels: </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Knowledge (remembering)</w:t>
      </w:r>
      <w:r w:rsidR="00466417">
        <w:rPr>
          <w:rFonts w:ascii="Comic Sans MS" w:hAnsi="Comic Sans MS"/>
          <w:b/>
          <w:sz w:val="22"/>
          <w:szCs w:val="22"/>
        </w:rPr>
        <w:t xml:space="preserve"> video, discussion</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Comprehension (understanding)</w:t>
      </w:r>
      <w:r w:rsidR="00466417">
        <w:rPr>
          <w:rFonts w:ascii="Comic Sans MS" w:hAnsi="Comic Sans MS"/>
          <w:b/>
          <w:sz w:val="22"/>
          <w:szCs w:val="22"/>
        </w:rPr>
        <w:t xml:space="preserve"> charting, organizing, discussion</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Application (applying)</w:t>
      </w:r>
      <w:r w:rsidR="00466417">
        <w:rPr>
          <w:rFonts w:ascii="Comic Sans MS" w:hAnsi="Comic Sans MS"/>
          <w:b/>
          <w:sz w:val="22"/>
          <w:szCs w:val="22"/>
        </w:rPr>
        <w:t xml:space="preserve"> discussion</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Analysis (Analyzing)</w:t>
      </w:r>
      <w:r w:rsidR="00466417">
        <w:rPr>
          <w:rFonts w:ascii="Comic Sans MS" w:hAnsi="Comic Sans MS"/>
          <w:b/>
          <w:sz w:val="22"/>
          <w:szCs w:val="22"/>
        </w:rPr>
        <w:t xml:space="preserve"> charting, organizing, discussion</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466417">
        <w:rPr>
          <w:rFonts w:ascii="Comic Sans MS" w:hAnsi="Comic Sans MS"/>
          <w:b/>
          <w:sz w:val="22"/>
          <w:szCs w:val="22"/>
        </w:rPr>
        <w:t xml:space="preserve"> map, charting, organizing</w:t>
      </w:r>
    </w:p>
    <w:p w:rsidR="00774B8F" w:rsidRPr="00A17F76" w:rsidRDefault="00774B8F"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466417">
        <w:rPr>
          <w:rFonts w:ascii="Comic Sans MS" w:hAnsi="Comic Sans MS"/>
          <w:b/>
          <w:sz w:val="22"/>
          <w:szCs w:val="22"/>
        </w:rPr>
        <w:t xml:space="preserve"> reflection, discussion</w:t>
      </w:r>
    </w:p>
    <w:p w:rsidR="00774B8F" w:rsidRPr="00A17F76" w:rsidRDefault="00774B8F" w:rsidP="00A17F76">
      <w:pPr>
        <w:spacing w:line="360" w:lineRule="auto"/>
        <w:ind w:left="1440"/>
        <w:rPr>
          <w:rFonts w:ascii="Comic Sans MS" w:hAnsi="Comic Sans MS"/>
          <w:b/>
          <w:sz w:val="20"/>
        </w:rPr>
      </w:pPr>
    </w:p>
    <w:p w:rsidR="00774B8F" w:rsidRPr="00A17F76" w:rsidRDefault="00774B8F" w:rsidP="00A17F76">
      <w:pPr>
        <w:spacing w:line="360" w:lineRule="auto"/>
        <w:rPr>
          <w:rFonts w:ascii="Comic Sans MS" w:hAnsi="Comic Sans MS"/>
          <w:b/>
          <w:sz w:val="22"/>
          <w:szCs w:val="22"/>
        </w:rPr>
      </w:pPr>
      <w:r w:rsidRPr="00A17F76">
        <w:rPr>
          <w:rFonts w:ascii="Comic Sans MS" w:hAnsi="Comic Sans MS"/>
          <w:b/>
          <w:sz w:val="22"/>
          <w:szCs w:val="22"/>
        </w:rPr>
        <w:t>Method and Materials:</w:t>
      </w:r>
    </w:p>
    <w:p w:rsidR="00224334" w:rsidRPr="00224334" w:rsidRDefault="00224334" w:rsidP="005E03D4">
      <w:pPr>
        <w:pStyle w:val="ListParagraph"/>
        <w:numPr>
          <w:ilvl w:val="0"/>
          <w:numId w:val="30"/>
        </w:numPr>
        <w:autoSpaceDE w:val="0"/>
        <w:autoSpaceDN w:val="0"/>
        <w:adjustRightInd w:val="0"/>
        <w:spacing w:before="100" w:beforeAutospacing="1" w:after="100" w:afterAutospacing="1" w:line="360" w:lineRule="auto"/>
        <w:rPr>
          <w:rFonts w:ascii="Comic Sans MS" w:hAnsi="Comic Sans MS"/>
          <w:sz w:val="22"/>
          <w:szCs w:val="22"/>
        </w:rPr>
      </w:pPr>
      <w:r w:rsidRPr="00224334">
        <w:rPr>
          <w:rFonts w:ascii="Comic Sans MS" w:eastAsiaTheme="minorHAnsi" w:hAnsi="Comic Sans MS" w:cs="Tahoma"/>
          <w:color w:val="000000"/>
          <w:sz w:val="22"/>
          <w:szCs w:val="22"/>
        </w:rPr>
        <w:t xml:space="preserve">Chalkboard </w:t>
      </w:r>
    </w:p>
    <w:p w:rsidR="00224334" w:rsidRDefault="005E03D4" w:rsidP="005E03D4">
      <w:pPr>
        <w:pStyle w:val="ListParagraph"/>
        <w:numPr>
          <w:ilvl w:val="0"/>
          <w:numId w:val="76"/>
        </w:numPr>
        <w:autoSpaceDE w:val="0"/>
        <w:autoSpaceDN w:val="0"/>
        <w:adjustRightInd w:val="0"/>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classroom computer and overhead to watch video on</w:t>
      </w:r>
    </w:p>
    <w:p w:rsidR="00224334" w:rsidRPr="00224334" w:rsidRDefault="005E03D4" w:rsidP="005E03D4">
      <w:pPr>
        <w:pStyle w:val="ListParagraph"/>
        <w:numPr>
          <w:ilvl w:val="0"/>
          <w:numId w:val="76"/>
        </w:numPr>
        <w:autoSpaceDE w:val="0"/>
        <w:autoSpaceDN w:val="0"/>
        <w:adjustRightInd w:val="0"/>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 xml:space="preserve">student copies of text </w:t>
      </w:r>
    </w:p>
    <w:p w:rsidR="00224334" w:rsidRPr="00224334" w:rsidRDefault="001F60FD" w:rsidP="005E03D4">
      <w:pPr>
        <w:numPr>
          <w:ilvl w:val="0"/>
          <w:numId w:val="76"/>
        </w:numPr>
        <w:spacing w:before="100" w:beforeAutospacing="1" w:after="100" w:afterAutospacing="1" w:line="360" w:lineRule="auto"/>
        <w:rPr>
          <w:rFonts w:ascii="Comic Sans MS" w:hAnsi="Comic Sans MS"/>
          <w:sz w:val="22"/>
          <w:szCs w:val="22"/>
        </w:rPr>
      </w:pPr>
      <w:r>
        <w:rPr>
          <w:rFonts w:ascii="Comic Sans MS" w:hAnsi="Comic Sans MS"/>
          <w:sz w:val="22"/>
          <w:szCs w:val="22"/>
        </w:rPr>
        <w:t>poster board or chart paper</w:t>
      </w:r>
    </w:p>
    <w:p w:rsidR="00224334" w:rsidRPr="00224334" w:rsidRDefault="00224334" w:rsidP="005E03D4">
      <w:pPr>
        <w:numPr>
          <w:ilvl w:val="0"/>
          <w:numId w:val="76"/>
        </w:numPr>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V</w:t>
      </w:r>
      <w:r w:rsidR="005E03D4" w:rsidRPr="00224334">
        <w:rPr>
          <w:rFonts w:ascii="Comic Sans MS" w:hAnsi="Comic Sans MS"/>
          <w:sz w:val="22"/>
          <w:szCs w:val="22"/>
        </w:rPr>
        <w:t>ideo</w:t>
      </w:r>
      <w:r w:rsidR="001F60FD">
        <w:rPr>
          <w:rFonts w:ascii="Comic Sans MS" w:hAnsi="Comic Sans MS"/>
          <w:sz w:val="22"/>
          <w:szCs w:val="22"/>
        </w:rPr>
        <w:t>s</w:t>
      </w:r>
    </w:p>
    <w:p w:rsidR="00224334" w:rsidRPr="00224334" w:rsidRDefault="005E03D4" w:rsidP="005E03D4">
      <w:pPr>
        <w:numPr>
          <w:ilvl w:val="0"/>
          <w:numId w:val="76"/>
        </w:numPr>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 xml:space="preserve">Masking tape </w:t>
      </w:r>
    </w:p>
    <w:p w:rsidR="00224334" w:rsidRPr="00224334" w:rsidRDefault="005E03D4" w:rsidP="005E03D4">
      <w:pPr>
        <w:numPr>
          <w:ilvl w:val="0"/>
          <w:numId w:val="76"/>
        </w:numPr>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 xml:space="preserve">Internet or library access for research </w:t>
      </w:r>
    </w:p>
    <w:p w:rsidR="005E03D4" w:rsidRPr="00224334" w:rsidRDefault="005E03D4" w:rsidP="005E03D4">
      <w:pPr>
        <w:numPr>
          <w:ilvl w:val="0"/>
          <w:numId w:val="76"/>
        </w:numPr>
        <w:spacing w:before="100" w:beforeAutospacing="1" w:after="100" w:afterAutospacing="1" w:line="360" w:lineRule="auto"/>
        <w:rPr>
          <w:rFonts w:ascii="Comic Sans MS" w:hAnsi="Comic Sans MS"/>
          <w:sz w:val="22"/>
          <w:szCs w:val="22"/>
        </w:rPr>
      </w:pPr>
      <w:r w:rsidRPr="00224334">
        <w:rPr>
          <w:rFonts w:ascii="Comic Sans MS" w:hAnsi="Comic Sans MS"/>
          <w:sz w:val="22"/>
          <w:szCs w:val="22"/>
        </w:rPr>
        <w:t>Paper</w:t>
      </w:r>
    </w:p>
    <w:p w:rsidR="005E03D4" w:rsidRPr="008638B2" w:rsidRDefault="005E03D4" w:rsidP="005E03D4">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Personal unit journal for each student</w:t>
      </w:r>
      <w:r>
        <w:rPr>
          <w:rFonts w:ascii="Comic Sans MS" w:hAnsi="Comic Sans MS"/>
          <w:sz w:val="22"/>
          <w:szCs w:val="22"/>
        </w:rPr>
        <w:t xml:space="preserve"> (can be a notebook or binder)</w:t>
      </w:r>
    </w:p>
    <w:p w:rsidR="005E03D4" w:rsidRPr="005E03D4" w:rsidRDefault="005E03D4" w:rsidP="005E03D4">
      <w:pPr>
        <w:pStyle w:val="ListParagraph"/>
        <w:numPr>
          <w:ilvl w:val="0"/>
          <w:numId w:val="76"/>
        </w:numPr>
        <w:spacing w:line="360" w:lineRule="auto"/>
        <w:rPr>
          <w:rFonts w:ascii="Comic Sans MS" w:hAnsi="Comic Sans MS"/>
          <w:sz w:val="22"/>
          <w:szCs w:val="22"/>
        </w:rPr>
      </w:pPr>
      <w:r w:rsidRPr="008638B2">
        <w:rPr>
          <w:rFonts w:ascii="Comic Sans MS" w:hAnsi="Comic Sans MS"/>
          <w:sz w:val="22"/>
          <w:szCs w:val="22"/>
        </w:rPr>
        <w:t>A writing implement and or crayons and markers for each student</w:t>
      </w:r>
    </w:p>
    <w:p w:rsidR="00774B8F" w:rsidRPr="00A17F76" w:rsidRDefault="00774B8F" w:rsidP="00A17F76">
      <w:pPr>
        <w:spacing w:line="360" w:lineRule="auto"/>
        <w:rPr>
          <w:rFonts w:ascii="Comic Sans MS" w:hAnsi="Comic Sans MS"/>
          <w:b/>
          <w:sz w:val="22"/>
          <w:szCs w:val="22"/>
        </w:rPr>
      </w:pPr>
      <w:r w:rsidRPr="00A17F76">
        <w:rPr>
          <w:rFonts w:ascii="Comic Sans MS" w:eastAsiaTheme="minorHAnsi" w:hAnsi="Comic Sans MS" w:cs="Tahoma"/>
          <w:color w:val="000000"/>
          <w:sz w:val="22"/>
          <w:szCs w:val="22"/>
        </w:rPr>
        <w:t>Blank sheets of paper</w:t>
      </w:r>
    </w:p>
    <w:p w:rsidR="00774B8F" w:rsidRPr="00A17F76" w:rsidRDefault="00774B8F" w:rsidP="00A17F76">
      <w:p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Pens or pencils</w:t>
      </w:r>
    </w:p>
    <w:p w:rsidR="00774B8F" w:rsidRPr="00A17F76" w:rsidRDefault="00774B8F" w:rsidP="00A17F76">
      <w:p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Flip chart and markers or overhead projector and transparencies </w:t>
      </w:r>
    </w:p>
    <w:p w:rsidR="00774B8F" w:rsidRPr="00A17F76" w:rsidRDefault="00774B8F" w:rsidP="00A17F76">
      <w:pPr>
        <w:autoSpaceDE w:val="0"/>
        <w:autoSpaceDN w:val="0"/>
        <w:adjustRightInd w:val="0"/>
        <w:spacing w:line="360" w:lineRule="auto"/>
        <w:rPr>
          <w:rFonts w:ascii="Comic Sans MS" w:eastAsiaTheme="minorHAnsi" w:hAnsi="Comic Sans MS" w:cs="Tahoma"/>
          <w:b/>
          <w:bCs/>
          <w:color w:val="000000"/>
          <w:sz w:val="22"/>
          <w:szCs w:val="22"/>
        </w:rPr>
      </w:pPr>
    </w:p>
    <w:p w:rsidR="004565CA" w:rsidRDefault="004565CA" w:rsidP="00A17F76">
      <w:pPr>
        <w:autoSpaceDE w:val="0"/>
        <w:autoSpaceDN w:val="0"/>
        <w:adjustRightInd w:val="0"/>
        <w:spacing w:line="360" w:lineRule="auto"/>
        <w:rPr>
          <w:rFonts w:ascii="Comic Sans MS" w:eastAsiaTheme="minorHAnsi" w:hAnsi="Comic Sans MS" w:cs="Tahoma"/>
          <w:b/>
          <w:bCs/>
          <w:color w:val="000000"/>
          <w:sz w:val="22"/>
          <w:szCs w:val="22"/>
        </w:rPr>
      </w:pPr>
    </w:p>
    <w:p w:rsidR="004565CA" w:rsidRDefault="004565CA" w:rsidP="00A17F76">
      <w:pPr>
        <w:autoSpaceDE w:val="0"/>
        <w:autoSpaceDN w:val="0"/>
        <w:adjustRightInd w:val="0"/>
        <w:spacing w:line="360" w:lineRule="auto"/>
        <w:rPr>
          <w:rFonts w:ascii="Comic Sans MS" w:eastAsiaTheme="minorHAnsi" w:hAnsi="Comic Sans MS" w:cs="Tahoma"/>
          <w:b/>
          <w:bCs/>
          <w:color w:val="000000"/>
          <w:sz w:val="22"/>
          <w:szCs w:val="22"/>
        </w:rPr>
      </w:pPr>
    </w:p>
    <w:p w:rsidR="004565CA" w:rsidRDefault="004565CA" w:rsidP="00A17F76">
      <w:pPr>
        <w:autoSpaceDE w:val="0"/>
        <w:autoSpaceDN w:val="0"/>
        <w:adjustRightInd w:val="0"/>
        <w:spacing w:line="360" w:lineRule="auto"/>
        <w:rPr>
          <w:rFonts w:ascii="Comic Sans MS" w:eastAsiaTheme="minorHAnsi" w:hAnsi="Comic Sans MS" w:cs="Tahoma"/>
          <w:b/>
          <w:bCs/>
          <w:color w:val="000000"/>
          <w:sz w:val="22"/>
          <w:szCs w:val="22"/>
        </w:rPr>
      </w:pPr>
    </w:p>
    <w:p w:rsidR="00771342" w:rsidRPr="00A17F76" w:rsidRDefault="00771342" w:rsidP="00A17F76">
      <w:pPr>
        <w:autoSpaceDE w:val="0"/>
        <w:autoSpaceDN w:val="0"/>
        <w:adjustRightInd w:val="0"/>
        <w:spacing w:line="360" w:lineRule="auto"/>
        <w:rPr>
          <w:rFonts w:ascii="Comic Sans MS" w:eastAsiaTheme="minorHAnsi" w:hAnsi="Comic Sans MS" w:cs="Tahoma"/>
          <w:b/>
          <w:bCs/>
          <w:color w:val="000000"/>
          <w:sz w:val="22"/>
          <w:szCs w:val="22"/>
        </w:rPr>
      </w:pPr>
      <w:r w:rsidRPr="00A17F76">
        <w:rPr>
          <w:rFonts w:ascii="Comic Sans MS" w:eastAsiaTheme="minorHAnsi" w:hAnsi="Comic Sans MS" w:cs="Tahoma"/>
          <w:b/>
          <w:bCs/>
          <w:color w:val="000000"/>
          <w:sz w:val="22"/>
          <w:szCs w:val="22"/>
        </w:rPr>
        <w:lastRenderedPageBreak/>
        <w:t>Extension</w:t>
      </w:r>
      <w:r w:rsidR="004565CA">
        <w:rPr>
          <w:rFonts w:ascii="Comic Sans MS" w:eastAsiaTheme="minorHAnsi" w:hAnsi="Comic Sans MS" w:cs="Tahoma"/>
          <w:b/>
          <w:bCs/>
          <w:color w:val="000000"/>
          <w:sz w:val="22"/>
          <w:szCs w:val="22"/>
        </w:rPr>
        <w:t>:</w:t>
      </w:r>
      <w:r w:rsidRPr="00A17F76">
        <w:rPr>
          <w:rFonts w:ascii="Comic Sans MS" w:eastAsiaTheme="minorHAnsi" w:hAnsi="Comic Sans MS" w:cs="Tahoma"/>
          <w:b/>
          <w:bCs/>
          <w:color w:val="000000"/>
          <w:sz w:val="22"/>
          <w:szCs w:val="22"/>
        </w:rPr>
        <w:t xml:space="preserve"> discussion</w:t>
      </w:r>
      <w:r w:rsidR="00FB27BC" w:rsidRPr="00A17F76">
        <w:rPr>
          <w:rFonts w:ascii="Comic Sans MS" w:eastAsiaTheme="minorHAnsi" w:hAnsi="Comic Sans MS" w:cs="Tahoma"/>
          <w:b/>
          <w:bCs/>
          <w:color w:val="000000"/>
          <w:sz w:val="22"/>
          <w:szCs w:val="22"/>
        </w:rPr>
        <w:t xml:space="preserve"> and projects</w:t>
      </w:r>
      <w:r w:rsidRPr="00A17F76">
        <w:rPr>
          <w:rFonts w:ascii="Comic Sans MS" w:eastAsiaTheme="minorHAnsi" w:hAnsi="Comic Sans MS" w:cs="Tahoma"/>
          <w:b/>
          <w:bCs/>
          <w:color w:val="000000"/>
          <w:sz w:val="22"/>
          <w:szCs w:val="22"/>
        </w:rPr>
        <w:t>:</w:t>
      </w:r>
    </w:p>
    <w:p w:rsidR="00D00A52" w:rsidRPr="00A17F76" w:rsidRDefault="00D00A52" w:rsidP="00101735">
      <w:pPr>
        <w:pStyle w:val="ListParagraph"/>
        <w:numPr>
          <w:ilvl w:val="0"/>
          <w:numId w:val="59"/>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bCs/>
          <w:color w:val="000000"/>
          <w:sz w:val="22"/>
          <w:szCs w:val="22"/>
        </w:rPr>
        <w:t>Return to the list the students have generated. Choose at least one short-term and one long-term activity from the list.</w:t>
      </w:r>
      <w:r w:rsidRPr="00A17F76">
        <w:rPr>
          <w:rFonts w:ascii="Comic Sans MS" w:eastAsiaTheme="minorHAnsi" w:hAnsi="Comic Sans MS" w:cs="Tahoma"/>
          <w:color w:val="000000"/>
          <w:sz w:val="22"/>
          <w:szCs w:val="22"/>
        </w:rPr>
        <w:t xml:space="preserve"> Choose one activity that you can accomplish fairly quickly and one activity that will take some time</w:t>
      </w:r>
    </w:p>
    <w:p w:rsidR="00D00A52" w:rsidRDefault="00D00A52" w:rsidP="00101735">
      <w:pPr>
        <w:pStyle w:val="ListParagraph"/>
        <w:numPr>
          <w:ilvl w:val="0"/>
          <w:numId w:val="59"/>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Listed below are some short- and long-term ideas. </w:t>
      </w:r>
    </w:p>
    <w:p w:rsidR="004565CA" w:rsidRPr="00A17F76" w:rsidRDefault="004565CA" w:rsidP="004565CA">
      <w:pPr>
        <w:pStyle w:val="ListParagraph"/>
        <w:autoSpaceDE w:val="0"/>
        <w:autoSpaceDN w:val="0"/>
        <w:adjustRightInd w:val="0"/>
        <w:spacing w:line="360" w:lineRule="auto"/>
        <w:rPr>
          <w:rFonts w:ascii="Comic Sans MS" w:eastAsiaTheme="minorHAnsi" w:hAnsi="Comic Sans MS" w:cs="Tahoma"/>
          <w:color w:val="000000"/>
          <w:sz w:val="22"/>
          <w:szCs w:val="22"/>
        </w:rPr>
      </w:pPr>
    </w:p>
    <w:tbl>
      <w:tblPr>
        <w:tblStyle w:val="TableGrid"/>
        <w:tblW w:w="0" w:type="auto"/>
        <w:tblLook w:val="04A0"/>
      </w:tblPr>
      <w:tblGrid>
        <w:gridCol w:w="9576"/>
      </w:tblGrid>
      <w:tr w:rsidR="00D00A52" w:rsidRPr="00A17F76" w:rsidTr="00431857">
        <w:tc>
          <w:tcPr>
            <w:tcW w:w="9576" w:type="dxa"/>
          </w:tcPr>
          <w:p w:rsidR="00D00A52" w:rsidRPr="00A17F76" w:rsidRDefault="00D00A52" w:rsidP="00A17F76">
            <w:pPr>
              <w:autoSpaceDE w:val="0"/>
              <w:autoSpaceDN w:val="0"/>
              <w:adjustRightInd w:val="0"/>
              <w:spacing w:line="360" w:lineRule="auto"/>
              <w:jc w:val="center"/>
              <w:rPr>
                <w:rFonts w:ascii="Comic Sans MS" w:eastAsiaTheme="minorHAnsi" w:hAnsi="Comic Sans MS" w:cs="Tahoma"/>
                <w:color w:val="000000"/>
              </w:rPr>
            </w:pPr>
            <w:r w:rsidRPr="00A17F76">
              <w:rPr>
                <w:rFonts w:ascii="Comic Sans MS" w:eastAsiaTheme="minorHAnsi" w:hAnsi="Comic Sans MS" w:cs="Tahoma"/>
                <w:b/>
                <w:bCs/>
                <w:color w:val="000000"/>
              </w:rPr>
              <w:t>16 Ways You Can Fight Hunger</w:t>
            </w:r>
            <w:r w:rsidRPr="00A17F76">
              <w:rPr>
                <w:rFonts w:ascii="Comic Sans MS" w:eastAsiaTheme="minorHAnsi" w:hAnsi="Comic Sans MS" w:cs="Tahoma"/>
                <w:color w:val="000000"/>
              </w:rPr>
              <w:t>-</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 Ask your local food bank and/or their partner agencies what you can do to help them fight hunger.</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2. Write a letter to a local, state, or national politician expressing your concern about the existence of hunger in your community.</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3. Plan and promote a school-wide food drive</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4. Visit your local library or the Internet to learn more about the scope of hunger in your community, the United States and in the world.</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5. Go on a field trip to a local food assistance program to find out how it operates and whom it serves.</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6. Donate money that you would have ordinarily spent on snacks or "fun-time" activities, such as the movies or roller-skating, to local food assistance programs.</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 xml:space="preserve">7. Invite to your school a representative from a food bank or a local agency </w:t>
            </w:r>
            <w:r w:rsidR="002222B1">
              <w:rPr>
                <w:rFonts w:ascii="Comic Sans MS" w:eastAsiaTheme="minorHAnsi" w:hAnsi="Comic Sans MS" w:cs="Tahoma"/>
                <w:color w:val="000000"/>
              </w:rPr>
              <w:t xml:space="preserve">that works to alleviate hunger and </w:t>
            </w:r>
            <w:r w:rsidRPr="00A17F76">
              <w:rPr>
                <w:rFonts w:ascii="Comic Sans MS" w:eastAsiaTheme="minorHAnsi" w:hAnsi="Comic Sans MS" w:cs="Tahoma"/>
                <w:color w:val="000000"/>
              </w:rPr>
              <w:t>have them describe poverty and hunger in your community.</w:t>
            </w:r>
          </w:p>
          <w:p w:rsidR="00D00A52" w:rsidRPr="00A17F76" w:rsidRDefault="00D00A52" w:rsidP="00A17F76">
            <w:pPr>
              <w:autoSpaceDE w:val="0"/>
              <w:autoSpaceDN w:val="0"/>
              <w:adjustRightInd w:val="0"/>
              <w:spacing w:line="360" w:lineRule="auto"/>
              <w:rPr>
                <w:rFonts w:ascii="Comic Sans MS" w:eastAsiaTheme="minorHAnsi" w:hAnsi="Comic Sans MS" w:cs="Tahoma"/>
                <w:b/>
                <w:bCs/>
                <w:color w:val="000000"/>
              </w:rPr>
            </w:pPr>
            <w:r w:rsidRPr="00A17F76">
              <w:rPr>
                <w:rFonts w:ascii="Comic Sans MS" w:eastAsiaTheme="minorHAnsi" w:hAnsi="Comic Sans MS" w:cs="Tahoma"/>
                <w:color w:val="000000"/>
              </w:rPr>
              <w:t xml:space="preserve">8. Participate in a local hunger-walk to raise money and awareness for hunger related issues. </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9. Dev</w:t>
            </w:r>
            <w:r w:rsidR="002222B1">
              <w:rPr>
                <w:rFonts w:ascii="Comic Sans MS" w:eastAsiaTheme="minorHAnsi" w:hAnsi="Comic Sans MS" w:cs="Tahoma"/>
                <w:color w:val="000000"/>
              </w:rPr>
              <w:t>elop a class survey to administe</w:t>
            </w:r>
            <w:r w:rsidRPr="00A17F76">
              <w:rPr>
                <w:rFonts w:ascii="Comic Sans MS" w:eastAsiaTheme="minorHAnsi" w:hAnsi="Comic Sans MS" w:cs="Tahoma"/>
                <w:color w:val="000000"/>
              </w:rPr>
              <w:t>r to your school peers concerning their knowledge about the causes and consequences of hunger.</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10. Write a letter to an organization sponsoring a community-wide event and ask it to donate leftover food to a food assistance program.</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11. Call a local Food Bank and sign up for a time to sort food at the Product Rescue Center.</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lastRenderedPageBreak/>
              <w:t>12. Make posters to illustrate the causes, consequences and possible solutions to hunger.</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13. Make a banner to honor World Hunger Day. (October 17th)</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14. Contact your local food bank to become involved with special activities during</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National Food Bank Week held during the same week as World Hunger Day.</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15. Discuss the idea of living more simply. What are the benefits? What are the sacrifices?</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r w:rsidRPr="00A17F76">
              <w:rPr>
                <w:rFonts w:ascii="Comic Sans MS" w:eastAsiaTheme="minorHAnsi" w:hAnsi="Comic Sans MS" w:cs="Tahoma"/>
                <w:color w:val="000000"/>
              </w:rPr>
              <w:t>16. Contact an agency in your community that shops at the Food Bank. Ask them how you might volunteer with them.</w:t>
            </w:r>
          </w:p>
          <w:p w:rsidR="00D00A52" w:rsidRPr="00A17F76" w:rsidRDefault="00D00A52" w:rsidP="00A17F76">
            <w:pPr>
              <w:autoSpaceDE w:val="0"/>
              <w:autoSpaceDN w:val="0"/>
              <w:adjustRightInd w:val="0"/>
              <w:spacing w:line="360" w:lineRule="auto"/>
              <w:rPr>
                <w:rFonts w:ascii="Comic Sans MS" w:eastAsiaTheme="minorHAnsi" w:hAnsi="Comic Sans MS" w:cs="Tahoma"/>
                <w:color w:val="000000"/>
              </w:rPr>
            </w:pPr>
          </w:p>
        </w:tc>
      </w:tr>
    </w:tbl>
    <w:p w:rsidR="00431857" w:rsidRPr="00A17F76" w:rsidRDefault="00431857" w:rsidP="00A17F76">
      <w:pPr>
        <w:pStyle w:val="ListParagraph"/>
        <w:autoSpaceDE w:val="0"/>
        <w:autoSpaceDN w:val="0"/>
        <w:adjustRightInd w:val="0"/>
        <w:spacing w:line="360" w:lineRule="auto"/>
        <w:rPr>
          <w:rFonts w:ascii="Comic Sans MS" w:hAnsi="Comic Sans MS"/>
          <w:b/>
          <w:sz w:val="22"/>
          <w:szCs w:val="22"/>
        </w:rPr>
      </w:pPr>
    </w:p>
    <w:p w:rsidR="00D97AB2" w:rsidRPr="00A17F76" w:rsidRDefault="00D97AB2" w:rsidP="00A17F76">
      <w:pPr>
        <w:autoSpaceDE w:val="0"/>
        <w:autoSpaceDN w:val="0"/>
        <w:adjustRightInd w:val="0"/>
        <w:spacing w:line="360" w:lineRule="auto"/>
        <w:rPr>
          <w:rFonts w:ascii="Comic Sans MS" w:eastAsiaTheme="minorHAnsi" w:hAnsi="Comic Sans MS" w:cs="Tahoma"/>
          <w:color w:val="000000"/>
          <w:sz w:val="22"/>
          <w:szCs w:val="22"/>
        </w:rPr>
      </w:pPr>
    </w:p>
    <w:p w:rsidR="00D950A8" w:rsidRPr="00A17F76" w:rsidRDefault="00D950A8" w:rsidP="00A17F76">
      <w:pPr>
        <w:spacing w:line="360" w:lineRule="auto"/>
        <w:rPr>
          <w:rFonts w:ascii="Comic Sans MS" w:hAnsi="Comic Sans MS"/>
        </w:rPr>
      </w:pPr>
      <w:r w:rsidRPr="00A17F76">
        <w:rPr>
          <w:rFonts w:ascii="Comic Sans MS" w:hAnsi="Comic Sans MS"/>
        </w:rPr>
        <w:t>Modeling:</w:t>
      </w:r>
    </w:p>
    <w:p w:rsidR="00466417" w:rsidRDefault="00466417" w:rsidP="00466417">
      <w:pPr>
        <w:spacing w:line="360" w:lineRule="auto"/>
        <w:ind w:left="360" w:firstLine="360"/>
        <w:rPr>
          <w:rFonts w:ascii="Comic Sans MS" w:hAnsi="Comic Sans MS"/>
        </w:rPr>
      </w:pPr>
      <w:r>
        <w:rPr>
          <w:rFonts w:ascii="Comic Sans MS" w:hAnsi="Comic Sans MS"/>
        </w:rPr>
        <w:t>Activity 1</w:t>
      </w:r>
    </w:p>
    <w:p w:rsidR="00466417" w:rsidRPr="00F47A05" w:rsidRDefault="00466417" w:rsidP="00466417">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DC1834">
        <w:rPr>
          <w:rFonts w:ascii="Comic Sans MS" w:hAnsi="Comic Sans MS"/>
          <w:sz w:val="22"/>
          <w:szCs w:val="22"/>
        </w:rPr>
        <w:t>show</w:t>
      </w:r>
      <w:r w:rsidRPr="00F47A05">
        <w:rPr>
          <w:rFonts w:ascii="Comic Sans MS" w:hAnsi="Comic Sans MS"/>
          <w:sz w:val="22"/>
          <w:szCs w:val="22"/>
        </w:rPr>
        <w:t xml:space="preserve"> the students how to </w:t>
      </w:r>
      <w:r>
        <w:rPr>
          <w:rFonts w:ascii="Comic Sans MS" w:hAnsi="Comic Sans MS"/>
          <w:sz w:val="22"/>
          <w:szCs w:val="22"/>
        </w:rPr>
        <w:t xml:space="preserve">fill in their charts, </w:t>
      </w:r>
      <w:r w:rsidRPr="00F47A05">
        <w:rPr>
          <w:rFonts w:ascii="Comic Sans MS" w:hAnsi="Comic Sans MS"/>
          <w:sz w:val="22"/>
          <w:szCs w:val="22"/>
        </w:rPr>
        <w:t>according to the directions laid out in the procedures</w:t>
      </w:r>
    </w:p>
    <w:p w:rsidR="00466417" w:rsidRDefault="00466417" w:rsidP="00466417">
      <w:pPr>
        <w:spacing w:line="360" w:lineRule="auto"/>
        <w:ind w:left="360" w:firstLine="360"/>
        <w:rPr>
          <w:rFonts w:ascii="Comic Sans MS" w:hAnsi="Comic Sans MS"/>
        </w:rPr>
      </w:pPr>
      <w:r>
        <w:rPr>
          <w:rFonts w:ascii="Comic Sans MS" w:hAnsi="Comic Sans MS"/>
        </w:rPr>
        <w:t>Activity 2</w:t>
      </w:r>
    </w:p>
    <w:p w:rsidR="00466417" w:rsidRPr="00F47A05" w:rsidRDefault="00466417" w:rsidP="00466417">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DC1834">
        <w:rPr>
          <w:rFonts w:ascii="Comic Sans MS" w:hAnsi="Comic Sans MS"/>
          <w:sz w:val="22"/>
          <w:szCs w:val="22"/>
        </w:rPr>
        <w:t xml:space="preserve">show </w:t>
      </w:r>
      <w:r w:rsidRPr="00F47A05">
        <w:rPr>
          <w:rFonts w:ascii="Comic Sans MS" w:hAnsi="Comic Sans MS"/>
          <w:sz w:val="22"/>
          <w:szCs w:val="22"/>
        </w:rPr>
        <w:t xml:space="preserve">the students how to </w:t>
      </w:r>
      <w:r>
        <w:rPr>
          <w:rFonts w:ascii="Comic Sans MS" w:hAnsi="Comic Sans MS"/>
          <w:sz w:val="22"/>
          <w:szCs w:val="22"/>
        </w:rPr>
        <w:t>create their maps</w:t>
      </w:r>
      <w:r w:rsidRPr="00F47A05">
        <w:rPr>
          <w:rFonts w:ascii="Comic Sans MS" w:hAnsi="Comic Sans MS"/>
          <w:sz w:val="22"/>
          <w:szCs w:val="22"/>
        </w:rPr>
        <w:t>, according to the directions laid out in the procedures</w:t>
      </w:r>
    </w:p>
    <w:p w:rsidR="00466417" w:rsidRDefault="00466417" w:rsidP="00466417">
      <w:pPr>
        <w:spacing w:line="360" w:lineRule="auto"/>
        <w:ind w:left="360" w:firstLine="360"/>
        <w:rPr>
          <w:rFonts w:ascii="Comic Sans MS" w:hAnsi="Comic Sans MS"/>
        </w:rPr>
      </w:pPr>
      <w:r>
        <w:rPr>
          <w:rFonts w:ascii="Comic Sans MS" w:hAnsi="Comic Sans MS"/>
        </w:rPr>
        <w:t>Activity 3</w:t>
      </w:r>
    </w:p>
    <w:p w:rsidR="00466417" w:rsidRPr="00AF2AEC" w:rsidRDefault="00466417" w:rsidP="00466417">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DC1834">
        <w:rPr>
          <w:rFonts w:ascii="Comic Sans MS" w:hAnsi="Comic Sans MS"/>
          <w:sz w:val="22"/>
          <w:szCs w:val="22"/>
        </w:rPr>
        <w:t>show</w:t>
      </w:r>
      <w:r w:rsidRPr="00AF2AEC">
        <w:rPr>
          <w:rFonts w:ascii="Comic Sans MS" w:hAnsi="Comic Sans MS"/>
          <w:sz w:val="22"/>
          <w:szCs w:val="22"/>
        </w:rPr>
        <w:t xml:space="preserve"> the students </w:t>
      </w:r>
      <w:r>
        <w:rPr>
          <w:rFonts w:ascii="Comic Sans MS" w:hAnsi="Comic Sans MS"/>
          <w:sz w:val="22"/>
          <w:szCs w:val="22"/>
        </w:rPr>
        <w:t>place the food pantries on the map</w:t>
      </w:r>
      <w:r w:rsidRPr="00AF2AEC">
        <w:rPr>
          <w:rFonts w:ascii="Comic Sans MS" w:hAnsi="Comic Sans MS"/>
          <w:sz w:val="22"/>
          <w:szCs w:val="22"/>
        </w:rPr>
        <w:t>, according to the directions laid out in the procedures</w:t>
      </w:r>
      <w:r>
        <w:rPr>
          <w:rFonts w:ascii="Comic Sans MS" w:hAnsi="Comic Sans MS"/>
          <w:sz w:val="22"/>
          <w:szCs w:val="22"/>
        </w:rPr>
        <w:t>.</w:t>
      </w:r>
    </w:p>
    <w:p w:rsidR="00466417" w:rsidRDefault="00466417" w:rsidP="00466417">
      <w:pPr>
        <w:spacing w:line="360" w:lineRule="auto"/>
        <w:ind w:left="360" w:firstLine="360"/>
        <w:rPr>
          <w:rFonts w:ascii="Comic Sans MS" w:hAnsi="Comic Sans MS"/>
        </w:rPr>
      </w:pPr>
      <w:r>
        <w:rPr>
          <w:rFonts w:ascii="Comic Sans MS" w:hAnsi="Comic Sans MS"/>
        </w:rPr>
        <w:t>Closure</w:t>
      </w:r>
    </w:p>
    <w:p w:rsidR="00466417" w:rsidRPr="00AF2AEC" w:rsidRDefault="00466417" w:rsidP="00466417">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DC1834">
        <w:rPr>
          <w:rFonts w:ascii="Comic Sans MS" w:hAnsi="Comic Sans MS"/>
          <w:sz w:val="22"/>
          <w:szCs w:val="22"/>
        </w:rPr>
        <w:t>show</w:t>
      </w:r>
      <w:r>
        <w:rPr>
          <w:rFonts w:ascii="Comic Sans MS" w:hAnsi="Comic Sans MS"/>
          <w:sz w:val="22"/>
          <w:szCs w:val="22"/>
        </w:rPr>
        <w:t xml:space="preserve"> the students</w:t>
      </w:r>
      <w:r w:rsidR="00DC1834">
        <w:rPr>
          <w:rFonts w:ascii="Comic Sans MS" w:hAnsi="Comic Sans MS"/>
          <w:sz w:val="22"/>
          <w:szCs w:val="22"/>
        </w:rPr>
        <w:t xml:space="preserve"> how to</w:t>
      </w:r>
      <w:r w:rsidRPr="00AF2AEC">
        <w:rPr>
          <w:rFonts w:ascii="Comic Sans MS" w:hAnsi="Comic Sans MS"/>
          <w:sz w:val="22"/>
          <w:szCs w:val="22"/>
        </w:rPr>
        <w:t xml:space="preserve"> write </w:t>
      </w:r>
      <w:r>
        <w:rPr>
          <w:rFonts w:ascii="Comic Sans MS" w:hAnsi="Comic Sans MS"/>
          <w:sz w:val="22"/>
          <w:szCs w:val="22"/>
        </w:rPr>
        <w:t>in their journals</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466417">
      <w:pPr>
        <w:spacing w:line="360" w:lineRule="auto"/>
        <w:ind w:left="360"/>
        <w:rPr>
          <w:rFonts w:ascii="Comic Sans MS" w:hAnsi="Comic Sans MS"/>
          <w:sz w:val="20"/>
        </w:rPr>
      </w:pPr>
      <w:r w:rsidRPr="00A17F76">
        <w:rPr>
          <w:rFonts w:ascii="Comic Sans MS" w:hAnsi="Comic Sans MS"/>
        </w:rPr>
        <w:t xml:space="preserve">   </w:t>
      </w:r>
    </w:p>
    <w:p w:rsidR="004565CA" w:rsidRDefault="004565CA"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lastRenderedPageBreak/>
        <w:t>Checking for Understanding:</w:t>
      </w:r>
    </w:p>
    <w:p w:rsidR="00466417" w:rsidRPr="00A17F76" w:rsidRDefault="00466417" w:rsidP="00466417">
      <w:pPr>
        <w:spacing w:line="360" w:lineRule="auto"/>
        <w:rPr>
          <w:rFonts w:ascii="Comic Sans MS" w:hAnsi="Comic Sans MS"/>
          <w:sz w:val="22"/>
          <w:szCs w:val="22"/>
        </w:rPr>
      </w:pPr>
      <w:r>
        <w:rPr>
          <w:rFonts w:ascii="Comic Sans MS" w:hAnsi="Comic Sans MS"/>
          <w:sz w:val="22"/>
          <w:szCs w:val="22"/>
        </w:rPr>
        <w:t>Refer to the specific questions as outlined in the procedures section of each activity.</w:t>
      </w:r>
    </w:p>
    <w:p w:rsidR="00D950A8" w:rsidRPr="00A17F76" w:rsidRDefault="00D950A8" w:rsidP="00A17F76">
      <w:pPr>
        <w:spacing w:line="360" w:lineRule="auto"/>
        <w:rPr>
          <w:rFonts w:ascii="Comic Sans MS" w:hAnsi="Comic Sans MS"/>
        </w:rPr>
      </w:pPr>
      <w:r w:rsidRPr="00A17F76">
        <w:rPr>
          <w:rFonts w:ascii="Comic Sans MS" w:hAnsi="Comic Sans MS"/>
        </w:rPr>
        <w:t>Guided Practice:</w:t>
      </w:r>
    </w:p>
    <w:p w:rsidR="00F47A05" w:rsidRDefault="00F47A05" w:rsidP="00F47A05">
      <w:pPr>
        <w:spacing w:line="360" w:lineRule="auto"/>
        <w:ind w:left="360" w:firstLine="360"/>
        <w:rPr>
          <w:rFonts w:ascii="Comic Sans MS" w:hAnsi="Comic Sans MS"/>
        </w:rPr>
      </w:pPr>
      <w:r>
        <w:rPr>
          <w:rFonts w:ascii="Comic Sans MS" w:hAnsi="Comic Sans MS"/>
        </w:rPr>
        <w:t>Activity 1</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help</w:t>
      </w:r>
      <w:r w:rsidRPr="00F47A05">
        <w:rPr>
          <w:rFonts w:ascii="Comic Sans MS" w:hAnsi="Comic Sans MS"/>
          <w:sz w:val="22"/>
          <w:szCs w:val="22"/>
        </w:rPr>
        <w:t xml:space="preserve"> the students how to </w:t>
      </w:r>
      <w:r>
        <w:rPr>
          <w:rFonts w:ascii="Comic Sans MS" w:hAnsi="Comic Sans MS"/>
          <w:sz w:val="22"/>
          <w:szCs w:val="22"/>
        </w:rPr>
        <w:t xml:space="preserve">fill in their </w:t>
      </w:r>
      <w:r w:rsidR="00466417">
        <w:rPr>
          <w:rFonts w:ascii="Comic Sans MS" w:hAnsi="Comic Sans MS"/>
          <w:sz w:val="22"/>
          <w:szCs w:val="22"/>
        </w:rPr>
        <w:t xml:space="preserve">charts, </w:t>
      </w:r>
      <w:r w:rsidRPr="00F47A05">
        <w:rPr>
          <w:rFonts w:ascii="Comic Sans MS" w:hAnsi="Comic Sans MS"/>
          <w:sz w:val="22"/>
          <w:szCs w:val="22"/>
        </w:rPr>
        <w:t>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2</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help</w:t>
      </w:r>
      <w:r w:rsidRPr="00F47A05">
        <w:rPr>
          <w:rFonts w:ascii="Comic Sans MS" w:hAnsi="Comic Sans MS"/>
          <w:sz w:val="22"/>
          <w:szCs w:val="22"/>
        </w:rPr>
        <w:t xml:space="preserve"> the students how to </w:t>
      </w:r>
      <w:r w:rsidR="00466417">
        <w:rPr>
          <w:rFonts w:ascii="Comic Sans MS" w:hAnsi="Comic Sans MS"/>
          <w:sz w:val="22"/>
          <w:szCs w:val="22"/>
        </w:rPr>
        <w:t>create their maps</w:t>
      </w:r>
      <w:r w:rsidRPr="00F47A05">
        <w:rPr>
          <w:rFonts w:ascii="Comic Sans MS" w:hAnsi="Comic Sans MS"/>
          <w:sz w:val="22"/>
          <w:szCs w:val="22"/>
        </w:rPr>
        <w:t>,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3</w:t>
      </w:r>
    </w:p>
    <w:p w:rsidR="00F47A05" w:rsidRPr="00AF2AEC" w:rsidRDefault="00F47A05" w:rsidP="00F47A05">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Pr>
          <w:rFonts w:ascii="Comic Sans MS" w:hAnsi="Comic Sans MS"/>
          <w:sz w:val="22"/>
          <w:szCs w:val="22"/>
        </w:rPr>
        <w:t>help</w:t>
      </w:r>
      <w:r w:rsidRPr="00AF2AEC">
        <w:rPr>
          <w:rFonts w:ascii="Comic Sans MS" w:hAnsi="Comic Sans MS"/>
          <w:sz w:val="22"/>
          <w:szCs w:val="22"/>
        </w:rPr>
        <w:t xml:space="preserve"> the students </w:t>
      </w:r>
      <w:r w:rsidR="00466417">
        <w:rPr>
          <w:rFonts w:ascii="Comic Sans MS" w:hAnsi="Comic Sans MS"/>
          <w:sz w:val="22"/>
          <w:szCs w:val="22"/>
        </w:rPr>
        <w:t>place the food pantries on the map</w:t>
      </w:r>
      <w:r w:rsidRPr="00AF2AEC">
        <w:rPr>
          <w:rFonts w:ascii="Comic Sans MS" w:hAnsi="Comic Sans MS"/>
          <w:sz w:val="22"/>
          <w:szCs w:val="22"/>
        </w:rPr>
        <w:t>, according to the directions laid out in the procedures</w:t>
      </w:r>
      <w:r>
        <w:rPr>
          <w:rFonts w:ascii="Comic Sans MS" w:hAnsi="Comic Sans MS"/>
          <w:sz w:val="22"/>
          <w:szCs w:val="22"/>
        </w:rPr>
        <w:t>.</w:t>
      </w:r>
    </w:p>
    <w:p w:rsidR="00F47A05" w:rsidRDefault="00466417" w:rsidP="00F47A05">
      <w:pPr>
        <w:spacing w:line="360" w:lineRule="auto"/>
        <w:ind w:left="360" w:firstLine="360"/>
        <w:rPr>
          <w:rFonts w:ascii="Comic Sans MS" w:hAnsi="Comic Sans MS"/>
        </w:rPr>
      </w:pPr>
      <w:r>
        <w:rPr>
          <w:rFonts w:ascii="Comic Sans MS" w:hAnsi="Comic Sans MS"/>
        </w:rPr>
        <w:t>Closure</w:t>
      </w:r>
    </w:p>
    <w:p w:rsidR="00F47A05" w:rsidRPr="00AF2AEC" w:rsidRDefault="00F47A05" w:rsidP="00F47A05">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Pr>
          <w:rFonts w:ascii="Comic Sans MS" w:hAnsi="Comic Sans MS"/>
          <w:sz w:val="22"/>
          <w:szCs w:val="22"/>
        </w:rPr>
        <w:t>help the students</w:t>
      </w:r>
      <w:r w:rsidRPr="00AF2AEC">
        <w:rPr>
          <w:rFonts w:ascii="Comic Sans MS" w:hAnsi="Comic Sans MS"/>
          <w:sz w:val="22"/>
          <w:szCs w:val="22"/>
        </w:rPr>
        <w:t xml:space="preserve"> write </w:t>
      </w:r>
      <w:r w:rsidR="00466417">
        <w:rPr>
          <w:rFonts w:ascii="Comic Sans MS" w:hAnsi="Comic Sans MS"/>
          <w:sz w:val="22"/>
          <w:szCs w:val="22"/>
        </w:rPr>
        <w:t>in their journals</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spacing w:line="360" w:lineRule="auto"/>
        <w:rPr>
          <w:rFonts w:ascii="Comic Sans MS" w:hAnsi="Comic Sans MS"/>
        </w:rPr>
      </w:pPr>
      <w:r w:rsidRPr="00A17F76">
        <w:rPr>
          <w:rFonts w:ascii="Comic Sans MS" w:hAnsi="Comic Sans MS"/>
        </w:rPr>
        <w:t xml:space="preserve">Independent Practice: </w:t>
      </w:r>
    </w:p>
    <w:p w:rsidR="00466417" w:rsidRDefault="00466417" w:rsidP="00466417">
      <w:pPr>
        <w:spacing w:line="360" w:lineRule="auto"/>
        <w:ind w:left="360" w:firstLine="360"/>
        <w:rPr>
          <w:rFonts w:ascii="Comic Sans MS" w:hAnsi="Comic Sans MS"/>
        </w:rPr>
      </w:pPr>
      <w:r>
        <w:rPr>
          <w:rFonts w:ascii="Comic Sans MS" w:hAnsi="Comic Sans MS"/>
        </w:rPr>
        <w:t>Activity 1</w:t>
      </w:r>
    </w:p>
    <w:p w:rsidR="00466417" w:rsidRPr="00F47A05" w:rsidRDefault="00466417" w:rsidP="00466417">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sidR="00DC1834">
        <w:rPr>
          <w:rFonts w:ascii="Comic Sans MS" w:hAnsi="Comic Sans MS"/>
          <w:sz w:val="22"/>
          <w:szCs w:val="22"/>
        </w:rPr>
        <w:t>will</w:t>
      </w:r>
      <w:r w:rsidRPr="00F47A05">
        <w:rPr>
          <w:rFonts w:ascii="Comic Sans MS" w:hAnsi="Comic Sans MS"/>
          <w:sz w:val="22"/>
          <w:szCs w:val="22"/>
        </w:rPr>
        <w:t xml:space="preserve"> </w:t>
      </w:r>
      <w:r>
        <w:rPr>
          <w:rFonts w:ascii="Comic Sans MS" w:hAnsi="Comic Sans MS"/>
          <w:sz w:val="22"/>
          <w:szCs w:val="22"/>
        </w:rPr>
        <w:t xml:space="preserve">fill in their charts, </w:t>
      </w:r>
      <w:r w:rsidRPr="00F47A05">
        <w:rPr>
          <w:rFonts w:ascii="Comic Sans MS" w:hAnsi="Comic Sans MS"/>
          <w:sz w:val="22"/>
          <w:szCs w:val="22"/>
        </w:rPr>
        <w:t>according to the directions laid out in the procedures</w:t>
      </w:r>
    </w:p>
    <w:p w:rsidR="00466417" w:rsidRDefault="00466417" w:rsidP="00466417">
      <w:pPr>
        <w:spacing w:line="360" w:lineRule="auto"/>
        <w:ind w:left="360" w:firstLine="360"/>
        <w:rPr>
          <w:rFonts w:ascii="Comic Sans MS" w:hAnsi="Comic Sans MS"/>
        </w:rPr>
      </w:pPr>
      <w:r>
        <w:rPr>
          <w:rFonts w:ascii="Comic Sans MS" w:hAnsi="Comic Sans MS"/>
        </w:rPr>
        <w:t>Activity 2</w:t>
      </w:r>
    </w:p>
    <w:p w:rsidR="00466417" w:rsidRPr="00F47A05" w:rsidRDefault="00466417" w:rsidP="00466417">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sidR="00DC1834">
        <w:rPr>
          <w:rFonts w:ascii="Comic Sans MS" w:hAnsi="Comic Sans MS"/>
          <w:sz w:val="22"/>
          <w:szCs w:val="22"/>
        </w:rPr>
        <w:t>will</w:t>
      </w:r>
      <w:r w:rsidRPr="00F47A05">
        <w:rPr>
          <w:rFonts w:ascii="Comic Sans MS" w:hAnsi="Comic Sans MS"/>
          <w:sz w:val="22"/>
          <w:szCs w:val="22"/>
        </w:rPr>
        <w:t xml:space="preserve"> </w:t>
      </w:r>
      <w:r>
        <w:rPr>
          <w:rFonts w:ascii="Comic Sans MS" w:hAnsi="Comic Sans MS"/>
          <w:sz w:val="22"/>
          <w:szCs w:val="22"/>
        </w:rPr>
        <w:t>create their maps</w:t>
      </w:r>
      <w:r w:rsidRPr="00F47A05">
        <w:rPr>
          <w:rFonts w:ascii="Comic Sans MS" w:hAnsi="Comic Sans MS"/>
          <w:sz w:val="22"/>
          <w:szCs w:val="22"/>
        </w:rPr>
        <w:t>, according to the directions laid out in the procedures</w:t>
      </w:r>
    </w:p>
    <w:p w:rsidR="00466417" w:rsidRDefault="00466417" w:rsidP="00466417">
      <w:pPr>
        <w:spacing w:line="360" w:lineRule="auto"/>
        <w:ind w:left="360" w:firstLine="360"/>
        <w:rPr>
          <w:rFonts w:ascii="Comic Sans MS" w:hAnsi="Comic Sans MS"/>
        </w:rPr>
      </w:pPr>
      <w:r>
        <w:rPr>
          <w:rFonts w:ascii="Comic Sans MS" w:hAnsi="Comic Sans MS"/>
        </w:rPr>
        <w:t>Activity 3</w:t>
      </w:r>
    </w:p>
    <w:p w:rsidR="00466417" w:rsidRPr="00AF2AEC" w:rsidRDefault="00466417" w:rsidP="00466417">
      <w:pPr>
        <w:spacing w:line="360" w:lineRule="auto"/>
        <w:ind w:left="360"/>
        <w:rPr>
          <w:rFonts w:ascii="Comic Sans MS" w:hAnsi="Comic Sans MS"/>
          <w:sz w:val="22"/>
          <w:szCs w:val="22"/>
        </w:rPr>
      </w:pPr>
      <w:r w:rsidRPr="00AF2AEC">
        <w:rPr>
          <w:rFonts w:ascii="Comic Sans MS" w:hAnsi="Comic Sans MS"/>
          <w:sz w:val="22"/>
          <w:szCs w:val="22"/>
        </w:rPr>
        <w:t xml:space="preserve">The students </w:t>
      </w:r>
      <w:r w:rsidR="00DC1834">
        <w:rPr>
          <w:rFonts w:ascii="Comic Sans MS" w:hAnsi="Comic Sans MS"/>
          <w:sz w:val="22"/>
          <w:szCs w:val="22"/>
        </w:rPr>
        <w:t xml:space="preserve">will </w:t>
      </w:r>
      <w:r>
        <w:rPr>
          <w:rFonts w:ascii="Comic Sans MS" w:hAnsi="Comic Sans MS"/>
          <w:sz w:val="22"/>
          <w:szCs w:val="22"/>
        </w:rPr>
        <w:t>place the food pantries on the map</w:t>
      </w:r>
      <w:r w:rsidRPr="00AF2AEC">
        <w:rPr>
          <w:rFonts w:ascii="Comic Sans MS" w:hAnsi="Comic Sans MS"/>
          <w:sz w:val="22"/>
          <w:szCs w:val="22"/>
        </w:rPr>
        <w:t>, according to the directions laid out in the procedures</w:t>
      </w:r>
      <w:r>
        <w:rPr>
          <w:rFonts w:ascii="Comic Sans MS" w:hAnsi="Comic Sans MS"/>
          <w:sz w:val="22"/>
          <w:szCs w:val="22"/>
        </w:rPr>
        <w:t>.</w:t>
      </w:r>
    </w:p>
    <w:p w:rsidR="004565CA" w:rsidRDefault="004565CA" w:rsidP="00466417">
      <w:pPr>
        <w:spacing w:line="360" w:lineRule="auto"/>
        <w:ind w:left="360" w:firstLine="360"/>
        <w:rPr>
          <w:rFonts w:ascii="Comic Sans MS" w:hAnsi="Comic Sans MS"/>
        </w:rPr>
      </w:pPr>
    </w:p>
    <w:p w:rsidR="00466417" w:rsidRDefault="00466417" w:rsidP="00466417">
      <w:pPr>
        <w:spacing w:line="360" w:lineRule="auto"/>
        <w:ind w:left="360" w:firstLine="360"/>
        <w:rPr>
          <w:rFonts w:ascii="Comic Sans MS" w:hAnsi="Comic Sans MS"/>
        </w:rPr>
      </w:pPr>
      <w:r>
        <w:rPr>
          <w:rFonts w:ascii="Comic Sans MS" w:hAnsi="Comic Sans MS"/>
        </w:rPr>
        <w:lastRenderedPageBreak/>
        <w:t>Closure</w:t>
      </w:r>
    </w:p>
    <w:p w:rsidR="00466417" w:rsidRPr="00AF2AEC" w:rsidRDefault="00466417" w:rsidP="00466417">
      <w:pPr>
        <w:spacing w:line="360" w:lineRule="auto"/>
        <w:ind w:left="360"/>
        <w:rPr>
          <w:rFonts w:ascii="Comic Sans MS" w:hAnsi="Comic Sans MS"/>
          <w:sz w:val="22"/>
          <w:szCs w:val="22"/>
        </w:rPr>
      </w:pPr>
      <w:r w:rsidRPr="00AF2AEC">
        <w:rPr>
          <w:rFonts w:ascii="Comic Sans MS" w:hAnsi="Comic Sans MS"/>
          <w:sz w:val="22"/>
          <w:szCs w:val="22"/>
        </w:rPr>
        <w:t xml:space="preserve">The </w:t>
      </w:r>
      <w:r>
        <w:rPr>
          <w:rFonts w:ascii="Comic Sans MS" w:hAnsi="Comic Sans MS"/>
          <w:sz w:val="22"/>
          <w:szCs w:val="22"/>
        </w:rPr>
        <w:t>students</w:t>
      </w:r>
      <w:r w:rsidRPr="00AF2AEC">
        <w:rPr>
          <w:rFonts w:ascii="Comic Sans MS" w:hAnsi="Comic Sans MS"/>
          <w:sz w:val="22"/>
          <w:szCs w:val="22"/>
        </w:rPr>
        <w:t xml:space="preserve"> </w:t>
      </w:r>
      <w:r w:rsidR="00DC1834">
        <w:rPr>
          <w:rFonts w:ascii="Comic Sans MS" w:hAnsi="Comic Sans MS"/>
          <w:sz w:val="22"/>
          <w:szCs w:val="22"/>
        </w:rPr>
        <w:t xml:space="preserve">will </w:t>
      </w:r>
      <w:r w:rsidRPr="00AF2AEC">
        <w:rPr>
          <w:rFonts w:ascii="Comic Sans MS" w:hAnsi="Comic Sans MS"/>
          <w:sz w:val="22"/>
          <w:szCs w:val="22"/>
        </w:rPr>
        <w:t xml:space="preserve">write </w:t>
      </w:r>
      <w:r>
        <w:rPr>
          <w:rFonts w:ascii="Comic Sans MS" w:hAnsi="Comic Sans MS"/>
          <w:sz w:val="22"/>
          <w:szCs w:val="22"/>
        </w:rPr>
        <w:t>in their journals</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spacing w:line="360" w:lineRule="auto"/>
        <w:rPr>
          <w:rFonts w:ascii="Comic Sans MS" w:hAnsi="Comic Sans MS"/>
        </w:rPr>
      </w:pPr>
      <w:r w:rsidRPr="00A17F76">
        <w:rPr>
          <w:rFonts w:ascii="Comic Sans MS" w:hAnsi="Comic Sans MS"/>
        </w:rPr>
        <w:t>Closure</w:t>
      </w:r>
    </w:p>
    <w:p w:rsidR="00A738CC" w:rsidRPr="00A17F76" w:rsidRDefault="00A738CC" w:rsidP="00101735">
      <w:pPr>
        <w:pStyle w:val="ListParagraph"/>
        <w:numPr>
          <w:ilvl w:val="0"/>
          <w:numId w:val="42"/>
        </w:numPr>
        <w:autoSpaceDE w:val="0"/>
        <w:autoSpaceDN w:val="0"/>
        <w:adjustRightInd w:val="0"/>
        <w:spacing w:line="360" w:lineRule="auto"/>
        <w:rPr>
          <w:rFonts w:ascii="Comic Sans MS" w:eastAsiaTheme="minorHAnsi" w:hAnsi="Comic Sans MS" w:cs="Symbol"/>
          <w:sz w:val="22"/>
          <w:szCs w:val="22"/>
        </w:rPr>
      </w:pPr>
      <w:r w:rsidRPr="00A17F76">
        <w:rPr>
          <w:rFonts w:ascii="Comic Sans MS" w:eastAsiaTheme="minorHAnsi" w:hAnsi="Comic Sans MS" w:cs="Symbol"/>
          <w:sz w:val="22"/>
          <w:szCs w:val="22"/>
        </w:rPr>
        <w:t>Explain to the students that they will be implementing a food drive for their community. As the extension project of this unit.</w:t>
      </w:r>
    </w:p>
    <w:p w:rsidR="00DC1834" w:rsidRPr="00DC1834" w:rsidRDefault="00A738CC" w:rsidP="00DC1834">
      <w:pPr>
        <w:pStyle w:val="ListParagraph"/>
        <w:numPr>
          <w:ilvl w:val="0"/>
          <w:numId w:val="42"/>
        </w:numPr>
        <w:autoSpaceDE w:val="0"/>
        <w:autoSpaceDN w:val="0"/>
        <w:adjustRightInd w:val="0"/>
        <w:spacing w:line="360" w:lineRule="auto"/>
        <w:rPr>
          <w:rFonts w:ascii="Comic Sans MS" w:eastAsiaTheme="minorHAnsi" w:hAnsi="Comic Sans MS" w:cs="Symbol"/>
          <w:sz w:val="22"/>
          <w:szCs w:val="22"/>
        </w:rPr>
      </w:pPr>
      <w:r w:rsidRPr="00A17F76">
        <w:rPr>
          <w:rFonts w:ascii="Comic Sans MS" w:eastAsiaTheme="minorHAnsi" w:hAnsi="Comic Sans MS" w:cs="Tahoma"/>
          <w:sz w:val="22"/>
          <w:szCs w:val="22"/>
        </w:rPr>
        <w:t xml:space="preserve">Students will </w:t>
      </w:r>
      <w:r w:rsidR="00DC1834">
        <w:rPr>
          <w:rFonts w:ascii="Comic Sans MS" w:eastAsiaTheme="minorHAnsi" w:hAnsi="Comic Sans MS" w:cs="Tahoma"/>
          <w:sz w:val="22"/>
          <w:szCs w:val="22"/>
        </w:rPr>
        <w:t>write in their</w:t>
      </w:r>
      <w:r w:rsidRPr="00A17F76">
        <w:rPr>
          <w:rFonts w:ascii="Comic Sans MS" w:eastAsiaTheme="minorHAnsi" w:hAnsi="Comic Sans MS" w:cs="Tahoma"/>
          <w:sz w:val="22"/>
          <w:szCs w:val="22"/>
        </w:rPr>
        <w:t xml:space="preserve"> journal</w:t>
      </w:r>
      <w:r w:rsidR="00DC1834">
        <w:rPr>
          <w:rFonts w:ascii="Comic Sans MS" w:eastAsiaTheme="minorHAnsi" w:hAnsi="Comic Sans MS" w:cs="Tahoma"/>
          <w:sz w:val="22"/>
          <w:szCs w:val="22"/>
        </w:rPr>
        <w:t>s</w:t>
      </w:r>
      <w:r w:rsidRPr="00A17F76">
        <w:rPr>
          <w:rFonts w:ascii="Comic Sans MS" w:eastAsiaTheme="minorHAnsi" w:hAnsi="Comic Sans MS" w:cs="Tahoma"/>
          <w:sz w:val="22"/>
          <w:szCs w:val="22"/>
        </w:rPr>
        <w:t xml:space="preserve"> </w:t>
      </w:r>
      <w:r w:rsidR="00DC1834">
        <w:rPr>
          <w:rFonts w:ascii="Comic Sans MS" w:eastAsiaTheme="minorHAnsi" w:hAnsi="Comic Sans MS" w:cs="Tahoma"/>
          <w:sz w:val="22"/>
          <w:szCs w:val="22"/>
        </w:rPr>
        <w:t xml:space="preserve">about </w:t>
      </w:r>
      <w:r w:rsidRPr="00A17F76">
        <w:rPr>
          <w:rFonts w:ascii="Comic Sans MS" w:eastAsiaTheme="minorHAnsi" w:hAnsi="Comic Sans MS" w:cs="Tahoma"/>
          <w:sz w:val="22"/>
          <w:szCs w:val="22"/>
        </w:rPr>
        <w:t>the experience.</w:t>
      </w:r>
    </w:p>
    <w:p w:rsidR="00DC1834" w:rsidRPr="00DC1834" w:rsidRDefault="00A738CC" w:rsidP="00DC1834">
      <w:pPr>
        <w:pStyle w:val="ListParagraph"/>
        <w:numPr>
          <w:ilvl w:val="1"/>
          <w:numId w:val="42"/>
        </w:numPr>
        <w:autoSpaceDE w:val="0"/>
        <w:autoSpaceDN w:val="0"/>
        <w:adjustRightInd w:val="0"/>
        <w:spacing w:line="360" w:lineRule="auto"/>
        <w:rPr>
          <w:rFonts w:ascii="Comic Sans MS" w:eastAsiaTheme="minorHAnsi" w:hAnsi="Comic Sans MS" w:cs="Symbol"/>
          <w:sz w:val="22"/>
          <w:szCs w:val="22"/>
        </w:rPr>
      </w:pPr>
      <w:r w:rsidRPr="00DC1834">
        <w:rPr>
          <w:rFonts w:ascii="Comic Sans MS" w:eastAsiaTheme="minorHAnsi" w:hAnsi="Comic Sans MS" w:cs="Tahoma"/>
          <w:sz w:val="22"/>
          <w:szCs w:val="22"/>
        </w:rPr>
        <w:t xml:space="preserve">Students will be encouraged to keep detailed notes of challenges faced, positive and negative aspects of the experience, and research done. </w:t>
      </w:r>
    </w:p>
    <w:p w:rsidR="00A738CC" w:rsidRPr="00DC1834" w:rsidRDefault="00A738CC" w:rsidP="00DC1834">
      <w:pPr>
        <w:pStyle w:val="ListParagraph"/>
        <w:numPr>
          <w:ilvl w:val="0"/>
          <w:numId w:val="42"/>
        </w:numPr>
        <w:autoSpaceDE w:val="0"/>
        <w:autoSpaceDN w:val="0"/>
        <w:adjustRightInd w:val="0"/>
        <w:spacing w:line="360" w:lineRule="auto"/>
        <w:rPr>
          <w:rFonts w:ascii="Comic Sans MS" w:eastAsiaTheme="minorHAnsi" w:hAnsi="Comic Sans MS" w:cs="Symbol"/>
          <w:sz w:val="22"/>
          <w:szCs w:val="22"/>
        </w:rPr>
      </w:pPr>
      <w:r w:rsidRPr="00DC1834">
        <w:rPr>
          <w:rFonts w:ascii="Comic Sans MS" w:eastAsiaTheme="minorHAnsi" w:hAnsi="Comic Sans MS" w:cs="Tahoma"/>
          <w:sz w:val="22"/>
          <w:szCs w:val="22"/>
        </w:rPr>
        <w:t>Students will compile contact lists of active community members and a list of resources that community members can refer to in the future</w:t>
      </w:r>
      <w:r w:rsidR="00DC1834" w:rsidRPr="00DC1834">
        <w:rPr>
          <w:rFonts w:ascii="Comic Sans MS" w:eastAsiaTheme="minorHAnsi" w:hAnsi="Comic Sans MS" w:cs="Tahoma"/>
          <w:sz w:val="22"/>
          <w:szCs w:val="22"/>
        </w:rPr>
        <w:t>, based on the information provided and obtained in their research</w:t>
      </w:r>
      <w:r w:rsidRPr="00DC1834">
        <w:rPr>
          <w:rFonts w:ascii="Comic Sans MS" w:eastAsiaTheme="minorHAnsi" w:hAnsi="Comic Sans MS" w:cs="Tahoma"/>
          <w:sz w:val="22"/>
          <w:szCs w:val="22"/>
        </w:rPr>
        <w:t>.</w:t>
      </w:r>
    </w:p>
    <w:p w:rsidR="00D950A8" w:rsidRDefault="00D950A8" w:rsidP="00A17F76">
      <w:pPr>
        <w:spacing w:line="360" w:lineRule="auto"/>
        <w:rPr>
          <w:rFonts w:ascii="Comic Sans MS" w:hAnsi="Comic Sans MS"/>
        </w:rPr>
      </w:pPr>
      <w:r w:rsidRPr="00A17F76">
        <w:rPr>
          <w:rFonts w:ascii="Comic Sans MS" w:hAnsi="Comic Sans MS"/>
        </w:rPr>
        <w:t>Assessment/Reflection</w:t>
      </w:r>
    </w:p>
    <w:p w:rsidR="00604243" w:rsidRPr="00A17F76" w:rsidRDefault="00604243" w:rsidP="00604243">
      <w:pPr>
        <w:pStyle w:val="ListParagraph"/>
        <w:numPr>
          <w:ilvl w:val="0"/>
          <w:numId w:val="40"/>
        </w:numPr>
        <w:spacing w:line="360" w:lineRule="auto"/>
        <w:rPr>
          <w:rFonts w:ascii="Comic Sans MS" w:hAnsi="Comic Sans MS"/>
          <w:sz w:val="22"/>
          <w:szCs w:val="22"/>
        </w:rPr>
      </w:pPr>
      <w:r w:rsidRPr="00A17F76">
        <w:rPr>
          <w:rFonts w:ascii="Comic Sans MS" w:hAnsi="Comic Sans MS"/>
          <w:sz w:val="22"/>
          <w:szCs w:val="22"/>
        </w:rPr>
        <w:t>The students will write an exit t</w:t>
      </w:r>
      <w:r w:rsidR="00DC1834">
        <w:rPr>
          <w:rFonts w:ascii="Comic Sans MS" w:hAnsi="Comic Sans MS"/>
          <w:sz w:val="22"/>
          <w:szCs w:val="22"/>
        </w:rPr>
        <w:t>icket on what they learned</w:t>
      </w:r>
      <w:r w:rsidRPr="00A17F76">
        <w:rPr>
          <w:rFonts w:ascii="Comic Sans MS" w:hAnsi="Comic Sans MS"/>
          <w:sz w:val="22"/>
          <w:szCs w:val="22"/>
        </w:rPr>
        <w:t>.</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w:t>
      </w:r>
      <w:r w:rsidR="00DC1834">
        <w:rPr>
          <w:rFonts w:ascii="Comic Sans MS" w:hAnsi="Comic Sans MS"/>
          <w:sz w:val="22"/>
          <w:szCs w:val="22"/>
        </w:rPr>
        <w:t>are food pantries?</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What philanthropic organizations are you familiar with</w:t>
      </w:r>
      <w:r w:rsidR="00DC1834">
        <w:rPr>
          <w:rFonts w:ascii="Comic Sans MS" w:hAnsi="Comic Sans MS"/>
          <w:sz w:val="22"/>
          <w:szCs w:val="22"/>
        </w:rPr>
        <w:t>?</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w:t>
      </w:r>
      <w:r w:rsidR="00DC1834">
        <w:rPr>
          <w:rFonts w:ascii="Comic Sans MS" w:hAnsi="Comic Sans MS"/>
          <w:sz w:val="22"/>
          <w:szCs w:val="22"/>
        </w:rPr>
        <w:t>would you like to learn about food pantries?</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students will fill out the</w:t>
      </w:r>
      <w:r w:rsidR="00DC1834">
        <w:rPr>
          <w:rFonts w:ascii="Comic Sans MS" w:hAnsi="Comic Sans MS"/>
          <w:sz w:val="22"/>
          <w:szCs w:val="22"/>
        </w:rPr>
        <w:t xml:space="preserve">ir charts, graphs, organizers, and maps </w:t>
      </w:r>
      <w:r w:rsidRPr="00A17F76">
        <w:rPr>
          <w:rFonts w:ascii="Comic Sans MS" w:hAnsi="Comic Sans MS"/>
          <w:sz w:val="22"/>
          <w:szCs w:val="22"/>
        </w:rPr>
        <w:t xml:space="preserve">to develop their understanding; this will be submitted to the instructor to be used as a visual representation of a formative assessment. The instructor will pass these </w:t>
      </w:r>
      <w:r w:rsidR="00DC1834">
        <w:rPr>
          <w:rFonts w:ascii="Comic Sans MS" w:hAnsi="Comic Sans MS"/>
          <w:sz w:val="22"/>
          <w:szCs w:val="22"/>
        </w:rPr>
        <w:t>resources</w:t>
      </w:r>
      <w:r w:rsidRPr="00A17F76">
        <w:rPr>
          <w:rFonts w:ascii="Comic Sans MS" w:hAnsi="Comic Sans MS"/>
          <w:sz w:val="22"/>
          <w:szCs w:val="22"/>
        </w:rPr>
        <w:t xml:space="preserve"> back to the students to keep in their unit portfolios.</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lastRenderedPageBreak/>
        <w:t xml:space="preserve">The students will write their personal </w:t>
      </w:r>
      <w:r w:rsidR="00DC1834">
        <w:rPr>
          <w:rFonts w:ascii="Comic Sans MS" w:hAnsi="Comic Sans MS"/>
          <w:sz w:val="22"/>
          <w:szCs w:val="22"/>
        </w:rPr>
        <w:t>reflections</w:t>
      </w:r>
      <w:r w:rsidRPr="00A17F76">
        <w:rPr>
          <w:rFonts w:ascii="Comic Sans MS" w:hAnsi="Comic Sans MS"/>
          <w:sz w:val="22"/>
          <w:szCs w:val="22"/>
        </w:rPr>
        <w:t xml:space="preserve"> to show their understanding. </w:t>
      </w:r>
      <w:r w:rsidR="00DC1834">
        <w:rPr>
          <w:rFonts w:ascii="Comic Sans MS" w:hAnsi="Comic Sans MS"/>
          <w:sz w:val="22"/>
          <w:szCs w:val="22"/>
        </w:rPr>
        <w:t>These reflections are</w:t>
      </w:r>
      <w:r w:rsidRPr="00A17F76">
        <w:rPr>
          <w:rFonts w:ascii="Comic Sans MS" w:hAnsi="Comic Sans MS"/>
          <w:sz w:val="22"/>
          <w:szCs w:val="22"/>
        </w:rPr>
        <w:t xml:space="preserve"> to be placed or written in their unit portfolios.</w:t>
      </w:r>
    </w:p>
    <w:p w:rsidR="00604243" w:rsidRPr="00A17F76" w:rsidRDefault="00604243" w:rsidP="00A17F76">
      <w:pPr>
        <w:spacing w:line="360" w:lineRule="auto"/>
        <w:rPr>
          <w:rFonts w:ascii="Comic Sans MS" w:hAnsi="Comic Sans MS"/>
        </w:rPr>
      </w:pPr>
    </w:p>
    <w:p w:rsidR="000630B3" w:rsidRPr="00AF116E" w:rsidRDefault="000630B3" w:rsidP="00A17F76">
      <w:pPr>
        <w:autoSpaceDE w:val="0"/>
        <w:autoSpaceDN w:val="0"/>
        <w:adjustRightInd w:val="0"/>
        <w:spacing w:line="360" w:lineRule="auto"/>
        <w:jc w:val="right"/>
        <w:rPr>
          <w:rFonts w:ascii="Comic Sans MS" w:hAnsi="Comic Sans MS"/>
          <w:sz w:val="28"/>
          <w:szCs w:val="28"/>
        </w:rPr>
      </w:pPr>
    </w:p>
    <w:p w:rsidR="00A4166C" w:rsidRDefault="00A4166C"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4565CA" w:rsidRDefault="004565CA" w:rsidP="00A17F76">
      <w:pPr>
        <w:spacing w:line="360" w:lineRule="auto"/>
        <w:rPr>
          <w:rFonts w:ascii="Comic Sans MS" w:hAnsi="Comic Sans MS"/>
          <w:b/>
          <w:sz w:val="28"/>
          <w:szCs w:val="28"/>
        </w:rPr>
      </w:pPr>
    </w:p>
    <w:p w:rsidR="00F25145" w:rsidRPr="00AF116E" w:rsidRDefault="006B3F06" w:rsidP="00A17F76">
      <w:pPr>
        <w:spacing w:line="360" w:lineRule="auto"/>
        <w:rPr>
          <w:rFonts w:ascii="Comic Sans MS" w:hAnsi="Comic Sans MS"/>
          <w:b/>
          <w:sz w:val="28"/>
          <w:szCs w:val="28"/>
        </w:rPr>
      </w:pPr>
      <w:r w:rsidRPr="00AF116E">
        <w:rPr>
          <w:rFonts w:ascii="Comic Sans MS" w:hAnsi="Comic Sans MS"/>
          <w:b/>
          <w:sz w:val="28"/>
          <w:szCs w:val="28"/>
        </w:rPr>
        <w:lastRenderedPageBreak/>
        <w:t>Lesson5</w:t>
      </w:r>
      <w:r w:rsidR="00F25145" w:rsidRPr="00AF116E">
        <w:rPr>
          <w:rFonts w:ascii="Comic Sans MS" w:hAnsi="Comic Sans MS"/>
          <w:b/>
          <w:sz w:val="28"/>
          <w:szCs w:val="28"/>
        </w:rPr>
        <w:t xml:space="preserve">: Research food banks </w:t>
      </w:r>
    </w:p>
    <w:p w:rsidR="00D950A8" w:rsidRPr="00A17F76" w:rsidRDefault="00D950A8" w:rsidP="00A17F76">
      <w:pPr>
        <w:spacing w:line="360" w:lineRule="auto"/>
        <w:rPr>
          <w:rFonts w:ascii="Comic Sans MS" w:hAnsi="Comic Sans MS"/>
        </w:rPr>
      </w:pPr>
      <w:r w:rsidRPr="00A17F76">
        <w:rPr>
          <w:rFonts w:ascii="Comic Sans MS" w:hAnsi="Comic Sans MS"/>
        </w:rPr>
        <w:t xml:space="preserve">Subject Area </w:t>
      </w:r>
      <w:r w:rsidR="004565CA">
        <w:rPr>
          <w:rFonts w:ascii="Comic Sans MS" w:hAnsi="Comic Sans MS"/>
        </w:rPr>
        <w:t>: Social S</w:t>
      </w:r>
      <w:r w:rsidR="00A4166C">
        <w:rPr>
          <w:rFonts w:ascii="Comic Sans MS" w:hAnsi="Comic Sans MS"/>
        </w:rPr>
        <w:t>tudies</w:t>
      </w:r>
    </w:p>
    <w:p w:rsidR="00D950A8" w:rsidRPr="00A17F76" w:rsidRDefault="00D950A8" w:rsidP="00A17F76">
      <w:pPr>
        <w:spacing w:line="360" w:lineRule="auto"/>
        <w:rPr>
          <w:rFonts w:ascii="Comic Sans MS" w:hAnsi="Comic Sans MS"/>
        </w:rPr>
      </w:pPr>
      <w:r w:rsidRPr="00A17F76">
        <w:rPr>
          <w:rFonts w:ascii="Comic Sans MS" w:hAnsi="Comic Sans MS"/>
        </w:rPr>
        <w:t>Standard</w:t>
      </w:r>
      <w:r w:rsidR="004565CA">
        <w:rPr>
          <w:rFonts w:ascii="Comic Sans MS" w:hAnsi="Comic Sans MS"/>
        </w:rPr>
        <w:t>s</w:t>
      </w:r>
      <w:r w:rsidRPr="00A17F76">
        <w:rPr>
          <w:rFonts w:ascii="Comic Sans MS" w:hAnsi="Comic Sans MS"/>
        </w:rPr>
        <w:t>:</w:t>
      </w:r>
    </w:p>
    <w:p w:rsidR="00833BF6" w:rsidRPr="00A17F76"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4-C5.0.4 Describe ways citizens can work together to promote the values       and principles of American Democracy</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3/4-P3.1.2 Use graphic data and other sources to analyze information about a public issue in Michigan and evaluate alternative resolutions.</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 xml:space="preserve">P4.2 </w:t>
      </w:r>
      <w:r w:rsidRPr="00A17F76">
        <w:rPr>
          <w:rFonts w:ascii="Comic Sans MS" w:hAnsi="Comic Sans MS"/>
          <w:sz w:val="20"/>
          <w:szCs w:val="20"/>
        </w:rPr>
        <w:t xml:space="preserve"> </w:t>
      </w:r>
      <w:r w:rsidRPr="00A17F76">
        <w:rPr>
          <w:rFonts w:ascii="Comic Sans MS" w:hAnsi="Comic Sans MS"/>
          <w:b/>
          <w:sz w:val="20"/>
          <w:szCs w:val="20"/>
        </w:rPr>
        <w:t>Citizen Involvement</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3/4-P4.2.1 Develop and implement an action plan and know how, when, and where to address or inform others about a public issue.</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3/4-P4.2.2 Participate in projects to help or inform others</w:t>
      </w:r>
    </w:p>
    <w:p w:rsidR="00D950A8" w:rsidRPr="00A17F76" w:rsidRDefault="00D950A8" w:rsidP="00A17F76">
      <w:pPr>
        <w:spacing w:line="360" w:lineRule="auto"/>
        <w:ind w:left="1080"/>
        <w:rPr>
          <w:rFonts w:ascii="Comic Sans MS" w:hAnsi="Comic Sans MS"/>
          <w:sz w:val="20"/>
        </w:rPr>
      </w:pPr>
    </w:p>
    <w:p w:rsidR="00D950A8" w:rsidRDefault="00D950A8" w:rsidP="00A17F76">
      <w:pPr>
        <w:spacing w:line="360" w:lineRule="auto"/>
        <w:rPr>
          <w:rFonts w:ascii="Comic Sans MS" w:hAnsi="Comic Sans MS"/>
        </w:rPr>
      </w:pPr>
      <w:r w:rsidRPr="00A17F76">
        <w:rPr>
          <w:rFonts w:ascii="Comic Sans MS" w:hAnsi="Comic Sans MS"/>
        </w:rPr>
        <w:t>Objective/Benchmark:</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w:t>
      </w:r>
    </w:p>
    <w:p w:rsidR="00A4166C" w:rsidRPr="00A17F76" w:rsidRDefault="00A4166C" w:rsidP="00A4166C">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 xml:space="preserve">Identify </w:t>
      </w:r>
      <w:r>
        <w:rPr>
          <w:rFonts w:ascii="Comic Sans MS" w:eastAsiaTheme="minorHAnsi" w:hAnsi="Comic Sans MS" w:cs="Tahoma"/>
          <w:color w:val="000000"/>
          <w:sz w:val="22"/>
          <w:szCs w:val="22"/>
        </w:rPr>
        <w:t>a community program</w:t>
      </w:r>
      <w:r w:rsidRPr="00A17F76">
        <w:rPr>
          <w:rFonts w:ascii="Comic Sans MS" w:eastAsiaTheme="minorHAnsi" w:hAnsi="Comic Sans MS" w:cs="Tahoma"/>
          <w:color w:val="000000"/>
          <w:sz w:val="22"/>
          <w:szCs w:val="22"/>
        </w:rPr>
        <w:t xml:space="preserve"> that provide</w:t>
      </w:r>
      <w:r>
        <w:rPr>
          <w:rFonts w:ascii="Comic Sans MS" w:eastAsiaTheme="minorHAnsi" w:hAnsi="Comic Sans MS" w:cs="Tahoma"/>
          <w:color w:val="000000"/>
          <w:sz w:val="22"/>
          <w:szCs w:val="22"/>
        </w:rPr>
        <w:t>s</w:t>
      </w:r>
      <w:r w:rsidRPr="00A17F76">
        <w:rPr>
          <w:rFonts w:ascii="Comic Sans MS" w:eastAsiaTheme="minorHAnsi" w:hAnsi="Comic Sans MS" w:cs="Tahoma"/>
          <w:color w:val="000000"/>
          <w:sz w:val="22"/>
          <w:szCs w:val="22"/>
        </w:rPr>
        <w:t xml:space="preserve"> food for people who are hungry.</w:t>
      </w:r>
    </w:p>
    <w:p w:rsidR="00A4166C" w:rsidRPr="00A17F76" w:rsidRDefault="00A4166C" w:rsidP="00A4166C">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Discuss their ideas for strategies to address hunger.</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To think critically about practical and effective solutions to hunger, and to empower students to become proactive in the fight against hunger, students will be able to:</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Brainstorm potential action steps to help alleviate hunger.</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community programs that provide food.</w:t>
      </w:r>
    </w:p>
    <w:p w:rsidR="004565CA" w:rsidRDefault="00A4166C" w:rsidP="004565CA">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Learn various strategies to increase community food security.</w:t>
      </w:r>
    </w:p>
    <w:p w:rsidR="00A4166C" w:rsidRPr="004565CA" w:rsidRDefault="00A4166C" w:rsidP="004565CA">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4565CA">
        <w:rPr>
          <w:rFonts w:ascii="Comic Sans MS" w:eastAsiaTheme="minorHAnsi" w:hAnsi="Comic Sans MS" w:cs="Tahoma"/>
          <w:sz w:val="22"/>
          <w:szCs w:val="22"/>
        </w:rPr>
        <w:t xml:space="preserve">To introduce the concept of </w:t>
      </w:r>
      <w:r w:rsidRPr="004565CA">
        <w:rPr>
          <w:rFonts w:ascii="Comic Sans MS" w:eastAsiaTheme="minorHAnsi" w:hAnsi="Comic Sans MS" w:cs="Tahoma"/>
          <w:b/>
          <w:bCs/>
          <w:sz w:val="22"/>
          <w:szCs w:val="22"/>
        </w:rPr>
        <w:t xml:space="preserve">Civic Responsibility </w:t>
      </w:r>
      <w:r w:rsidRPr="004565CA">
        <w:rPr>
          <w:rFonts w:ascii="Comic Sans MS" w:eastAsiaTheme="minorHAnsi" w:hAnsi="Comic Sans MS" w:cs="Tahoma"/>
          <w:sz w:val="22"/>
          <w:szCs w:val="22"/>
        </w:rPr>
        <w:t>students will:</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lastRenderedPageBreak/>
        <w:t>Take a critical look at their own communities and do an assessment of needs and assets.</w:t>
      </w:r>
    </w:p>
    <w:p w:rsidR="00A4166C" w:rsidRPr="00A17F76" w:rsidRDefault="00A4166C" w:rsidP="00A4166C">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Discuss ways they might be able to get other community members involved in making change happen.</w:t>
      </w:r>
    </w:p>
    <w:p w:rsidR="00A4166C" w:rsidRPr="00A17F76" w:rsidRDefault="00A4166C"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Anticipatory Set:</w:t>
      </w:r>
    </w:p>
    <w:p w:rsidR="001C258D" w:rsidRPr="00A17F76" w:rsidRDefault="001C258D" w:rsidP="00A17F76">
      <w:pPr>
        <w:spacing w:line="360" w:lineRule="auto"/>
        <w:rPr>
          <w:rFonts w:ascii="Comic Sans MS" w:hAnsi="Comic Sans MS"/>
          <w:b/>
          <w:sz w:val="22"/>
          <w:szCs w:val="22"/>
        </w:rPr>
      </w:pPr>
      <w:r w:rsidRPr="00A17F76">
        <w:rPr>
          <w:rFonts w:ascii="Comic Sans MS" w:hAnsi="Comic Sans MS"/>
          <w:b/>
          <w:sz w:val="22"/>
          <w:szCs w:val="22"/>
        </w:rPr>
        <w:t>V</w:t>
      </w:r>
      <w:r w:rsidR="00E14C52" w:rsidRPr="00A17F76">
        <w:rPr>
          <w:rFonts w:ascii="Comic Sans MS" w:hAnsi="Comic Sans MS"/>
          <w:b/>
          <w:sz w:val="22"/>
          <w:szCs w:val="22"/>
        </w:rPr>
        <w:t>ideo</w:t>
      </w:r>
      <w:r w:rsidRPr="00A17F76">
        <w:rPr>
          <w:rFonts w:ascii="Comic Sans MS" w:hAnsi="Comic Sans MS"/>
          <w:b/>
          <w:sz w:val="22"/>
          <w:szCs w:val="22"/>
        </w:rPr>
        <w:t>:</w:t>
      </w:r>
    </w:p>
    <w:p w:rsidR="001C258D" w:rsidRPr="00A17F76" w:rsidRDefault="001C258D" w:rsidP="00101735">
      <w:pPr>
        <w:pStyle w:val="ListParagraph"/>
        <w:numPr>
          <w:ilvl w:val="2"/>
          <w:numId w:val="32"/>
        </w:numPr>
        <w:spacing w:line="360" w:lineRule="auto"/>
        <w:rPr>
          <w:rFonts w:ascii="Comic Sans MS" w:hAnsi="Comic Sans MS"/>
          <w:sz w:val="22"/>
          <w:szCs w:val="22"/>
        </w:rPr>
      </w:pPr>
      <w:r w:rsidRPr="00A17F76">
        <w:rPr>
          <w:rFonts w:ascii="Comic Sans MS" w:hAnsi="Comic Sans MS"/>
          <w:sz w:val="22"/>
          <w:szCs w:val="22"/>
        </w:rPr>
        <w:t xml:space="preserve">Food Banks are in Crisis in America: </w:t>
      </w:r>
      <w:hyperlink r:id="rId35" w:history="1">
        <w:r w:rsidRPr="00A17F76">
          <w:rPr>
            <w:rStyle w:val="Hyperlink"/>
            <w:rFonts w:ascii="Comic Sans MS" w:hAnsi="Comic Sans MS"/>
            <w:sz w:val="22"/>
            <w:szCs w:val="22"/>
          </w:rPr>
          <w:t>http://www.youtube.com/watch?v=fbooqV8Tv1Y&amp;feature=related</w:t>
        </w:r>
      </w:hyperlink>
    </w:p>
    <w:p w:rsidR="001C258D" w:rsidRPr="00A17F76" w:rsidRDefault="001C258D" w:rsidP="00101735">
      <w:pPr>
        <w:pStyle w:val="Heading1"/>
        <w:numPr>
          <w:ilvl w:val="2"/>
          <w:numId w:val="32"/>
        </w:numPr>
        <w:spacing w:line="360" w:lineRule="auto"/>
        <w:rPr>
          <w:rFonts w:ascii="Comic Sans MS" w:hAnsi="Comic Sans MS"/>
          <w:b w:val="0"/>
          <w:sz w:val="22"/>
          <w:szCs w:val="22"/>
        </w:rPr>
      </w:pPr>
      <w:r w:rsidRPr="00A17F76">
        <w:rPr>
          <w:rFonts w:ascii="Comic Sans MS" w:hAnsi="Comic Sans MS"/>
          <w:b w:val="0"/>
          <w:sz w:val="22"/>
          <w:szCs w:val="22"/>
        </w:rPr>
        <w:t xml:space="preserve">Highland Park High At Gleaners Food Bank </w:t>
      </w:r>
      <w:hyperlink r:id="rId36" w:history="1">
        <w:r w:rsidRPr="00A17F76">
          <w:rPr>
            <w:rStyle w:val="Hyperlink"/>
            <w:rFonts w:ascii="Comic Sans MS" w:hAnsi="Comic Sans MS"/>
            <w:b w:val="0"/>
            <w:sz w:val="22"/>
            <w:szCs w:val="22"/>
          </w:rPr>
          <w:t>http://www.youtube.com/watch?v=zQY_zltdZWs</w:t>
        </w:r>
      </w:hyperlink>
    </w:p>
    <w:p w:rsidR="00D950A8" w:rsidRPr="00A17F76" w:rsidRDefault="00D950A8" w:rsidP="00A17F76">
      <w:pPr>
        <w:spacing w:line="360" w:lineRule="auto"/>
        <w:rPr>
          <w:rFonts w:ascii="Comic Sans MS" w:hAnsi="Comic Sans MS"/>
        </w:rPr>
      </w:pPr>
      <w:r w:rsidRPr="00A17F76">
        <w:rPr>
          <w:rFonts w:ascii="Comic Sans MS" w:hAnsi="Comic Sans MS"/>
        </w:rPr>
        <w:t>Input:</w:t>
      </w:r>
    </w:p>
    <w:p w:rsidR="00300F78" w:rsidRPr="00A17F76" w:rsidRDefault="00300F78" w:rsidP="002A35D2">
      <w:pPr>
        <w:spacing w:line="360" w:lineRule="auto"/>
        <w:rPr>
          <w:rFonts w:ascii="Comic Sans MS" w:hAnsi="Comic Sans MS"/>
          <w:b/>
          <w:sz w:val="22"/>
          <w:szCs w:val="22"/>
        </w:rPr>
      </w:pPr>
      <w:r w:rsidRPr="00A17F76">
        <w:rPr>
          <w:rFonts w:ascii="Comic Sans MS" w:hAnsi="Comic Sans MS"/>
          <w:b/>
          <w:sz w:val="22"/>
          <w:szCs w:val="22"/>
        </w:rPr>
        <w:t xml:space="preserve">Task Analysis: </w:t>
      </w:r>
    </w:p>
    <w:p w:rsidR="00300F78" w:rsidRPr="00A17F76" w:rsidRDefault="00300F78" w:rsidP="002A35D2">
      <w:pPr>
        <w:spacing w:line="360" w:lineRule="auto"/>
        <w:rPr>
          <w:rFonts w:ascii="Comic Sans MS" w:hAnsi="Comic Sans MS"/>
          <w:b/>
          <w:sz w:val="22"/>
          <w:szCs w:val="22"/>
        </w:rPr>
      </w:pPr>
      <w:r w:rsidRPr="00A17F76">
        <w:rPr>
          <w:rFonts w:ascii="Comic Sans MS" w:hAnsi="Comic Sans MS"/>
          <w:b/>
          <w:sz w:val="22"/>
          <w:szCs w:val="22"/>
        </w:rPr>
        <w:t>Procedures</w:t>
      </w:r>
    </w:p>
    <w:p w:rsidR="00E852A3" w:rsidRPr="00AE0259" w:rsidRDefault="00A4166C" w:rsidP="00A17F76">
      <w:pPr>
        <w:autoSpaceDE w:val="0"/>
        <w:autoSpaceDN w:val="0"/>
        <w:adjustRightInd w:val="0"/>
        <w:spacing w:line="360" w:lineRule="auto"/>
        <w:rPr>
          <w:rFonts w:ascii="Comic Sans MS" w:hAnsi="Comic Sans MS" w:cs="Arial,Bold"/>
          <w:b/>
          <w:bCs/>
          <w:sz w:val="22"/>
          <w:szCs w:val="22"/>
        </w:rPr>
      </w:pPr>
      <w:r>
        <w:rPr>
          <w:rFonts w:ascii="Comic Sans MS" w:hAnsi="Comic Sans MS" w:cs="Arial,Bold"/>
          <w:b/>
          <w:bCs/>
          <w:sz w:val="22"/>
          <w:szCs w:val="22"/>
        </w:rPr>
        <w:t>Activity 1</w:t>
      </w:r>
    </w:p>
    <w:p w:rsidR="002A35D2" w:rsidRPr="002A35D2" w:rsidRDefault="002A35D2" w:rsidP="00101735">
      <w:pPr>
        <w:pStyle w:val="ListParagraph"/>
        <w:numPr>
          <w:ilvl w:val="0"/>
          <w:numId w:val="71"/>
        </w:numPr>
        <w:autoSpaceDE w:val="0"/>
        <w:autoSpaceDN w:val="0"/>
        <w:adjustRightInd w:val="0"/>
        <w:spacing w:line="360" w:lineRule="auto"/>
        <w:rPr>
          <w:rFonts w:ascii="Comic Sans MS" w:hAnsi="Comic Sans MS" w:cs="Arial,Bold"/>
          <w:bCs/>
          <w:sz w:val="22"/>
          <w:szCs w:val="22"/>
        </w:rPr>
      </w:pPr>
      <w:r w:rsidRPr="002A35D2">
        <w:rPr>
          <w:rFonts w:ascii="Comic Sans MS" w:hAnsi="Comic Sans MS" w:cs="Arial,Bold"/>
          <w:bCs/>
          <w:sz w:val="22"/>
          <w:szCs w:val="22"/>
        </w:rPr>
        <w:t>Class discussion on the video</w:t>
      </w:r>
    </w:p>
    <w:p w:rsidR="002A35D2" w:rsidRPr="002A35D2" w:rsidRDefault="002222B1" w:rsidP="00101735">
      <w:pPr>
        <w:pStyle w:val="ListParagraph"/>
        <w:numPr>
          <w:ilvl w:val="0"/>
          <w:numId w:val="71"/>
        </w:numPr>
        <w:spacing w:line="360" w:lineRule="auto"/>
        <w:rPr>
          <w:rFonts w:ascii="Comic Sans MS" w:hAnsi="Comic Sans MS"/>
          <w:sz w:val="22"/>
          <w:szCs w:val="22"/>
        </w:rPr>
      </w:pPr>
      <w:r>
        <w:rPr>
          <w:rFonts w:ascii="Comic Sans MS" w:hAnsi="Comic Sans MS"/>
          <w:sz w:val="22"/>
          <w:szCs w:val="22"/>
        </w:rPr>
        <w:t>KWL</w:t>
      </w:r>
      <w:r w:rsidR="002A35D2" w:rsidRPr="002A35D2">
        <w:rPr>
          <w:rFonts w:ascii="Comic Sans MS" w:hAnsi="Comic Sans MS"/>
          <w:sz w:val="22"/>
          <w:szCs w:val="22"/>
        </w:rPr>
        <w:t xml:space="preserve"> chart</w:t>
      </w:r>
    </w:p>
    <w:p w:rsidR="002A35D2" w:rsidRDefault="002A35D2" w:rsidP="00101735">
      <w:pPr>
        <w:pStyle w:val="ListParagraph"/>
        <w:numPr>
          <w:ilvl w:val="1"/>
          <w:numId w:val="71"/>
        </w:numPr>
        <w:spacing w:line="360" w:lineRule="auto"/>
        <w:rPr>
          <w:rFonts w:ascii="Comic Sans MS" w:hAnsi="Comic Sans MS"/>
          <w:sz w:val="22"/>
          <w:szCs w:val="22"/>
        </w:rPr>
      </w:pPr>
      <w:r>
        <w:rPr>
          <w:rFonts w:ascii="Comic Sans MS" w:hAnsi="Comic Sans MS"/>
          <w:sz w:val="22"/>
          <w:szCs w:val="22"/>
        </w:rPr>
        <w:t>What do we think a food bank does?</w:t>
      </w:r>
    </w:p>
    <w:p w:rsidR="002A35D2" w:rsidRDefault="002A35D2" w:rsidP="00101735">
      <w:pPr>
        <w:pStyle w:val="ListParagraph"/>
        <w:numPr>
          <w:ilvl w:val="1"/>
          <w:numId w:val="71"/>
        </w:numPr>
        <w:spacing w:line="360" w:lineRule="auto"/>
        <w:rPr>
          <w:rFonts w:ascii="Comic Sans MS" w:hAnsi="Comic Sans MS"/>
          <w:sz w:val="22"/>
          <w:szCs w:val="22"/>
        </w:rPr>
      </w:pPr>
      <w:r w:rsidRPr="002A35D2">
        <w:rPr>
          <w:rFonts w:ascii="Comic Sans MS" w:hAnsi="Comic Sans MS"/>
          <w:sz w:val="22"/>
          <w:szCs w:val="22"/>
        </w:rPr>
        <w:t>What sort of things do you think we may see at a food pantry or food bank?</w:t>
      </w:r>
    </w:p>
    <w:p w:rsidR="002A35D2" w:rsidRDefault="002A35D2" w:rsidP="00101735">
      <w:pPr>
        <w:pStyle w:val="ListParagraph"/>
        <w:numPr>
          <w:ilvl w:val="1"/>
          <w:numId w:val="71"/>
        </w:numPr>
        <w:spacing w:line="360" w:lineRule="auto"/>
        <w:rPr>
          <w:rFonts w:ascii="Comic Sans MS" w:hAnsi="Comic Sans MS"/>
          <w:sz w:val="22"/>
          <w:szCs w:val="22"/>
        </w:rPr>
      </w:pPr>
      <w:r w:rsidRPr="002A35D2">
        <w:rPr>
          <w:rFonts w:ascii="Comic Sans MS" w:hAnsi="Comic Sans MS"/>
          <w:sz w:val="22"/>
          <w:szCs w:val="22"/>
        </w:rPr>
        <w:t xml:space="preserve">Where does the food come from? </w:t>
      </w:r>
    </w:p>
    <w:p w:rsidR="002A35D2" w:rsidRPr="002A35D2" w:rsidRDefault="002A35D2" w:rsidP="00101735">
      <w:pPr>
        <w:pStyle w:val="ListParagraph"/>
        <w:numPr>
          <w:ilvl w:val="1"/>
          <w:numId w:val="71"/>
        </w:numPr>
        <w:spacing w:line="360" w:lineRule="auto"/>
        <w:rPr>
          <w:rFonts w:ascii="Comic Sans MS" w:hAnsi="Comic Sans MS"/>
          <w:sz w:val="22"/>
          <w:szCs w:val="22"/>
        </w:rPr>
      </w:pPr>
      <w:r w:rsidRPr="002A35D2">
        <w:rPr>
          <w:rFonts w:ascii="Comic Sans MS" w:hAnsi="Comic Sans MS"/>
          <w:sz w:val="22"/>
          <w:szCs w:val="22"/>
        </w:rPr>
        <w:t>What kind of f</w:t>
      </w:r>
      <w:r>
        <w:rPr>
          <w:rFonts w:ascii="Comic Sans MS" w:hAnsi="Comic Sans MS"/>
          <w:sz w:val="22"/>
          <w:szCs w:val="22"/>
        </w:rPr>
        <w:t xml:space="preserve">ood do you expect to see? </w:t>
      </w:r>
      <w:r w:rsidRPr="002A35D2">
        <w:rPr>
          <w:rFonts w:ascii="Comic Sans MS" w:hAnsi="Comic Sans MS"/>
          <w:sz w:val="22"/>
          <w:szCs w:val="22"/>
        </w:rPr>
        <w:t>Anything else?</w:t>
      </w:r>
    </w:p>
    <w:p w:rsidR="002A35D2" w:rsidRDefault="002A35D2" w:rsidP="00A17F76">
      <w:pPr>
        <w:autoSpaceDE w:val="0"/>
        <w:autoSpaceDN w:val="0"/>
        <w:adjustRightInd w:val="0"/>
        <w:spacing w:line="360" w:lineRule="auto"/>
        <w:rPr>
          <w:rFonts w:ascii="Comic Sans MS" w:hAnsi="Comic Sans MS" w:cs="Arial,Bold"/>
          <w:bCs/>
          <w:sz w:val="22"/>
          <w:szCs w:val="22"/>
        </w:rPr>
      </w:pPr>
    </w:p>
    <w:p w:rsidR="00A4166C" w:rsidRDefault="00A4166C" w:rsidP="00A17F76">
      <w:pPr>
        <w:autoSpaceDE w:val="0"/>
        <w:autoSpaceDN w:val="0"/>
        <w:adjustRightInd w:val="0"/>
        <w:spacing w:line="360" w:lineRule="auto"/>
        <w:rPr>
          <w:rFonts w:ascii="Comic Sans MS" w:hAnsi="Comic Sans MS" w:cs="Arial,Bold"/>
          <w:b/>
          <w:bCs/>
          <w:sz w:val="22"/>
          <w:szCs w:val="22"/>
        </w:rPr>
      </w:pPr>
      <w:r>
        <w:rPr>
          <w:rFonts w:ascii="Comic Sans MS" w:hAnsi="Comic Sans MS" w:cs="Arial,Bold"/>
          <w:b/>
          <w:bCs/>
          <w:sz w:val="22"/>
          <w:szCs w:val="22"/>
        </w:rPr>
        <w:t>Activity 2</w:t>
      </w:r>
    </w:p>
    <w:p w:rsidR="00A139FB" w:rsidRDefault="00A4166C"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Pr>
          <w:rFonts w:ascii="Comic Sans MS" w:hAnsi="Comic Sans MS" w:cs="Arial,Bold"/>
          <w:bCs/>
          <w:sz w:val="22"/>
          <w:szCs w:val="22"/>
        </w:rPr>
        <w:t>Using the internet research food banks</w:t>
      </w:r>
    </w:p>
    <w:p w:rsidR="00A139FB" w:rsidRDefault="00A4166C"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sidRPr="00A139FB">
        <w:rPr>
          <w:rFonts w:ascii="Comic Sans MS" w:hAnsi="Comic Sans MS" w:cs="Arial,Bold"/>
          <w:bCs/>
          <w:sz w:val="22"/>
          <w:szCs w:val="22"/>
        </w:rPr>
        <w:t>Class is to divide into small groups</w:t>
      </w:r>
    </w:p>
    <w:p w:rsidR="00A139FB" w:rsidRDefault="00A4166C"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sidRPr="00A139FB">
        <w:rPr>
          <w:rFonts w:ascii="Comic Sans MS" w:hAnsi="Comic Sans MS" w:cs="Arial,Bold"/>
          <w:bCs/>
          <w:sz w:val="22"/>
          <w:szCs w:val="22"/>
        </w:rPr>
        <w:t>Each group is to research food banks on the internet</w:t>
      </w:r>
    </w:p>
    <w:p w:rsidR="00A139FB" w:rsidRDefault="00A4166C"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sidRPr="00A139FB">
        <w:rPr>
          <w:rFonts w:ascii="Comic Sans MS" w:hAnsi="Comic Sans MS" w:cs="Arial,Bold"/>
          <w:bCs/>
          <w:sz w:val="22"/>
          <w:szCs w:val="22"/>
        </w:rPr>
        <w:lastRenderedPageBreak/>
        <w:t xml:space="preserve">Each </w:t>
      </w:r>
      <w:r w:rsidR="00A139FB" w:rsidRPr="00A139FB">
        <w:rPr>
          <w:rFonts w:ascii="Comic Sans MS" w:hAnsi="Comic Sans MS" w:cs="Arial,Bold"/>
          <w:bCs/>
          <w:sz w:val="22"/>
          <w:szCs w:val="22"/>
        </w:rPr>
        <w:t>group</w:t>
      </w:r>
      <w:r w:rsidRPr="00A139FB">
        <w:rPr>
          <w:rFonts w:ascii="Comic Sans MS" w:hAnsi="Comic Sans MS" w:cs="Arial,Bold"/>
          <w:bCs/>
          <w:sz w:val="22"/>
          <w:szCs w:val="22"/>
        </w:rPr>
        <w:t xml:space="preserve"> is to write down their key </w:t>
      </w:r>
      <w:r w:rsidR="00A139FB" w:rsidRPr="00A139FB">
        <w:rPr>
          <w:rFonts w:ascii="Comic Sans MS" w:hAnsi="Comic Sans MS" w:cs="Arial,Bold"/>
          <w:bCs/>
          <w:sz w:val="22"/>
          <w:szCs w:val="22"/>
        </w:rPr>
        <w:t>thoughts, concepts, and ideas as presented by the data discovered during their research.</w:t>
      </w:r>
    </w:p>
    <w:p w:rsidR="00A139FB" w:rsidRDefault="00A139FB"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sidRPr="00A139FB">
        <w:rPr>
          <w:rFonts w:ascii="Comic Sans MS" w:hAnsi="Comic Sans MS" w:cs="Arial,Bold"/>
          <w:bCs/>
          <w:sz w:val="22"/>
          <w:szCs w:val="22"/>
        </w:rPr>
        <w:t xml:space="preserve">The students are to collect </w:t>
      </w:r>
      <w:r w:rsidR="004565CA">
        <w:rPr>
          <w:rFonts w:ascii="Comic Sans MS" w:hAnsi="Comic Sans MS" w:cs="Arial,Bold"/>
          <w:bCs/>
          <w:sz w:val="22"/>
          <w:szCs w:val="22"/>
        </w:rPr>
        <w:t>t</w:t>
      </w:r>
      <w:r w:rsidRPr="00A139FB">
        <w:rPr>
          <w:rFonts w:ascii="Comic Sans MS" w:hAnsi="Comic Sans MS" w:cs="Arial,Bold"/>
          <w:bCs/>
          <w:sz w:val="22"/>
          <w:szCs w:val="22"/>
        </w:rPr>
        <w:t>his information and assemble it in a format that makes it easy to present</w:t>
      </w:r>
    </w:p>
    <w:p w:rsidR="00A139FB" w:rsidRDefault="00A139FB"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Pr>
          <w:rFonts w:ascii="Comic Sans MS" w:hAnsi="Comic Sans MS" w:cs="Arial,Bold"/>
          <w:bCs/>
          <w:sz w:val="22"/>
          <w:szCs w:val="22"/>
        </w:rPr>
        <w:t>Each group is to give an informal presentation to the class about their findings.</w:t>
      </w:r>
    </w:p>
    <w:p w:rsidR="00A139FB" w:rsidRDefault="00A139FB"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Pr>
          <w:rFonts w:ascii="Comic Sans MS" w:hAnsi="Comic Sans MS" w:cs="Arial,Bold"/>
          <w:bCs/>
          <w:sz w:val="22"/>
          <w:szCs w:val="22"/>
        </w:rPr>
        <w:t>The class is to fill in their personal KWL charts with this new information</w:t>
      </w:r>
    </w:p>
    <w:p w:rsidR="00A139FB" w:rsidRPr="00A139FB" w:rsidRDefault="00A139FB" w:rsidP="00A139FB">
      <w:pPr>
        <w:pStyle w:val="ListParagraph"/>
        <w:numPr>
          <w:ilvl w:val="0"/>
          <w:numId w:val="79"/>
        </w:numPr>
        <w:autoSpaceDE w:val="0"/>
        <w:autoSpaceDN w:val="0"/>
        <w:adjustRightInd w:val="0"/>
        <w:spacing w:line="360" w:lineRule="auto"/>
        <w:rPr>
          <w:rFonts w:ascii="Comic Sans MS" w:hAnsi="Comic Sans MS" w:cs="Arial,Bold"/>
          <w:bCs/>
          <w:sz w:val="22"/>
          <w:szCs w:val="22"/>
        </w:rPr>
      </w:pPr>
      <w:r>
        <w:rPr>
          <w:rFonts w:ascii="Comic Sans MS" w:hAnsi="Comic Sans MS" w:cs="Arial,Bold"/>
          <w:bCs/>
          <w:sz w:val="22"/>
          <w:szCs w:val="22"/>
        </w:rPr>
        <w:t>The class will fill in the  classroom KWL chart with this information</w:t>
      </w:r>
    </w:p>
    <w:p w:rsidR="002A35D2" w:rsidRPr="00AE0259" w:rsidRDefault="00A4166C" w:rsidP="00A17F76">
      <w:pPr>
        <w:autoSpaceDE w:val="0"/>
        <w:autoSpaceDN w:val="0"/>
        <w:adjustRightInd w:val="0"/>
        <w:spacing w:line="360" w:lineRule="auto"/>
        <w:rPr>
          <w:rFonts w:ascii="Comic Sans MS" w:hAnsi="Comic Sans MS" w:cs="Arial,Bold"/>
          <w:b/>
          <w:bCs/>
          <w:sz w:val="22"/>
          <w:szCs w:val="22"/>
        </w:rPr>
      </w:pPr>
      <w:r>
        <w:rPr>
          <w:rFonts w:ascii="Comic Sans MS" w:hAnsi="Comic Sans MS" w:cs="Arial,Bold"/>
          <w:b/>
          <w:bCs/>
          <w:sz w:val="22"/>
          <w:szCs w:val="22"/>
        </w:rPr>
        <w:t>Activity 3</w:t>
      </w:r>
    </w:p>
    <w:p w:rsidR="00E852A3" w:rsidRPr="00A17F76" w:rsidRDefault="00E852A3" w:rsidP="00101735">
      <w:pPr>
        <w:pStyle w:val="ListParagraph"/>
        <w:numPr>
          <w:ilvl w:val="0"/>
          <w:numId w:val="66"/>
        </w:numPr>
        <w:autoSpaceDE w:val="0"/>
        <w:autoSpaceDN w:val="0"/>
        <w:adjustRightInd w:val="0"/>
        <w:spacing w:line="360" w:lineRule="auto"/>
        <w:rPr>
          <w:rFonts w:ascii="Comic Sans MS" w:hAnsi="Comic Sans MS" w:cs="Arial,Bold"/>
          <w:bCs/>
          <w:sz w:val="22"/>
          <w:szCs w:val="22"/>
        </w:rPr>
      </w:pPr>
      <w:r w:rsidRPr="00A17F76">
        <w:rPr>
          <w:rFonts w:ascii="Comic Sans MS" w:hAnsi="Comic Sans MS" w:cs="Arial,Bold"/>
          <w:bCs/>
          <w:sz w:val="22"/>
          <w:szCs w:val="22"/>
        </w:rPr>
        <w:t>Classify the products listed in the Product Rescue chart below into categories.</w:t>
      </w:r>
    </w:p>
    <w:p w:rsidR="00E852A3" w:rsidRPr="00A17F76" w:rsidRDefault="00E852A3" w:rsidP="00101735">
      <w:pPr>
        <w:pStyle w:val="ListParagraph"/>
        <w:numPr>
          <w:ilvl w:val="0"/>
          <w:numId w:val="66"/>
        </w:numPr>
        <w:autoSpaceDE w:val="0"/>
        <w:autoSpaceDN w:val="0"/>
        <w:adjustRightInd w:val="0"/>
        <w:spacing w:line="360" w:lineRule="auto"/>
        <w:rPr>
          <w:rFonts w:ascii="Comic Sans MS" w:hAnsi="Comic Sans MS" w:cs="Arial,Bold"/>
          <w:bCs/>
          <w:sz w:val="22"/>
          <w:szCs w:val="22"/>
        </w:rPr>
      </w:pPr>
      <w:r w:rsidRPr="00A17F76">
        <w:rPr>
          <w:rFonts w:ascii="Comic Sans MS" w:hAnsi="Comic Sans MS" w:cs="Arial,Bold"/>
          <w:bCs/>
          <w:sz w:val="22"/>
          <w:szCs w:val="22"/>
        </w:rPr>
        <w:t>Make a chart and graph of the categories you have chosen</w:t>
      </w:r>
    </w:p>
    <w:p w:rsidR="00E852A3" w:rsidRPr="00A17F76" w:rsidRDefault="00E852A3" w:rsidP="00A17F76">
      <w:pPr>
        <w:spacing w:line="360" w:lineRule="auto"/>
        <w:rPr>
          <w:rFonts w:ascii="Comic Sans MS" w:hAnsi="Comic Sans MS"/>
          <w:b/>
          <w:sz w:val="22"/>
          <w:szCs w:val="22"/>
        </w:rPr>
      </w:pPr>
    </w:p>
    <w:tbl>
      <w:tblPr>
        <w:tblStyle w:val="TableGrid"/>
        <w:tblW w:w="0" w:type="auto"/>
        <w:tblLook w:val="04A0"/>
      </w:tblPr>
      <w:tblGrid>
        <w:gridCol w:w="9576"/>
      </w:tblGrid>
      <w:tr w:rsidR="00E852A3" w:rsidRPr="00A17F76" w:rsidTr="00BC7202">
        <w:tc>
          <w:tcPr>
            <w:tcW w:w="9576" w:type="dxa"/>
          </w:tcPr>
          <w:p w:rsidR="00E852A3" w:rsidRPr="00A17F76" w:rsidRDefault="00E852A3" w:rsidP="00A17F76">
            <w:pPr>
              <w:autoSpaceDE w:val="0"/>
              <w:autoSpaceDN w:val="0"/>
              <w:adjustRightInd w:val="0"/>
              <w:spacing w:line="360" w:lineRule="auto"/>
              <w:jc w:val="center"/>
              <w:rPr>
                <w:rFonts w:ascii="Comic Sans MS" w:hAnsi="Comic Sans MS" w:cs="Arial,Bold"/>
                <w:bCs/>
                <w:sz w:val="24"/>
                <w:szCs w:val="24"/>
              </w:rPr>
            </w:pPr>
            <w:r w:rsidRPr="00A17F76">
              <w:rPr>
                <w:rFonts w:ascii="Comic Sans MS" w:hAnsi="Comic Sans MS" w:cs="Arial,Bold"/>
                <w:bCs/>
                <w:sz w:val="24"/>
                <w:szCs w:val="24"/>
              </w:rPr>
              <w:t>Product Rescue Categories</w:t>
            </w:r>
          </w:p>
        </w:tc>
      </w:tr>
      <w:tr w:rsidR="00E852A3" w:rsidRPr="00A17F76" w:rsidTr="00BC7202">
        <w:tc>
          <w:tcPr>
            <w:tcW w:w="9576" w:type="dxa"/>
          </w:tcPr>
          <w:tbl>
            <w:tblPr>
              <w:tblStyle w:val="TableGrid"/>
              <w:tblW w:w="0" w:type="auto"/>
              <w:tblLook w:val="04A0"/>
            </w:tblPr>
            <w:tblGrid>
              <w:gridCol w:w="4672"/>
              <w:gridCol w:w="4673"/>
            </w:tblGrid>
            <w:tr w:rsidR="00E852A3" w:rsidRPr="00A17F76" w:rsidTr="00BC7202">
              <w:tc>
                <w:tcPr>
                  <w:tcW w:w="4672" w:type="dxa"/>
                </w:tcPr>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100% Juice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Baby</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Foods/Formula/Diapers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Beverages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Bottled Water</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Canned Beans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Canned Fruit</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Canned Meats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Canned Soups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Canned Tomatoes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Cold Cereals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Condiments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Dehydrated Potatoes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Dehydrated Soup</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lastRenderedPageBreak/>
                    <w:t>Assorted Green Vegetables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Hot Cereals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Medicine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Non-Food</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Nutritional</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Oils/Charcoal/Fluids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Paper Products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Powdered Milk</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Pudding/Jell-O</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Rice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Sodas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Taco Shells/Bread</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Crumbs/Croutons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Assorted Yellow Vegetables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Beauty Products</w:t>
                  </w:r>
                </w:p>
                <w:p w:rsidR="00E852A3" w:rsidRPr="00A17F76" w:rsidRDefault="00E852A3" w:rsidP="00A17F76">
                  <w:pPr>
                    <w:autoSpaceDE w:val="0"/>
                    <w:autoSpaceDN w:val="0"/>
                    <w:adjustRightInd w:val="0"/>
                    <w:spacing w:line="360" w:lineRule="auto"/>
                    <w:rPr>
                      <w:rFonts w:ascii="Comic Sans MS" w:hAnsi="Comic Sans MS" w:cs="Arial,Bold"/>
                      <w:bCs/>
                    </w:rPr>
                  </w:pPr>
                </w:p>
              </w:tc>
              <w:tc>
                <w:tcPr>
                  <w:tcW w:w="4673" w:type="dxa"/>
                </w:tcPr>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lastRenderedPageBreak/>
                    <w:t>Cake Mix</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Candles/Air Fresheners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Cooking Oils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Crackers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Dairy</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Detergent/Cleansers/Bleach/</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Fabric Softeners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Dry Beans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Evaporated Milk</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Flour/Cornmeal</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Ground Coffee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Icing</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Jelly</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Macaroni and Cheese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lastRenderedPageBreak/>
                    <w:t>Mayo/Mustard/Ketchup</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Mixed and Assorted Foods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Non-Dairy Creamer</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Pasta (includes Ramen Noodles)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Peanut Butter</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Quick Meals/Entrees (Helper type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skillet dinners)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Salad Dressings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Snacks (includes pretzels/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popcorn/granola/cookies/pop tarts)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Spaghetti Sauce</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Sports Drinks</w:t>
                  </w:r>
                </w:p>
                <w:p w:rsidR="00E852A3" w:rsidRPr="00A17F76" w:rsidRDefault="00E852A3" w:rsidP="00A17F76">
                  <w:pPr>
                    <w:autoSpaceDE w:val="0"/>
                    <w:autoSpaceDN w:val="0"/>
                    <w:adjustRightInd w:val="0"/>
                    <w:spacing w:line="360" w:lineRule="auto"/>
                    <w:rPr>
                      <w:rFonts w:ascii="Comic Sans MS" w:hAnsi="Comic Sans MS" w:cs="Arial"/>
                    </w:rPr>
                  </w:pPr>
                  <w:r w:rsidRPr="00A17F76">
                    <w:rPr>
                      <w:rFonts w:ascii="Comic Sans MS" w:hAnsi="Comic Sans MS" w:cs="Arial"/>
                    </w:rPr>
                    <w:t>Sugar</w:t>
                  </w:r>
                </w:p>
                <w:p w:rsidR="00E852A3" w:rsidRPr="00A17F76" w:rsidRDefault="00E852A3" w:rsidP="00A17F76">
                  <w:pPr>
                    <w:spacing w:line="360" w:lineRule="auto"/>
                    <w:rPr>
                      <w:rFonts w:ascii="Comic Sans MS" w:hAnsi="Comic Sans MS"/>
                    </w:rPr>
                  </w:pPr>
                  <w:r w:rsidRPr="00A17F76">
                    <w:rPr>
                      <w:rFonts w:ascii="Comic Sans MS" w:hAnsi="Comic Sans MS" w:cs="Arial"/>
                    </w:rPr>
                    <w:t>Tea</w:t>
                  </w:r>
                </w:p>
                <w:p w:rsidR="00E852A3" w:rsidRPr="00A17F76" w:rsidRDefault="00E852A3" w:rsidP="00A17F76">
                  <w:pPr>
                    <w:autoSpaceDE w:val="0"/>
                    <w:autoSpaceDN w:val="0"/>
                    <w:adjustRightInd w:val="0"/>
                    <w:spacing w:line="360" w:lineRule="auto"/>
                    <w:rPr>
                      <w:rFonts w:ascii="Comic Sans MS" w:hAnsi="Comic Sans MS" w:cs="Arial,Bold"/>
                      <w:bCs/>
                    </w:rPr>
                  </w:pPr>
                </w:p>
              </w:tc>
            </w:tr>
          </w:tbl>
          <w:p w:rsidR="00E852A3" w:rsidRPr="00A17F76" w:rsidRDefault="00E852A3" w:rsidP="00A17F76">
            <w:pPr>
              <w:autoSpaceDE w:val="0"/>
              <w:autoSpaceDN w:val="0"/>
              <w:adjustRightInd w:val="0"/>
              <w:spacing w:line="360" w:lineRule="auto"/>
              <w:rPr>
                <w:rFonts w:ascii="Comic Sans MS" w:hAnsi="Comic Sans MS" w:cs="Arial,Bold"/>
                <w:bCs/>
              </w:rPr>
            </w:pPr>
          </w:p>
        </w:tc>
      </w:tr>
    </w:tbl>
    <w:p w:rsidR="00AE0259" w:rsidRDefault="00AE0259" w:rsidP="00A17F76">
      <w:pPr>
        <w:autoSpaceDE w:val="0"/>
        <w:autoSpaceDN w:val="0"/>
        <w:adjustRightInd w:val="0"/>
        <w:spacing w:line="360" w:lineRule="auto"/>
        <w:rPr>
          <w:rFonts w:ascii="Comic Sans MS" w:hAnsi="Comic Sans MS" w:cs="Arial,Bold"/>
          <w:b/>
          <w:bCs/>
          <w:sz w:val="22"/>
          <w:szCs w:val="22"/>
        </w:rPr>
      </w:pPr>
    </w:p>
    <w:p w:rsidR="00E852A3" w:rsidRPr="00AE0259" w:rsidRDefault="00A4166C" w:rsidP="00A17F76">
      <w:pPr>
        <w:autoSpaceDE w:val="0"/>
        <w:autoSpaceDN w:val="0"/>
        <w:adjustRightInd w:val="0"/>
        <w:spacing w:line="360" w:lineRule="auto"/>
        <w:rPr>
          <w:rFonts w:ascii="Comic Sans MS" w:hAnsi="Comic Sans MS" w:cs="Arial,Bold"/>
          <w:b/>
          <w:bCs/>
          <w:sz w:val="22"/>
          <w:szCs w:val="22"/>
        </w:rPr>
      </w:pPr>
      <w:r>
        <w:rPr>
          <w:rFonts w:ascii="Comic Sans MS" w:hAnsi="Comic Sans MS" w:cs="Arial,Bold"/>
          <w:b/>
          <w:bCs/>
          <w:sz w:val="22"/>
          <w:szCs w:val="22"/>
        </w:rPr>
        <w:t>Activity 4</w:t>
      </w:r>
    </w:p>
    <w:p w:rsidR="00E852A3" w:rsidRPr="00AE0259" w:rsidRDefault="00E852A3" w:rsidP="00A17F76">
      <w:pPr>
        <w:pStyle w:val="Heading3"/>
        <w:spacing w:line="360" w:lineRule="auto"/>
        <w:rPr>
          <w:rFonts w:ascii="Comic Sans MS" w:hAnsi="Comic Sans MS"/>
          <w:color w:val="auto"/>
          <w:sz w:val="22"/>
          <w:szCs w:val="22"/>
        </w:rPr>
      </w:pPr>
      <w:r w:rsidRPr="00AE0259">
        <w:rPr>
          <w:rFonts w:ascii="Comic Sans MS" w:hAnsi="Comic Sans MS"/>
          <w:color w:val="auto"/>
          <w:sz w:val="22"/>
          <w:szCs w:val="22"/>
        </w:rPr>
        <w:t>Food Bank Mobile</w:t>
      </w:r>
    </w:p>
    <w:p w:rsidR="00E852A3" w:rsidRPr="00A17F76" w:rsidRDefault="00E852A3" w:rsidP="00A17F76">
      <w:pPr>
        <w:pStyle w:val="NormalWeb"/>
        <w:spacing w:line="360" w:lineRule="auto"/>
        <w:rPr>
          <w:rFonts w:ascii="Comic Sans MS" w:hAnsi="Comic Sans MS"/>
          <w:sz w:val="22"/>
          <w:szCs w:val="22"/>
        </w:rPr>
      </w:pPr>
      <w:r w:rsidRPr="00A17F76">
        <w:rPr>
          <w:rFonts w:ascii="Comic Sans MS" w:hAnsi="Comic Sans MS"/>
          <w:sz w:val="22"/>
          <w:szCs w:val="22"/>
        </w:rPr>
        <w:t>What healthy foods do food banks and soup kitchens provide? Show them in an awaren</w:t>
      </w:r>
      <w:r w:rsidR="00A139FB">
        <w:rPr>
          <w:rFonts w:ascii="Comic Sans MS" w:hAnsi="Comic Sans MS"/>
          <w:sz w:val="22"/>
          <w:szCs w:val="22"/>
        </w:rPr>
        <w:t>ess-building grocery-bag mobile, using the information obtained in the previous two activities.</w:t>
      </w:r>
    </w:p>
    <w:p w:rsidR="00A139FB" w:rsidRDefault="00E852A3" w:rsidP="00A139FB">
      <w:pPr>
        <w:pStyle w:val="NormalWeb"/>
        <w:numPr>
          <w:ilvl w:val="0"/>
          <w:numId w:val="81"/>
        </w:numPr>
        <w:spacing w:line="360" w:lineRule="auto"/>
        <w:rPr>
          <w:rFonts w:ascii="Comic Sans MS" w:hAnsi="Comic Sans MS"/>
          <w:sz w:val="22"/>
          <w:szCs w:val="22"/>
        </w:rPr>
      </w:pPr>
      <w:r w:rsidRPr="00A17F76">
        <w:rPr>
          <w:rStyle w:val="Strong"/>
          <w:rFonts w:ascii="Comic Sans MS" w:hAnsi="Comic Sans MS"/>
          <w:b w:val="0"/>
          <w:sz w:val="22"/>
          <w:szCs w:val="22"/>
        </w:rPr>
        <w:t>Design a food mobile</w:t>
      </w:r>
      <w:r w:rsidRPr="00A17F76">
        <w:rPr>
          <w:rFonts w:ascii="Comic Sans MS" w:hAnsi="Comic Sans MS"/>
          <w:sz w:val="22"/>
          <w:szCs w:val="22"/>
        </w:rPr>
        <w:t xml:space="preserve">. </w:t>
      </w:r>
    </w:p>
    <w:p w:rsidR="00A139FB" w:rsidRDefault="00E852A3" w:rsidP="00A139FB">
      <w:pPr>
        <w:pStyle w:val="NormalWeb"/>
        <w:numPr>
          <w:ilvl w:val="1"/>
          <w:numId w:val="81"/>
        </w:numPr>
        <w:spacing w:line="360" w:lineRule="auto"/>
        <w:rPr>
          <w:rFonts w:ascii="Comic Sans MS" w:hAnsi="Comic Sans MS"/>
          <w:sz w:val="22"/>
          <w:szCs w:val="22"/>
        </w:rPr>
      </w:pPr>
      <w:r w:rsidRPr="00A17F76">
        <w:rPr>
          <w:rFonts w:ascii="Comic Sans MS" w:hAnsi="Comic Sans MS"/>
          <w:sz w:val="22"/>
          <w:szCs w:val="22"/>
        </w:rPr>
        <w:t>On paper plates, recycled file folders, or pieces of brown paper bags,</w:t>
      </w:r>
    </w:p>
    <w:p w:rsidR="00A139FB" w:rsidRDefault="00E852A3" w:rsidP="00A139FB">
      <w:pPr>
        <w:pStyle w:val="NormalWeb"/>
        <w:numPr>
          <w:ilvl w:val="1"/>
          <w:numId w:val="81"/>
        </w:numPr>
        <w:spacing w:line="360" w:lineRule="auto"/>
        <w:rPr>
          <w:rFonts w:ascii="Comic Sans MS" w:hAnsi="Comic Sans MS"/>
          <w:sz w:val="22"/>
          <w:szCs w:val="22"/>
        </w:rPr>
      </w:pPr>
      <w:r w:rsidRPr="00A17F76">
        <w:rPr>
          <w:rFonts w:ascii="Comic Sans MS" w:hAnsi="Comic Sans MS"/>
          <w:sz w:val="22"/>
          <w:szCs w:val="22"/>
        </w:rPr>
        <w:t xml:space="preserve"> </w:t>
      </w:r>
      <w:r w:rsidR="00A139FB" w:rsidRPr="00A17F76">
        <w:rPr>
          <w:rFonts w:ascii="Comic Sans MS" w:hAnsi="Comic Sans MS"/>
          <w:sz w:val="22"/>
          <w:szCs w:val="22"/>
        </w:rPr>
        <w:t>Draw</w:t>
      </w:r>
      <w:r w:rsidRPr="00A17F76">
        <w:rPr>
          <w:rFonts w:ascii="Comic Sans MS" w:hAnsi="Comic Sans MS"/>
          <w:sz w:val="22"/>
          <w:szCs w:val="22"/>
        </w:rPr>
        <w:t xml:space="preserve"> the kinds of foods available at your food bank with markers</w:t>
      </w:r>
      <w:r w:rsidR="00A139FB">
        <w:rPr>
          <w:rFonts w:ascii="Comic Sans MS" w:hAnsi="Comic Sans MS"/>
          <w:sz w:val="22"/>
          <w:szCs w:val="22"/>
        </w:rPr>
        <w:t>, crayons, or paint</w:t>
      </w:r>
      <w:r w:rsidRPr="00A17F76">
        <w:rPr>
          <w:rFonts w:ascii="Comic Sans MS" w:hAnsi="Comic Sans MS"/>
          <w:sz w:val="22"/>
          <w:szCs w:val="22"/>
        </w:rPr>
        <w:t>.</w:t>
      </w:r>
    </w:p>
    <w:p w:rsidR="00A139FB" w:rsidRDefault="00A139FB" w:rsidP="00A139FB">
      <w:pPr>
        <w:pStyle w:val="NormalWeb"/>
        <w:numPr>
          <w:ilvl w:val="1"/>
          <w:numId w:val="81"/>
        </w:numPr>
        <w:spacing w:line="360" w:lineRule="auto"/>
        <w:rPr>
          <w:rFonts w:ascii="Comic Sans MS" w:hAnsi="Comic Sans MS"/>
          <w:sz w:val="22"/>
          <w:szCs w:val="22"/>
        </w:rPr>
      </w:pPr>
      <w:r>
        <w:rPr>
          <w:rFonts w:ascii="Comic Sans MS" w:hAnsi="Comic Sans MS"/>
          <w:sz w:val="22"/>
          <w:szCs w:val="22"/>
        </w:rPr>
        <w:lastRenderedPageBreak/>
        <w:t>Or cut out pictures from magazines.</w:t>
      </w:r>
    </w:p>
    <w:p w:rsidR="00A139FB" w:rsidRDefault="00E852A3" w:rsidP="00A139FB">
      <w:pPr>
        <w:pStyle w:val="NormalWeb"/>
        <w:numPr>
          <w:ilvl w:val="1"/>
          <w:numId w:val="81"/>
        </w:numPr>
        <w:spacing w:line="360" w:lineRule="auto"/>
        <w:rPr>
          <w:rFonts w:ascii="Comic Sans MS" w:hAnsi="Comic Sans MS"/>
          <w:sz w:val="22"/>
          <w:szCs w:val="22"/>
        </w:rPr>
      </w:pPr>
      <w:r w:rsidRPr="00A17F76">
        <w:rPr>
          <w:rFonts w:ascii="Comic Sans MS" w:hAnsi="Comic Sans MS"/>
          <w:sz w:val="22"/>
          <w:szCs w:val="22"/>
        </w:rPr>
        <w:t xml:space="preserve"> Cut out your drawings with scissors.</w:t>
      </w:r>
    </w:p>
    <w:p w:rsidR="00A139FB" w:rsidRDefault="00E852A3" w:rsidP="00A139FB">
      <w:pPr>
        <w:pStyle w:val="NormalWeb"/>
        <w:numPr>
          <w:ilvl w:val="1"/>
          <w:numId w:val="81"/>
        </w:numPr>
        <w:spacing w:line="360" w:lineRule="auto"/>
        <w:rPr>
          <w:rFonts w:ascii="Comic Sans MS" w:hAnsi="Comic Sans MS"/>
          <w:sz w:val="22"/>
          <w:szCs w:val="22"/>
        </w:rPr>
      </w:pPr>
      <w:r w:rsidRPr="00A17F76">
        <w:rPr>
          <w:rFonts w:ascii="Comic Sans MS" w:hAnsi="Comic Sans MS"/>
          <w:sz w:val="22"/>
          <w:szCs w:val="22"/>
        </w:rPr>
        <w:t xml:space="preserve"> Complete the other side of the food pictures. </w:t>
      </w:r>
    </w:p>
    <w:p w:rsidR="00A139FB" w:rsidRDefault="00E852A3" w:rsidP="00A17F76">
      <w:pPr>
        <w:pStyle w:val="NormalWeb"/>
        <w:numPr>
          <w:ilvl w:val="1"/>
          <w:numId w:val="81"/>
        </w:numPr>
        <w:spacing w:line="360" w:lineRule="auto"/>
        <w:rPr>
          <w:rFonts w:ascii="Comic Sans MS" w:hAnsi="Comic Sans MS"/>
          <w:sz w:val="22"/>
          <w:szCs w:val="22"/>
        </w:rPr>
      </w:pPr>
      <w:r w:rsidRPr="00A17F76">
        <w:rPr>
          <w:rFonts w:ascii="Comic Sans MS" w:hAnsi="Comic Sans MS"/>
          <w:sz w:val="22"/>
          <w:szCs w:val="22"/>
        </w:rPr>
        <w:t xml:space="preserve">Punch a hole in each piece and tie it on yarn or string. </w:t>
      </w:r>
    </w:p>
    <w:p w:rsidR="00A139FB" w:rsidRDefault="00E852A3" w:rsidP="00A17F76">
      <w:pPr>
        <w:pStyle w:val="NormalWeb"/>
        <w:numPr>
          <w:ilvl w:val="1"/>
          <w:numId w:val="81"/>
        </w:numPr>
        <w:spacing w:line="360" w:lineRule="auto"/>
        <w:rPr>
          <w:rFonts w:ascii="Comic Sans MS" w:hAnsi="Comic Sans MS"/>
          <w:sz w:val="22"/>
          <w:szCs w:val="22"/>
        </w:rPr>
      </w:pPr>
      <w:r w:rsidRPr="00A139FB">
        <w:rPr>
          <w:rStyle w:val="Strong"/>
          <w:rFonts w:ascii="Comic Sans MS" w:hAnsi="Comic Sans MS"/>
          <w:b w:val="0"/>
          <w:sz w:val="22"/>
          <w:szCs w:val="22"/>
        </w:rPr>
        <w:t>Hang the mobile.</w:t>
      </w:r>
      <w:r w:rsidRPr="00A139FB">
        <w:rPr>
          <w:rFonts w:ascii="Comic Sans MS" w:hAnsi="Comic Sans MS"/>
          <w:sz w:val="22"/>
          <w:szCs w:val="22"/>
        </w:rPr>
        <w:t xml:space="preserve"> </w:t>
      </w:r>
    </w:p>
    <w:p w:rsidR="00A139FB"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Turn a paper lunch bag</w:t>
      </w:r>
      <w:r w:rsidR="00A139FB">
        <w:rPr>
          <w:rFonts w:ascii="Comic Sans MS" w:hAnsi="Comic Sans MS"/>
          <w:sz w:val="22"/>
          <w:szCs w:val="22"/>
        </w:rPr>
        <w:t xml:space="preserve"> (or a paper grocery bag)</w:t>
      </w:r>
      <w:r w:rsidRPr="00A139FB">
        <w:rPr>
          <w:rFonts w:ascii="Comic Sans MS" w:hAnsi="Comic Sans MS"/>
          <w:sz w:val="22"/>
          <w:szCs w:val="22"/>
        </w:rPr>
        <w:t xml:space="preserve"> upside down</w:t>
      </w:r>
      <w:r w:rsidR="00A139FB">
        <w:rPr>
          <w:rFonts w:ascii="Comic Sans MS" w:hAnsi="Comic Sans MS"/>
          <w:sz w:val="22"/>
          <w:szCs w:val="22"/>
        </w:rPr>
        <w:t>.</w:t>
      </w:r>
    </w:p>
    <w:p w:rsidR="00A139FB"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 xml:space="preserve"> </w:t>
      </w:r>
      <w:r w:rsidR="00A139FB" w:rsidRPr="00A139FB">
        <w:rPr>
          <w:rFonts w:ascii="Comic Sans MS" w:hAnsi="Comic Sans MS"/>
          <w:sz w:val="22"/>
          <w:szCs w:val="22"/>
        </w:rPr>
        <w:t>Write</w:t>
      </w:r>
      <w:r w:rsidRPr="00A139FB">
        <w:rPr>
          <w:rFonts w:ascii="Comic Sans MS" w:hAnsi="Comic Sans MS"/>
          <w:sz w:val="22"/>
          <w:szCs w:val="22"/>
        </w:rPr>
        <w:t xml:space="preserve"> </w:t>
      </w:r>
      <w:r w:rsidR="00A139FB">
        <w:rPr>
          <w:rFonts w:ascii="Comic Sans MS" w:hAnsi="Comic Sans MS"/>
          <w:sz w:val="22"/>
          <w:szCs w:val="22"/>
        </w:rPr>
        <w:t>a</w:t>
      </w:r>
      <w:r w:rsidRPr="00A139FB">
        <w:rPr>
          <w:rFonts w:ascii="Comic Sans MS" w:hAnsi="Comic Sans MS"/>
          <w:sz w:val="22"/>
          <w:szCs w:val="22"/>
        </w:rPr>
        <w:t xml:space="preserve"> message </w:t>
      </w:r>
      <w:r w:rsidR="00A139FB">
        <w:rPr>
          <w:rFonts w:ascii="Comic Sans MS" w:hAnsi="Comic Sans MS"/>
          <w:sz w:val="22"/>
          <w:szCs w:val="22"/>
        </w:rPr>
        <w:t xml:space="preserve">about hunger </w:t>
      </w:r>
      <w:r w:rsidRPr="00A139FB">
        <w:rPr>
          <w:rFonts w:ascii="Comic Sans MS" w:hAnsi="Comic Sans MS"/>
          <w:sz w:val="22"/>
          <w:szCs w:val="22"/>
        </w:rPr>
        <w:t xml:space="preserve">on the sides. </w:t>
      </w:r>
    </w:p>
    <w:p w:rsidR="00A139FB"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Poke a hole in the center of the bag’s bottom.</w:t>
      </w:r>
    </w:p>
    <w:p w:rsidR="00A139FB"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 xml:space="preserve"> Loop and knot yarn through the hole for the mobile hanger.</w:t>
      </w:r>
    </w:p>
    <w:p w:rsidR="005D508E"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 xml:space="preserve"> Punch holes along the open end of the bag. </w:t>
      </w:r>
    </w:p>
    <w:p w:rsidR="005D508E"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 xml:space="preserve">Tie food drawings to the bag. </w:t>
      </w:r>
    </w:p>
    <w:p w:rsidR="00E852A3" w:rsidRPr="00A139FB" w:rsidRDefault="00E852A3" w:rsidP="00A139FB">
      <w:pPr>
        <w:pStyle w:val="NormalWeb"/>
        <w:numPr>
          <w:ilvl w:val="2"/>
          <w:numId w:val="81"/>
        </w:numPr>
        <w:spacing w:line="360" w:lineRule="auto"/>
        <w:rPr>
          <w:rFonts w:ascii="Comic Sans MS" w:hAnsi="Comic Sans MS"/>
          <w:sz w:val="22"/>
          <w:szCs w:val="22"/>
        </w:rPr>
      </w:pPr>
      <w:r w:rsidRPr="00A139FB">
        <w:rPr>
          <w:rFonts w:ascii="Comic Sans MS" w:hAnsi="Comic Sans MS"/>
          <w:sz w:val="22"/>
          <w:szCs w:val="22"/>
        </w:rPr>
        <w:t>The mobile will look like food is falling out of an open grocery bag.</w:t>
      </w:r>
      <w:r w:rsidR="00AE0259" w:rsidRPr="00A139FB">
        <w:rPr>
          <w:rFonts w:ascii="Comic Sans MS" w:hAnsi="Comic Sans MS"/>
          <w:sz w:val="22"/>
          <w:szCs w:val="22"/>
        </w:rPr>
        <w:t xml:space="preserve"> (</w:t>
      </w:r>
      <w:r w:rsidRPr="00A139FB">
        <w:rPr>
          <w:rFonts w:ascii="Comic Sans MS" w:hAnsi="Comic Sans MS"/>
          <w:sz w:val="22"/>
          <w:szCs w:val="22"/>
        </w:rPr>
        <w:t>Hang in a prominent place to remind people to donate generously</w:t>
      </w:r>
      <w:r w:rsidR="00AE0259" w:rsidRPr="00A139FB">
        <w:rPr>
          <w:rFonts w:ascii="Comic Sans MS" w:hAnsi="Comic Sans MS"/>
          <w:sz w:val="22"/>
          <w:szCs w:val="22"/>
        </w:rPr>
        <w:t>, once we have begun food drive)</w:t>
      </w:r>
      <w:r w:rsidRPr="00A139FB">
        <w:rPr>
          <w:rFonts w:ascii="Comic Sans MS" w:hAnsi="Comic Sans MS"/>
          <w:sz w:val="22"/>
          <w:szCs w:val="22"/>
        </w:rPr>
        <w:t xml:space="preserve">. </w:t>
      </w:r>
    </w:p>
    <w:p w:rsidR="00E852A3" w:rsidRPr="00A17F76" w:rsidRDefault="00E852A3" w:rsidP="00A17F76">
      <w:pPr>
        <w:pStyle w:val="NormalWeb"/>
        <w:spacing w:line="360" w:lineRule="auto"/>
        <w:jc w:val="center"/>
        <w:rPr>
          <w:rFonts w:ascii="Comic Sans MS" w:hAnsi="Comic Sans MS"/>
          <w:sz w:val="22"/>
          <w:szCs w:val="22"/>
        </w:rPr>
      </w:pPr>
      <w:r w:rsidRPr="00A17F76">
        <w:rPr>
          <w:rFonts w:ascii="Comic Sans MS" w:hAnsi="Comic Sans MS"/>
          <w:noProof/>
          <w:sz w:val="22"/>
          <w:szCs w:val="22"/>
        </w:rPr>
        <w:drawing>
          <wp:inline distT="0" distB="0" distL="0" distR="0">
            <wp:extent cx="1095375" cy="1397162"/>
            <wp:effectExtent l="19050" t="0" r="9525" b="0"/>
            <wp:docPr id="228" name="Picture 204" descr="http://a62.g.akamai.net/7/62/10424/4a1bbca6d40ce9/www.crayola.com/educators/lesson_plans/media/small/93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62.g.akamai.net/7/62/10424/4a1bbca6d40ce9/www.crayola.com/educators/lesson_plans/media/small/936.jpg">
                      <a:hlinkClick r:id="rId37"/>
                    </pic:cNvPr>
                    <pic:cNvPicPr>
                      <a:picLocks noChangeAspect="1" noChangeArrowheads="1"/>
                    </pic:cNvPicPr>
                  </pic:nvPicPr>
                  <pic:blipFill>
                    <a:blip r:embed="rId38"/>
                    <a:srcRect/>
                    <a:stretch>
                      <a:fillRect/>
                    </a:stretch>
                  </pic:blipFill>
                  <pic:spPr bwMode="auto">
                    <a:xfrm>
                      <a:off x="0" y="0"/>
                      <a:ext cx="1095375" cy="1397162"/>
                    </a:xfrm>
                    <a:prstGeom prst="rect">
                      <a:avLst/>
                    </a:prstGeom>
                    <a:noFill/>
                    <a:ln w="9525">
                      <a:noFill/>
                      <a:miter lim="800000"/>
                      <a:headEnd/>
                      <a:tailEnd/>
                    </a:ln>
                  </pic:spPr>
                </pic:pic>
              </a:graphicData>
            </a:graphic>
          </wp:inline>
        </w:drawing>
      </w:r>
    </w:p>
    <w:p w:rsidR="00300F78" w:rsidRPr="00A17F76" w:rsidRDefault="00300F78" w:rsidP="00A17F76">
      <w:pPr>
        <w:spacing w:line="360" w:lineRule="auto"/>
        <w:ind w:firstLine="720"/>
        <w:rPr>
          <w:rFonts w:ascii="Comic Sans MS" w:hAnsi="Comic Sans MS"/>
          <w:b/>
          <w:sz w:val="22"/>
          <w:szCs w:val="22"/>
        </w:rPr>
      </w:pPr>
      <w:r w:rsidRPr="00A17F76">
        <w:rPr>
          <w:rFonts w:ascii="Comic Sans MS" w:hAnsi="Comic Sans MS"/>
          <w:b/>
          <w:sz w:val="22"/>
          <w:szCs w:val="22"/>
        </w:rPr>
        <w:t xml:space="preserve">Thinking Levels: </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Knowledge (remembering)</w:t>
      </w:r>
      <w:r w:rsidR="009118ED">
        <w:rPr>
          <w:rFonts w:ascii="Comic Sans MS" w:hAnsi="Comic Sans MS"/>
          <w:b/>
          <w:sz w:val="22"/>
          <w:szCs w:val="22"/>
        </w:rPr>
        <w:t xml:space="preserve"> video</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Comprehension (understanding)</w:t>
      </w:r>
      <w:r w:rsidR="009118ED">
        <w:rPr>
          <w:rFonts w:ascii="Comic Sans MS" w:hAnsi="Comic Sans MS"/>
          <w:b/>
          <w:sz w:val="22"/>
          <w:szCs w:val="22"/>
        </w:rPr>
        <w:t xml:space="preserve"> discussion, KWL</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Application (applying)</w:t>
      </w:r>
      <w:r w:rsidR="009118ED">
        <w:rPr>
          <w:rFonts w:ascii="Comic Sans MS" w:hAnsi="Comic Sans MS"/>
          <w:b/>
          <w:sz w:val="22"/>
          <w:szCs w:val="22"/>
        </w:rPr>
        <w:t>research and present</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Analysis (Analyzing)</w:t>
      </w:r>
      <w:r w:rsidR="009118ED">
        <w:rPr>
          <w:rFonts w:ascii="Comic Sans MS" w:hAnsi="Comic Sans MS"/>
          <w:b/>
          <w:sz w:val="22"/>
          <w:szCs w:val="22"/>
        </w:rPr>
        <w:t xml:space="preserve"> resarch, organize, classify</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9118ED">
        <w:rPr>
          <w:rFonts w:ascii="Comic Sans MS" w:hAnsi="Comic Sans MS"/>
          <w:b/>
          <w:sz w:val="22"/>
          <w:szCs w:val="22"/>
        </w:rPr>
        <w:t xml:space="preserve"> presentation, classification, mobile</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9118ED">
        <w:rPr>
          <w:rFonts w:ascii="Comic Sans MS" w:hAnsi="Comic Sans MS"/>
          <w:b/>
          <w:sz w:val="22"/>
          <w:szCs w:val="22"/>
        </w:rPr>
        <w:t xml:space="preserve"> presentation</w:t>
      </w:r>
    </w:p>
    <w:p w:rsidR="00300F78" w:rsidRPr="00A17F76" w:rsidRDefault="00300F78" w:rsidP="00A17F76">
      <w:pPr>
        <w:spacing w:line="360" w:lineRule="auto"/>
        <w:ind w:left="1080"/>
        <w:rPr>
          <w:rFonts w:ascii="Comic Sans MS" w:hAnsi="Comic Sans MS"/>
          <w:b/>
          <w:sz w:val="22"/>
          <w:szCs w:val="22"/>
        </w:rPr>
      </w:pPr>
    </w:p>
    <w:p w:rsidR="00300F78" w:rsidRPr="00A17F76" w:rsidRDefault="00300F78" w:rsidP="00A17F76">
      <w:pPr>
        <w:spacing w:line="360" w:lineRule="auto"/>
        <w:ind w:left="1080"/>
        <w:rPr>
          <w:rFonts w:ascii="Comic Sans MS" w:hAnsi="Comic Sans MS"/>
          <w:b/>
          <w:sz w:val="22"/>
          <w:szCs w:val="22"/>
        </w:rPr>
      </w:pPr>
    </w:p>
    <w:p w:rsidR="00300F78" w:rsidRPr="00A17F76" w:rsidRDefault="00300F78" w:rsidP="00A17F76">
      <w:pPr>
        <w:spacing w:line="360" w:lineRule="auto"/>
        <w:ind w:left="1080"/>
        <w:rPr>
          <w:rFonts w:ascii="Comic Sans MS" w:hAnsi="Comic Sans MS"/>
          <w:b/>
          <w:sz w:val="22"/>
          <w:szCs w:val="22"/>
        </w:rPr>
      </w:pPr>
    </w:p>
    <w:p w:rsidR="00300F78" w:rsidRPr="00A17F76" w:rsidRDefault="00300F78" w:rsidP="00A17F76">
      <w:pPr>
        <w:spacing w:line="360" w:lineRule="auto"/>
        <w:ind w:left="1080"/>
        <w:rPr>
          <w:rFonts w:ascii="Comic Sans MS" w:hAnsi="Comic Sans MS"/>
          <w:b/>
          <w:sz w:val="22"/>
          <w:szCs w:val="22"/>
        </w:rPr>
      </w:pPr>
      <w:r w:rsidRPr="00A17F76">
        <w:rPr>
          <w:rFonts w:ascii="Comic Sans MS" w:hAnsi="Comic Sans MS"/>
          <w:b/>
          <w:sz w:val="22"/>
          <w:szCs w:val="22"/>
        </w:rPr>
        <w:t xml:space="preserve">Learning Styles: </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9118ED">
        <w:rPr>
          <w:rFonts w:ascii="Comic Sans MS" w:hAnsi="Comic Sans MS" w:cs="Arial"/>
          <w:b/>
          <w:bCs/>
          <w:sz w:val="22"/>
          <w:szCs w:val="22"/>
        </w:rPr>
        <w:t>: video, presetation, charts, mobile</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Bodily-kinesthetic</w:t>
      </w:r>
      <w:r w:rsidR="009118ED">
        <w:rPr>
          <w:rFonts w:ascii="Comic Sans MS" w:hAnsi="Comic Sans MS" w:cs="Arial"/>
          <w:b/>
          <w:bCs/>
          <w:sz w:val="22"/>
          <w:szCs w:val="22"/>
        </w:rPr>
        <w:t>:classification, mobile, presentation</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9118ED">
        <w:rPr>
          <w:rFonts w:ascii="Comic Sans MS" w:hAnsi="Comic Sans MS" w:cs="Arial"/>
          <w:b/>
          <w:bCs/>
          <w:sz w:val="22"/>
          <w:szCs w:val="22"/>
        </w:rPr>
        <w:t>:none</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9118ED">
        <w:rPr>
          <w:rFonts w:ascii="Comic Sans MS" w:hAnsi="Comic Sans MS" w:cs="Arial"/>
          <w:b/>
          <w:bCs/>
          <w:sz w:val="22"/>
          <w:szCs w:val="22"/>
        </w:rPr>
        <w:t>:group work</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9118ED">
        <w:rPr>
          <w:rFonts w:ascii="Comic Sans MS" w:hAnsi="Comic Sans MS" w:cs="Arial"/>
          <w:b/>
          <w:bCs/>
          <w:sz w:val="22"/>
          <w:szCs w:val="22"/>
        </w:rPr>
        <w:t>:mobile</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9118ED">
        <w:rPr>
          <w:rFonts w:ascii="Comic Sans MS" w:hAnsi="Comic Sans MS" w:cs="Arial"/>
          <w:b/>
          <w:bCs/>
          <w:sz w:val="22"/>
          <w:szCs w:val="22"/>
        </w:rPr>
        <w:t>:none</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Linguistic</w:t>
      </w:r>
      <w:r w:rsidR="009118ED">
        <w:rPr>
          <w:rFonts w:ascii="Comic Sans MS" w:hAnsi="Comic Sans MS" w:cs="Arial"/>
          <w:b/>
          <w:bCs/>
          <w:sz w:val="22"/>
          <w:szCs w:val="22"/>
        </w:rPr>
        <w:t>:research, presentation, discussion</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9118ED">
        <w:rPr>
          <w:rFonts w:ascii="Comic Sans MS" w:hAnsi="Comic Sans MS" w:cs="Arial"/>
          <w:b/>
          <w:bCs/>
          <w:sz w:val="22"/>
          <w:szCs w:val="22"/>
        </w:rPr>
        <w:t>–</w:t>
      </w:r>
      <w:r w:rsidRPr="00A17F76">
        <w:rPr>
          <w:rFonts w:ascii="Comic Sans MS" w:hAnsi="Comic Sans MS" w:cs="Arial"/>
          <w:b/>
          <w:bCs/>
          <w:sz w:val="22"/>
          <w:szCs w:val="22"/>
        </w:rPr>
        <w:t>Mathematical</w:t>
      </w:r>
      <w:r w:rsidR="009118ED">
        <w:rPr>
          <w:rFonts w:ascii="Comic Sans MS" w:hAnsi="Comic Sans MS" w:cs="Arial"/>
          <w:b/>
          <w:bCs/>
          <w:sz w:val="22"/>
          <w:szCs w:val="22"/>
        </w:rPr>
        <w:t>:classification, organize presentation</w:t>
      </w:r>
    </w:p>
    <w:p w:rsidR="00300F78" w:rsidRPr="00A17F76" w:rsidRDefault="00300F78" w:rsidP="00A17F76">
      <w:pPr>
        <w:spacing w:line="360" w:lineRule="auto"/>
        <w:ind w:left="1440"/>
        <w:rPr>
          <w:rFonts w:ascii="Comic Sans MS" w:hAnsi="Comic Sans MS"/>
          <w:b/>
          <w:sz w:val="20"/>
        </w:rPr>
      </w:pPr>
    </w:p>
    <w:p w:rsidR="00300F78" w:rsidRDefault="00300F78" w:rsidP="00AE0259">
      <w:pPr>
        <w:spacing w:line="360" w:lineRule="auto"/>
        <w:rPr>
          <w:rFonts w:ascii="Comic Sans MS" w:hAnsi="Comic Sans MS"/>
          <w:b/>
          <w:sz w:val="22"/>
          <w:szCs w:val="22"/>
        </w:rPr>
      </w:pPr>
      <w:r w:rsidRPr="00A17F76">
        <w:rPr>
          <w:rFonts w:ascii="Comic Sans MS" w:hAnsi="Comic Sans MS"/>
          <w:b/>
          <w:sz w:val="22"/>
          <w:szCs w:val="22"/>
        </w:rPr>
        <w:t>Method and Materials:</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classroom computer and overhead to watch video on</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Chart paper </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video</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Masking tape </w:t>
      </w:r>
    </w:p>
    <w:p w:rsidR="005E03D4"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Internet or library access for research </w:t>
      </w:r>
    </w:p>
    <w:p w:rsidR="005D508E" w:rsidRDefault="005D508E"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String</w:t>
      </w:r>
    </w:p>
    <w:p w:rsidR="005D508E" w:rsidRDefault="005D508E"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Art supplies</w:t>
      </w:r>
    </w:p>
    <w:p w:rsidR="005D508E" w:rsidRDefault="005D508E"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Pens, markers, crayons, pint</w:t>
      </w:r>
    </w:p>
    <w:p w:rsidR="009118ED" w:rsidRDefault="005D508E" w:rsidP="009118ED">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Paper bags</w:t>
      </w:r>
    </w:p>
    <w:p w:rsidR="009118ED" w:rsidRDefault="005D508E"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Poster board</w:t>
      </w:r>
    </w:p>
    <w:p w:rsid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Paper</w:t>
      </w:r>
    </w:p>
    <w:p w:rsid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Personal unit journal for each student (can be a notebook or binder)</w:t>
      </w:r>
    </w:p>
    <w:p w:rsidR="005E03D4" w:rsidRP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lastRenderedPageBreak/>
        <w:t>A writing implement and or crayons and markers for each student</w:t>
      </w:r>
    </w:p>
    <w:p w:rsidR="00D950A8" w:rsidRPr="00A17F76" w:rsidRDefault="00D950A8" w:rsidP="00A17F76">
      <w:pPr>
        <w:spacing w:line="360" w:lineRule="auto"/>
        <w:rPr>
          <w:rFonts w:ascii="Comic Sans MS" w:hAnsi="Comic Sans MS"/>
        </w:rPr>
      </w:pPr>
      <w:r w:rsidRPr="00A17F76">
        <w:rPr>
          <w:rFonts w:ascii="Comic Sans MS" w:hAnsi="Comic Sans MS"/>
        </w:rPr>
        <w:t>Modeling:</w:t>
      </w:r>
    </w:p>
    <w:p w:rsidR="00201114" w:rsidRDefault="00201114" w:rsidP="00201114">
      <w:pPr>
        <w:spacing w:line="360" w:lineRule="auto"/>
        <w:ind w:left="360" w:firstLine="360"/>
        <w:rPr>
          <w:rFonts w:ascii="Comic Sans MS" w:hAnsi="Comic Sans MS"/>
        </w:rPr>
      </w:pPr>
      <w:r>
        <w:rPr>
          <w:rFonts w:ascii="Comic Sans MS" w:hAnsi="Comic Sans MS"/>
        </w:rPr>
        <w:t>Activity 1</w:t>
      </w:r>
    </w:p>
    <w:p w:rsidR="00201114" w:rsidRDefault="00201114" w:rsidP="00201114">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lead</w:t>
      </w:r>
      <w:r w:rsidRPr="00F47A05">
        <w:rPr>
          <w:rFonts w:ascii="Comic Sans MS" w:hAnsi="Comic Sans MS"/>
          <w:sz w:val="22"/>
          <w:szCs w:val="22"/>
        </w:rPr>
        <w:t xml:space="preserve"> the students </w:t>
      </w:r>
      <w:r>
        <w:rPr>
          <w:rFonts w:ascii="Comic Sans MS" w:hAnsi="Comic Sans MS"/>
          <w:sz w:val="22"/>
          <w:szCs w:val="22"/>
        </w:rPr>
        <w:t xml:space="preserve">in the class discussion, </w:t>
      </w:r>
      <w:r w:rsidRPr="00F47A05">
        <w:rPr>
          <w:rFonts w:ascii="Comic Sans MS" w:hAnsi="Comic Sans MS"/>
          <w:sz w:val="22"/>
          <w:szCs w:val="22"/>
        </w:rPr>
        <w:t>according to the directions laid out in the procedures</w:t>
      </w:r>
      <w:r>
        <w:rPr>
          <w:rFonts w:ascii="Comic Sans MS" w:hAnsi="Comic Sans MS"/>
          <w:sz w:val="22"/>
          <w:szCs w:val="22"/>
        </w:rPr>
        <w:t>.</w:t>
      </w:r>
    </w:p>
    <w:p w:rsidR="00201114" w:rsidRPr="00F47A05" w:rsidRDefault="00201114" w:rsidP="00201114">
      <w:pPr>
        <w:spacing w:line="360" w:lineRule="auto"/>
        <w:ind w:left="360"/>
        <w:rPr>
          <w:rFonts w:ascii="Comic Sans MS" w:hAnsi="Comic Sans MS"/>
          <w:sz w:val="22"/>
          <w:szCs w:val="22"/>
        </w:rPr>
      </w:pPr>
      <w:r>
        <w:rPr>
          <w:rFonts w:ascii="Comic Sans MS" w:hAnsi="Comic Sans MS"/>
          <w:sz w:val="22"/>
          <w:szCs w:val="22"/>
        </w:rPr>
        <w:t>The instructor will demonstrate how to fill in the KWL</w:t>
      </w:r>
    </w:p>
    <w:p w:rsidR="00201114" w:rsidRDefault="00201114" w:rsidP="00201114">
      <w:pPr>
        <w:spacing w:line="360" w:lineRule="auto"/>
        <w:ind w:left="360" w:firstLine="360"/>
        <w:rPr>
          <w:rFonts w:ascii="Comic Sans MS" w:hAnsi="Comic Sans MS"/>
        </w:rPr>
      </w:pPr>
      <w:r>
        <w:rPr>
          <w:rFonts w:ascii="Comic Sans MS" w:hAnsi="Comic Sans MS"/>
        </w:rPr>
        <w:t>Activity 2</w:t>
      </w:r>
    </w:p>
    <w:p w:rsidR="00201114" w:rsidRDefault="00201114" w:rsidP="00201114">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show</w:t>
      </w:r>
      <w:r w:rsidRPr="00F47A05">
        <w:rPr>
          <w:rFonts w:ascii="Comic Sans MS" w:hAnsi="Comic Sans MS"/>
          <w:sz w:val="22"/>
          <w:szCs w:val="22"/>
        </w:rPr>
        <w:t xml:space="preserve"> the students how to </w:t>
      </w:r>
      <w:r>
        <w:rPr>
          <w:rFonts w:ascii="Comic Sans MS" w:hAnsi="Comic Sans MS"/>
          <w:sz w:val="22"/>
          <w:szCs w:val="22"/>
        </w:rPr>
        <w:t>brainstorm and record their research</w:t>
      </w:r>
      <w:r w:rsidRPr="00F47A05">
        <w:rPr>
          <w:rFonts w:ascii="Comic Sans MS" w:hAnsi="Comic Sans MS"/>
          <w:sz w:val="22"/>
          <w:szCs w:val="22"/>
        </w:rPr>
        <w:t xml:space="preserve"> according to the directions laid out in the procedures</w:t>
      </w:r>
      <w:r>
        <w:rPr>
          <w:rFonts w:ascii="Comic Sans MS" w:hAnsi="Comic Sans MS"/>
          <w:sz w:val="22"/>
          <w:szCs w:val="22"/>
        </w:rPr>
        <w:t>.</w:t>
      </w:r>
    </w:p>
    <w:p w:rsidR="00201114" w:rsidRPr="00F47A05" w:rsidRDefault="00201114" w:rsidP="00201114">
      <w:pPr>
        <w:spacing w:line="360" w:lineRule="auto"/>
        <w:ind w:left="360"/>
        <w:rPr>
          <w:rFonts w:ascii="Comic Sans MS" w:hAnsi="Comic Sans MS"/>
          <w:sz w:val="22"/>
          <w:szCs w:val="22"/>
        </w:rPr>
      </w:pPr>
      <w:r>
        <w:rPr>
          <w:rFonts w:ascii="Comic Sans MS" w:hAnsi="Comic Sans MS"/>
          <w:sz w:val="22"/>
          <w:szCs w:val="22"/>
        </w:rPr>
        <w:t>The instructor will show the students what is expected in the presentation of their research.</w:t>
      </w:r>
    </w:p>
    <w:p w:rsidR="00F47A05" w:rsidRDefault="00F47A05" w:rsidP="00F47A05">
      <w:pPr>
        <w:spacing w:line="360" w:lineRule="auto"/>
        <w:ind w:left="360" w:firstLine="360"/>
        <w:rPr>
          <w:rFonts w:ascii="Comic Sans MS" w:hAnsi="Comic Sans MS"/>
        </w:rPr>
      </w:pPr>
      <w:r>
        <w:rPr>
          <w:rFonts w:ascii="Comic Sans MS" w:hAnsi="Comic Sans MS"/>
        </w:rPr>
        <w:t>Activity 3</w:t>
      </w:r>
    </w:p>
    <w:p w:rsidR="00F47A05" w:rsidRPr="00AF2AEC" w:rsidRDefault="00F47A05" w:rsidP="00F47A05">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sidR="00201114">
        <w:rPr>
          <w:rFonts w:ascii="Comic Sans MS" w:hAnsi="Comic Sans MS"/>
          <w:sz w:val="22"/>
          <w:szCs w:val="22"/>
        </w:rPr>
        <w:t xml:space="preserve">show </w:t>
      </w:r>
      <w:r w:rsidRPr="00AF2AEC">
        <w:rPr>
          <w:rFonts w:ascii="Comic Sans MS" w:hAnsi="Comic Sans MS"/>
          <w:sz w:val="22"/>
          <w:szCs w:val="22"/>
        </w:rPr>
        <w:t xml:space="preserve">the students </w:t>
      </w:r>
      <w:r w:rsidR="00201114">
        <w:rPr>
          <w:rFonts w:ascii="Comic Sans MS" w:hAnsi="Comic Sans MS"/>
          <w:sz w:val="22"/>
          <w:szCs w:val="22"/>
        </w:rPr>
        <w:t>how to classify objects</w:t>
      </w:r>
      <w:r w:rsidRPr="00AF2AEC">
        <w:rPr>
          <w:rFonts w:ascii="Comic Sans MS" w:hAnsi="Comic Sans MS"/>
          <w:sz w:val="22"/>
          <w:szCs w:val="22"/>
        </w:rPr>
        <w:t>, according to the directions laid out in the procedures</w:t>
      </w:r>
      <w:r>
        <w:rPr>
          <w:rFonts w:ascii="Comic Sans MS" w:hAnsi="Comic Sans MS"/>
          <w:sz w:val="22"/>
          <w:szCs w:val="22"/>
        </w:rPr>
        <w:t>.</w:t>
      </w:r>
    </w:p>
    <w:p w:rsidR="00F47A05" w:rsidRDefault="00F47A05" w:rsidP="00F47A05">
      <w:pPr>
        <w:spacing w:line="360" w:lineRule="auto"/>
        <w:ind w:left="360" w:firstLine="360"/>
        <w:rPr>
          <w:rFonts w:ascii="Comic Sans MS" w:hAnsi="Comic Sans MS"/>
        </w:rPr>
      </w:pPr>
      <w:r>
        <w:rPr>
          <w:rFonts w:ascii="Comic Sans MS" w:hAnsi="Comic Sans MS"/>
        </w:rPr>
        <w:t>Activity 4</w:t>
      </w:r>
    </w:p>
    <w:p w:rsidR="00F47A05" w:rsidRPr="00AF2AEC" w:rsidRDefault="00F47A05" w:rsidP="00F47A05">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201114">
        <w:rPr>
          <w:rFonts w:ascii="Comic Sans MS" w:hAnsi="Comic Sans MS"/>
          <w:sz w:val="22"/>
          <w:szCs w:val="22"/>
        </w:rPr>
        <w:t>show</w:t>
      </w:r>
      <w:r>
        <w:rPr>
          <w:rFonts w:ascii="Comic Sans MS" w:hAnsi="Comic Sans MS"/>
          <w:sz w:val="22"/>
          <w:szCs w:val="22"/>
        </w:rPr>
        <w:t xml:space="preserve"> the students</w:t>
      </w:r>
      <w:r w:rsidRPr="00AF2AEC">
        <w:rPr>
          <w:rFonts w:ascii="Comic Sans MS" w:hAnsi="Comic Sans MS"/>
          <w:sz w:val="22"/>
          <w:szCs w:val="22"/>
        </w:rPr>
        <w:t xml:space="preserve"> write </w:t>
      </w:r>
      <w:r w:rsidR="00201114">
        <w:rPr>
          <w:rFonts w:ascii="Comic Sans MS" w:hAnsi="Comic Sans MS"/>
          <w:sz w:val="22"/>
          <w:szCs w:val="22"/>
        </w:rPr>
        <w:t>how to create a mobile,</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spacing w:line="360" w:lineRule="auto"/>
        <w:ind w:left="360"/>
        <w:rPr>
          <w:rFonts w:ascii="Comic Sans MS" w:hAnsi="Comic Sans MS"/>
          <w:sz w:val="20"/>
        </w:rPr>
      </w:pPr>
      <w:r w:rsidRPr="00A17F76">
        <w:rPr>
          <w:rFonts w:ascii="Comic Sans MS" w:hAnsi="Comic Sans MS"/>
        </w:rPr>
        <w:tab/>
        <w:t xml:space="preserve">    </w:t>
      </w:r>
      <w:r w:rsidRPr="00A17F76">
        <w:rPr>
          <w:rFonts w:ascii="Comic Sans MS" w:hAnsi="Comic Sans MS"/>
          <w:sz w:val="20"/>
        </w:rPr>
        <w:t>Show as well as tell. How to do as well as what to do.</w:t>
      </w:r>
    </w:p>
    <w:p w:rsidR="00D950A8" w:rsidRPr="00A17F76" w:rsidRDefault="00D950A8" w:rsidP="00A17F76">
      <w:pPr>
        <w:spacing w:line="360" w:lineRule="auto"/>
        <w:ind w:left="360"/>
        <w:rPr>
          <w:rFonts w:ascii="Comic Sans MS" w:hAnsi="Comic Sans MS"/>
          <w:sz w:val="20"/>
        </w:rPr>
      </w:pPr>
    </w:p>
    <w:p w:rsidR="00D950A8" w:rsidRDefault="00D950A8" w:rsidP="00A17F76">
      <w:pPr>
        <w:spacing w:line="360" w:lineRule="auto"/>
        <w:rPr>
          <w:rFonts w:ascii="Comic Sans MS" w:hAnsi="Comic Sans MS"/>
        </w:rPr>
      </w:pPr>
      <w:r w:rsidRPr="00A17F76">
        <w:rPr>
          <w:rFonts w:ascii="Comic Sans MS" w:hAnsi="Comic Sans MS"/>
        </w:rPr>
        <w:t>Checking for Understanding:</w:t>
      </w:r>
    </w:p>
    <w:p w:rsidR="00466417" w:rsidRPr="00A17F76" w:rsidRDefault="00466417" w:rsidP="00466417">
      <w:pPr>
        <w:spacing w:line="360" w:lineRule="auto"/>
        <w:rPr>
          <w:rFonts w:ascii="Comic Sans MS" w:hAnsi="Comic Sans MS"/>
          <w:sz w:val="22"/>
          <w:szCs w:val="22"/>
        </w:rPr>
      </w:pPr>
      <w:r>
        <w:rPr>
          <w:rFonts w:ascii="Comic Sans MS" w:hAnsi="Comic Sans MS"/>
          <w:sz w:val="22"/>
          <w:szCs w:val="22"/>
        </w:rPr>
        <w:t>Refer to the specific questions as outlined in the procedures section of each activity.</w:t>
      </w:r>
    </w:p>
    <w:p w:rsidR="00F47A05" w:rsidRPr="00201114" w:rsidRDefault="00D950A8" w:rsidP="00201114">
      <w:pPr>
        <w:spacing w:line="360" w:lineRule="auto"/>
        <w:rPr>
          <w:rFonts w:ascii="Comic Sans MS" w:hAnsi="Comic Sans MS"/>
        </w:rPr>
      </w:pPr>
      <w:r w:rsidRPr="00A17F76">
        <w:rPr>
          <w:rFonts w:ascii="Comic Sans MS" w:hAnsi="Comic Sans MS"/>
        </w:rPr>
        <w:t>Guided Practice:</w:t>
      </w:r>
    </w:p>
    <w:p w:rsidR="00F47A05" w:rsidRDefault="00F47A05" w:rsidP="00F47A05">
      <w:pPr>
        <w:spacing w:line="360" w:lineRule="auto"/>
        <w:ind w:left="360" w:firstLine="360"/>
        <w:rPr>
          <w:rFonts w:ascii="Comic Sans MS" w:hAnsi="Comic Sans MS"/>
        </w:rPr>
      </w:pPr>
      <w:r>
        <w:rPr>
          <w:rFonts w:ascii="Comic Sans MS" w:hAnsi="Comic Sans MS"/>
        </w:rPr>
        <w:t>Activity 1</w:t>
      </w:r>
    </w:p>
    <w:p w:rsid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01114">
        <w:rPr>
          <w:rFonts w:ascii="Comic Sans MS" w:hAnsi="Comic Sans MS"/>
          <w:sz w:val="22"/>
          <w:szCs w:val="22"/>
        </w:rPr>
        <w:t>guide</w:t>
      </w:r>
      <w:r w:rsidRPr="00F47A05">
        <w:rPr>
          <w:rFonts w:ascii="Comic Sans MS" w:hAnsi="Comic Sans MS"/>
          <w:sz w:val="22"/>
          <w:szCs w:val="22"/>
        </w:rPr>
        <w:t xml:space="preserve"> the students </w:t>
      </w:r>
      <w:r w:rsidR="00201114">
        <w:rPr>
          <w:rFonts w:ascii="Comic Sans MS" w:hAnsi="Comic Sans MS"/>
          <w:sz w:val="22"/>
          <w:szCs w:val="22"/>
        </w:rPr>
        <w:t xml:space="preserve">in the class discussion, </w:t>
      </w:r>
      <w:r w:rsidRPr="00F47A05">
        <w:rPr>
          <w:rFonts w:ascii="Comic Sans MS" w:hAnsi="Comic Sans MS"/>
          <w:sz w:val="22"/>
          <w:szCs w:val="22"/>
        </w:rPr>
        <w:t>according to the directions laid out in the procedures</w:t>
      </w:r>
      <w:r w:rsidR="00201114">
        <w:rPr>
          <w:rFonts w:ascii="Comic Sans MS" w:hAnsi="Comic Sans MS"/>
          <w:sz w:val="22"/>
          <w:szCs w:val="22"/>
        </w:rPr>
        <w:t>.</w:t>
      </w:r>
    </w:p>
    <w:p w:rsidR="00201114" w:rsidRPr="00F47A05" w:rsidRDefault="00201114" w:rsidP="00F47A05">
      <w:pPr>
        <w:spacing w:line="360" w:lineRule="auto"/>
        <w:ind w:left="360"/>
        <w:rPr>
          <w:rFonts w:ascii="Comic Sans MS" w:hAnsi="Comic Sans MS"/>
          <w:sz w:val="22"/>
          <w:szCs w:val="22"/>
        </w:rPr>
      </w:pPr>
      <w:r>
        <w:rPr>
          <w:rFonts w:ascii="Comic Sans MS" w:hAnsi="Comic Sans MS"/>
          <w:sz w:val="22"/>
          <w:szCs w:val="22"/>
        </w:rPr>
        <w:t>The instructor will help the students fill in the KWL</w:t>
      </w:r>
    </w:p>
    <w:p w:rsidR="00F47A05" w:rsidRDefault="00F47A05" w:rsidP="00F47A05">
      <w:pPr>
        <w:spacing w:line="360" w:lineRule="auto"/>
        <w:ind w:left="360" w:firstLine="360"/>
        <w:rPr>
          <w:rFonts w:ascii="Comic Sans MS" w:hAnsi="Comic Sans MS"/>
        </w:rPr>
      </w:pPr>
      <w:r>
        <w:rPr>
          <w:rFonts w:ascii="Comic Sans MS" w:hAnsi="Comic Sans MS"/>
        </w:rPr>
        <w:lastRenderedPageBreak/>
        <w:t>Activity 2</w:t>
      </w:r>
    </w:p>
    <w:p w:rsid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sidR="00201114">
        <w:rPr>
          <w:rFonts w:ascii="Comic Sans MS" w:hAnsi="Comic Sans MS"/>
          <w:sz w:val="22"/>
          <w:szCs w:val="22"/>
        </w:rPr>
        <w:t>help</w:t>
      </w:r>
      <w:r w:rsidRPr="00F47A05">
        <w:rPr>
          <w:rFonts w:ascii="Comic Sans MS" w:hAnsi="Comic Sans MS"/>
          <w:sz w:val="22"/>
          <w:szCs w:val="22"/>
        </w:rPr>
        <w:t xml:space="preserve"> the students </w:t>
      </w:r>
      <w:r w:rsidR="00201114">
        <w:rPr>
          <w:rFonts w:ascii="Comic Sans MS" w:hAnsi="Comic Sans MS"/>
          <w:sz w:val="22"/>
          <w:szCs w:val="22"/>
        </w:rPr>
        <w:t>brainstorm and record their research</w:t>
      </w:r>
      <w:r w:rsidRPr="00F47A05">
        <w:rPr>
          <w:rFonts w:ascii="Comic Sans MS" w:hAnsi="Comic Sans MS"/>
          <w:sz w:val="22"/>
          <w:szCs w:val="22"/>
        </w:rPr>
        <w:t xml:space="preserve"> according to the directions laid out in the procedures</w:t>
      </w:r>
      <w:r w:rsidR="00201114">
        <w:rPr>
          <w:rFonts w:ascii="Comic Sans MS" w:hAnsi="Comic Sans MS"/>
          <w:sz w:val="22"/>
          <w:szCs w:val="22"/>
        </w:rPr>
        <w:t>.</w:t>
      </w:r>
    </w:p>
    <w:p w:rsidR="00201114" w:rsidRPr="00F47A05" w:rsidRDefault="00201114" w:rsidP="00F47A05">
      <w:pPr>
        <w:spacing w:line="360" w:lineRule="auto"/>
        <w:ind w:left="360"/>
        <w:rPr>
          <w:rFonts w:ascii="Comic Sans MS" w:hAnsi="Comic Sans MS"/>
          <w:sz w:val="22"/>
          <w:szCs w:val="22"/>
        </w:rPr>
      </w:pPr>
      <w:r>
        <w:rPr>
          <w:rFonts w:ascii="Comic Sans MS" w:hAnsi="Comic Sans MS"/>
          <w:sz w:val="22"/>
          <w:szCs w:val="22"/>
        </w:rPr>
        <w:t>The instructor will help the students develop their presentations of their research.</w:t>
      </w:r>
    </w:p>
    <w:p w:rsidR="00201114" w:rsidRDefault="00201114" w:rsidP="00201114">
      <w:pPr>
        <w:spacing w:line="360" w:lineRule="auto"/>
        <w:ind w:left="360" w:firstLine="360"/>
        <w:rPr>
          <w:rFonts w:ascii="Comic Sans MS" w:hAnsi="Comic Sans MS"/>
        </w:rPr>
      </w:pPr>
      <w:r>
        <w:rPr>
          <w:rFonts w:ascii="Comic Sans MS" w:hAnsi="Comic Sans MS"/>
        </w:rPr>
        <w:t>Activity 3</w:t>
      </w:r>
    </w:p>
    <w:p w:rsidR="00201114" w:rsidRPr="00AF2AEC" w:rsidRDefault="00201114" w:rsidP="00201114">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Pr>
          <w:rFonts w:ascii="Comic Sans MS" w:hAnsi="Comic Sans MS"/>
          <w:sz w:val="22"/>
          <w:szCs w:val="22"/>
        </w:rPr>
        <w:t xml:space="preserve">help </w:t>
      </w:r>
      <w:r w:rsidRPr="00AF2AEC">
        <w:rPr>
          <w:rFonts w:ascii="Comic Sans MS" w:hAnsi="Comic Sans MS"/>
          <w:sz w:val="22"/>
          <w:szCs w:val="22"/>
        </w:rPr>
        <w:t xml:space="preserve">the students </w:t>
      </w:r>
      <w:r>
        <w:rPr>
          <w:rFonts w:ascii="Comic Sans MS" w:hAnsi="Comic Sans MS"/>
          <w:sz w:val="22"/>
          <w:szCs w:val="22"/>
        </w:rPr>
        <w:t>classify objects</w:t>
      </w:r>
      <w:r w:rsidRPr="00AF2AEC">
        <w:rPr>
          <w:rFonts w:ascii="Comic Sans MS" w:hAnsi="Comic Sans MS"/>
          <w:sz w:val="22"/>
          <w:szCs w:val="22"/>
        </w:rPr>
        <w:t>, according to the directions laid out in the procedures</w:t>
      </w:r>
      <w:r>
        <w:rPr>
          <w:rFonts w:ascii="Comic Sans MS" w:hAnsi="Comic Sans MS"/>
          <w:sz w:val="22"/>
          <w:szCs w:val="22"/>
        </w:rPr>
        <w:t>.</w:t>
      </w:r>
    </w:p>
    <w:p w:rsidR="00201114" w:rsidRDefault="00201114" w:rsidP="00201114">
      <w:pPr>
        <w:spacing w:line="360" w:lineRule="auto"/>
        <w:ind w:left="360" w:firstLine="360"/>
        <w:rPr>
          <w:rFonts w:ascii="Comic Sans MS" w:hAnsi="Comic Sans MS"/>
        </w:rPr>
      </w:pPr>
      <w:r>
        <w:rPr>
          <w:rFonts w:ascii="Comic Sans MS" w:hAnsi="Comic Sans MS"/>
        </w:rPr>
        <w:t>Activity 4</w:t>
      </w:r>
    </w:p>
    <w:p w:rsidR="00201114" w:rsidRPr="00AF2AEC" w:rsidRDefault="00201114" w:rsidP="00201114">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Pr>
          <w:rFonts w:ascii="Comic Sans MS" w:hAnsi="Comic Sans MS"/>
          <w:sz w:val="22"/>
          <w:szCs w:val="22"/>
        </w:rPr>
        <w:t>help the students</w:t>
      </w:r>
      <w:r w:rsidRPr="00AF2AEC">
        <w:rPr>
          <w:rFonts w:ascii="Comic Sans MS" w:hAnsi="Comic Sans MS"/>
          <w:sz w:val="22"/>
          <w:szCs w:val="22"/>
        </w:rPr>
        <w:t xml:space="preserve"> </w:t>
      </w:r>
      <w:r>
        <w:rPr>
          <w:rFonts w:ascii="Comic Sans MS" w:hAnsi="Comic Sans MS"/>
          <w:sz w:val="22"/>
          <w:szCs w:val="22"/>
        </w:rPr>
        <w:t>create a mobile,</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F47A05" w:rsidRPr="00A17F76" w:rsidRDefault="00F47A05" w:rsidP="00201114">
      <w:pPr>
        <w:spacing w:line="360" w:lineRule="auto"/>
        <w:ind w:left="360"/>
        <w:rPr>
          <w:rFonts w:ascii="Comic Sans MS" w:hAnsi="Comic Sans MS"/>
        </w:rPr>
      </w:pPr>
      <w:r>
        <w:rPr>
          <w:rFonts w:ascii="Comic Sans MS" w:hAnsi="Comic Sans MS"/>
          <w:sz w:val="22"/>
          <w:szCs w:val="22"/>
        </w:rPr>
        <w:t>.</w:t>
      </w:r>
      <w:r w:rsidRPr="00AF2AEC">
        <w:rPr>
          <w:rFonts w:ascii="Comic Sans MS" w:hAnsi="Comic Sans MS"/>
          <w:sz w:val="22"/>
          <w:szCs w:val="22"/>
        </w:rPr>
        <w:t xml:space="preserve">  </w:t>
      </w:r>
    </w:p>
    <w:p w:rsidR="00D950A8" w:rsidRPr="00A17F76" w:rsidRDefault="00D950A8" w:rsidP="00A17F76">
      <w:pPr>
        <w:spacing w:line="360" w:lineRule="auto"/>
        <w:rPr>
          <w:rFonts w:ascii="Comic Sans MS" w:hAnsi="Comic Sans MS"/>
        </w:rPr>
      </w:pPr>
      <w:r w:rsidRPr="00A17F76">
        <w:rPr>
          <w:rFonts w:ascii="Comic Sans MS" w:hAnsi="Comic Sans MS"/>
        </w:rPr>
        <w:t xml:space="preserve">Independent Practice: </w:t>
      </w:r>
    </w:p>
    <w:p w:rsidR="00201114" w:rsidRDefault="00201114" w:rsidP="00201114">
      <w:pPr>
        <w:spacing w:line="360" w:lineRule="auto"/>
        <w:ind w:left="360" w:firstLine="360"/>
        <w:rPr>
          <w:rFonts w:ascii="Comic Sans MS" w:hAnsi="Comic Sans MS"/>
        </w:rPr>
      </w:pPr>
      <w:r>
        <w:rPr>
          <w:rFonts w:ascii="Comic Sans MS" w:hAnsi="Comic Sans MS"/>
        </w:rPr>
        <w:t>Activity 1</w:t>
      </w:r>
    </w:p>
    <w:p w:rsidR="00201114" w:rsidRDefault="00201114" w:rsidP="00201114">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Pr>
          <w:rFonts w:ascii="Comic Sans MS" w:hAnsi="Comic Sans MS"/>
          <w:sz w:val="22"/>
          <w:szCs w:val="22"/>
        </w:rPr>
        <w:t xml:space="preserve">will participate in the class discussion, </w:t>
      </w:r>
      <w:r w:rsidRPr="00F47A05">
        <w:rPr>
          <w:rFonts w:ascii="Comic Sans MS" w:hAnsi="Comic Sans MS"/>
          <w:sz w:val="22"/>
          <w:szCs w:val="22"/>
        </w:rPr>
        <w:t>according to the directions laid out in the procedures</w:t>
      </w:r>
      <w:r>
        <w:rPr>
          <w:rFonts w:ascii="Comic Sans MS" w:hAnsi="Comic Sans MS"/>
          <w:sz w:val="22"/>
          <w:szCs w:val="22"/>
        </w:rPr>
        <w:t>.</w:t>
      </w:r>
    </w:p>
    <w:p w:rsidR="00201114" w:rsidRPr="00F47A05" w:rsidRDefault="00201114" w:rsidP="00201114">
      <w:pPr>
        <w:spacing w:line="360" w:lineRule="auto"/>
        <w:ind w:left="360"/>
        <w:rPr>
          <w:rFonts w:ascii="Comic Sans MS" w:hAnsi="Comic Sans MS"/>
          <w:sz w:val="22"/>
          <w:szCs w:val="22"/>
        </w:rPr>
      </w:pPr>
      <w:r>
        <w:rPr>
          <w:rFonts w:ascii="Comic Sans MS" w:hAnsi="Comic Sans MS"/>
          <w:sz w:val="22"/>
          <w:szCs w:val="22"/>
        </w:rPr>
        <w:t>The students will fill in the KWL</w:t>
      </w:r>
    </w:p>
    <w:p w:rsidR="00201114" w:rsidRDefault="00201114" w:rsidP="00201114">
      <w:pPr>
        <w:spacing w:line="360" w:lineRule="auto"/>
        <w:ind w:left="360" w:firstLine="360"/>
        <w:rPr>
          <w:rFonts w:ascii="Comic Sans MS" w:hAnsi="Comic Sans MS"/>
        </w:rPr>
      </w:pPr>
      <w:r>
        <w:rPr>
          <w:rFonts w:ascii="Comic Sans MS" w:hAnsi="Comic Sans MS"/>
        </w:rPr>
        <w:t>Activity 2</w:t>
      </w:r>
    </w:p>
    <w:p w:rsidR="00201114" w:rsidRDefault="00201114" w:rsidP="00201114">
      <w:pPr>
        <w:spacing w:line="360" w:lineRule="auto"/>
        <w:ind w:left="360"/>
        <w:rPr>
          <w:rFonts w:ascii="Comic Sans MS" w:hAnsi="Comic Sans MS"/>
          <w:sz w:val="22"/>
          <w:szCs w:val="22"/>
        </w:rPr>
      </w:pPr>
      <w:r w:rsidRPr="00F47A05">
        <w:rPr>
          <w:rFonts w:ascii="Comic Sans MS" w:hAnsi="Comic Sans MS"/>
          <w:sz w:val="22"/>
          <w:szCs w:val="22"/>
        </w:rPr>
        <w:t xml:space="preserve">The students </w:t>
      </w:r>
      <w:r>
        <w:rPr>
          <w:rFonts w:ascii="Comic Sans MS" w:hAnsi="Comic Sans MS"/>
          <w:sz w:val="22"/>
          <w:szCs w:val="22"/>
        </w:rPr>
        <w:t>will brainstorm and record their research</w:t>
      </w:r>
      <w:r w:rsidRPr="00F47A05">
        <w:rPr>
          <w:rFonts w:ascii="Comic Sans MS" w:hAnsi="Comic Sans MS"/>
          <w:sz w:val="22"/>
          <w:szCs w:val="22"/>
        </w:rPr>
        <w:t xml:space="preserve"> according to the directions laid out in the procedures</w:t>
      </w:r>
      <w:r>
        <w:rPr>
          <w:rFonts w:ascii="Comic Sans MS" w:hAnsi="Comic Sans MS"/>
          <w:sz w:val="22"/>
          <w:szCs w:val="22"/>
        </w:rPr>
        <w:t>.</w:t>
      </w:r>
    </w:p>
    <w:p w:rsidR="00201114" w:rsidRDefault="00201114" w:rsidP="00201114">
      <w:pPr>
        <w:spacing w:line="360" w:lineRule="auto"/>
        <w:ind w:left="360"/>
        <w:rPr>
          <w:rFonts w:ascii="Comic Sans MS" w:hAnsi="Comic Sans MS"/>
          <w:sz w:val="22"/>
          <w:szCs w:val="22"/>
        </w:rPr>
      </w:pPr>
      <w:r>
        <w:rPr>
          <w:rFonts w:ascii="Comic Sans MS" w:hAnsi="Comic Sans MS"/>
          <w:sz w:val="22"/>
          <w:szCs w:val="22"/>
        </w:rPr>
        <w:t>The students will develop their presentations of their research.</w:t>
      </w:r>
    </w:p>
    <w:p w:rsidR="00201114" w:rsidRPr="00F47A05" w:rsidRDefault="00201114" w:rsidP="00201114">
      <w:pPr>
        <w:spacing w:line="360" w:lineRule="auto"/>
        <w:ind w:left="360"/>
        <w:rPr>
          <w:rFonts w:ascii="Comic Sans MS" w:hAnsi="Comic Sans MS"/>
          <w:sz w:val="22"/>
          <w:szCs w:val="22"/>
        </w:rPr>
      </w:pPr>
      <w:r>
        <w:rPr>
          <w:rFonts w:ascii="Comic Sans MS" w:hAnsi="Comic Sans MS"/>
          <w:sz w:val="22"/>
          <w:szCs w:val="22"/>
        </w:rPr>
        <w:t>The students will present their findings to the class</w:t>
      </w:r>
    </w:p>
    <w:p w:rsidR="00201114" w:rsidRDefault="00201114" w:rsidP="00201114">
      <w:pPr>
        <w:spacing w:line="360" w:lineRule="auto"/>
        <w:ind w:left="360" w:firstLine="360"/>
        <w:rPr>
          <w:rFonts w:ascii="Comic Sans MS" w:hAnsi="Comic Sans MS"/>
        </w:rPr>
      </w:pPr>
      <w:r>
        <w:rPr>
          <w:rFonts w:ascii="Comic Sans MS" w:hAnsi="Comic Sans MS"/>
        </w:rPr>
        <w:t>Activity 3</w:t>
      </w:r>
    </w:p>
    <w:p w:rsidR="00201114" w:rsidRPr="00AF2AEC" w:rsidRDefault="00201114" w:rsidP="00201114">
      <w:pPr>
        <w:spacing w:line="360" w:lineRule="auto"/>
        <w:ind w:left="360"/>
        <w:rPr>
          <w:rFonts w:ascii="Comic Sans MS" w:hAnsi="Comic Sans MS"/>
          <w:sz w:val="22"/>
          <w:szCs w:val="22"/>
        </w:rPr>
      </w:pPr>
      <w:r w:rsidRPr="00AF2AEC">
        <w:rPr>
          <w:rFonts w:ascii="Comic Sans MS" w:hAnsi="Comic Sans MS"/>
          <w:sz w:val="22"/>
          <w:szCs w:val="22"/>
        </w:rPr>
        <w:t xml:space="preserve">The students </w:t>
      </w:r>
      <w:r>
        <w:rPr>
          <w:rFonts w:ascii="Comic Sans MS" w:hAnsi="Comic Sans MS"/>
          <w:sz w:val="22"/>
          <w:szCs w:val="22"/>
        </w:rPr>
        <w:t>will classify objects</w:t>
      </w:r>
      <w:r w:rsidRPr="00AF2AEC">
        <w:rPr>
          <w:rFonts w:ascii="Comic Sans MS" w:hAnsi="Comic Sans MS"/>
          <w:sz w:val="22"/>
          <w:szCs w:val="22"/>
        </w:rPr>
        <w:t>, according to the directions laid out in the procedures</w:t>
      </w:r>
      <w:r>
        <w:rPr>
          <w:rFonts w:ascii="Comic Sans MS" w:hAnsi="Comic Sans MS"/>
          <w:sz w:val="22"/>
          <w:szCs w:val="22"/>
        </w:rPr>
        <w:t>.</w:t>
      </w:r>
    </w:p>
    <w:p w:rsidR="009118ED" w:rsidRDefault="009118ED" w:rsidP="00201114">
      <w:pPr>
        <w:spacing w:line="360" w:lineRule="auto"/>
        <w:ind w:left="360" w:firstLine="360"/>
        <w:rPr>
          <w:rFonts w:ascii="Comic Sans MS" w:hAnsi="Comic Sans MS"/>
        </w:rPr>
      </w:pPr>
    </w:p>
    <w:p w:rsidR="009118ED" w:rsidRDefault="009118ED" w:rsidP="00201114">
      <w:pPr>
        <w:spacing w:line="360" w:lineRule="auto"/>
        <w:ind w:left="360" w:firstLine="360"/>
        <w:rPr>
          <w:rFonts w:ascii="Comic Sans MS" w:hAnsi="Comic Sans MS"/>
        </w:rPr>
      </w:pPr>
    </w:p>
    <w:p w:rsidR="00201114" w:rsidRDefault="00201114" w:rsidP="00201114">
      <w:pPr>
        <w:spacing w:line="360" w:lineRule="auto"/>
        <w:ind w:left="360" w:firstLine="360"/>
        <w:rPr>
          <w:rFonts w:ascii="Comic Sans MS" w:hAnsi="Comic Sans MS"/>
        </w:rPr>
      </w:pPr>
      <w:r>
        <w:rPr>
          <w:rFonts w:ascii="Comic Sans MS" w:hAnsi="Comic Sans MS"/>
        </w:rPr>
        <w:lastRenderedPageBreak/>
        <w:t>Activity 4</w:t>
      </w:r>
    </w:p>
    <w:p w:rsidR="00201114" w:rsidRPr="00AF2AEC" w:rsidRDefault="00201114" w:rsidP="00201114">
      <w:pPr>
        <w:spacing w:line="360" w:lineRule="auto"/>
        <w:ind w:left="360"/>
        <w:rPr>
          <w:rFonts w:ascii="Comic Sans MS" w:hAnsi="Comic Sans MS"/>
          <w:sz w:val="22"/>
          <w:szCs w:val="22"/>
        </w:rPr>
      </w:pPr>
      <w:r w:rsidRPr="00AF2AEC">
        <w:rPr>
          <w:rFonts w:ascii="Comic Sans MS" w:hAnsi="Comic Sans MS"/>
          <w:sz w:val="22"/>
          <w:szCs w:val="22"/>
        </w:rPr>
        <w:t xml:space="preserve">The </w:t>
      </w:r>
      <w:r>
        <w:rPr>
          <w:rFonts w:ascii="Comic Sans MS" w:hAnsi="Comic Sans MS"/>
          <w:sz w:val="22"/>
          <w:szCs w:val="22"/>
        </w:rPr>
        <w:t>students</w:t>
      </w:r>
      <w:r w:rsidRPr="00AF2AEC">
        <w:rPr>
          <w:rFonts w:ascii="Comic Sans MS" w:hAnsi="Comic Sans MS"/>
          <w:sz w:val="22"/>
          <w:szCs w:val="22"/>
        </w:rPr>
        <w:t xml:space="preserve"> </w:t>
      </w:r>
      <w:r>
        <w:rPr>
          <w:rFonts w:ascii="Comic Sans MS" w:hAnsi="Comic Sans MS"/>
          <w:sz w:val="22"/>
          <w:szCs w:val="22"/>
        </w:rPr>
        <w:t>will create a mobile,</w:t>
      </w:r>
      <w:r w:rsidRPr="00AF2AEC">
        <w:rPr>
          <w:rFonts w:ascii="Comic Sans MS" w:hAnsi="Comic Sans MS"/>
          <w:sz w:val="22"/>
          <w:szCs w:val="22"/>
        </w:rPr>
        <w:t xml:space="preserve"> according to the directions laid out in the procedures</w:t>
      </w:r>
      <w:r>
        <w:rPr>
          <w:rFonts w:ascii="Comic Sans MS" w:hAnsi="Comic Sans MS"/>
          <w:sz w:val="22"/>
          <w:szCs w:val="22"/>
        </w:rPr>
        <w:t>.</w:t>
      </w:r>
      <w:r w:rsidRPr="00AF2AEC">
        <w:rPr>
          <w:rFonts w:ascii="Comic Sans MS" w:hAnsi="Comic Sans MS"/>
          <w:sz w:val="22"/>
          <w:szCs w:val="22"/>
        </w:rPr>
        <w:t xml:space="preserve">  </w:t>
      </w:r>
    </w:p>
    <w:p w:rsidR="00D950A8" w:rsidRDefault="00D950A8" w:rsidP="00A17F76">
      <w:pPr>
        <w:spacing w:line="360" w:lineRule="auto"/>
        <w:rPr>
          <w:rFonts w:ascii="Comic Sans MS" w:hAnsi="Comic Sans MS"/>
        </w:rPr>
      </w:pPr>
      <w:r w:rsidRPr="00A17F76">
        <w:rPr>
          <w:rFonts w:ascii="Comic Sans MS" w:hAnsi="Comic Sans MS"/>
        </w:rPr>
        <w:t>Closure</w:t>
      </w:r>
    </w:p>
    <w:p w:rsidR="005D508E" w:rsidRDefault="005D508E" w:rsidP="005D508E">
      <w:pPr>
        <w:pStyle w:val="ListParagraph"/>
        <w:numPr>
          <w:ilvl w:val="0"/>
          <w:numId w:val="82"/>
        </w:numPr>
        <w:spacing w:line="360" w:lineRule="auto"/>
        <w:rPr>
          <w:rFonts w:ascii="Comic Sans MS" w:hAnsi="Comic Sans MS"/>
          <w:sz w:val="22"/>
          <w:szCs w:val="22"/>
        </w:rPr>
      </w:pPr>
      <w:r w:rsidRPr="005D508E">
        <w:rPr>
          <w:rFonts w:ascii="Comic Sans MS" w:hAnsi="Comic Sans MS"/>
          <w:sz w:val="22"/>
          <w:szCs w:val="22"/>
        </w:rPr>
        <w:t>Discussion</w:t>
      </w:r>
    </w:p>
    <w:p w:rsidR="005D508E" w:rsidRDefault="005D508E" w:rsidP="005D508E">
      <w:pPr>
        <w:pStyle w:val="ListParagraph"/>
        <w:numPr>
          <w:ilvl w:val="1"/>
          <w:numId w:val="82"/>
        </w:numPr>
        <w:spacing w:line="360" w:lineRule="auto"/>
        <w:rPr>
          <w:rFonts w:ascii="Comic Sans MS" w:hAnsi="Comic Sans MS"/>
          <w:sz w:val="22"/>
          <w:szCs w:val="22"/>
        </w:rPr>
      </w:pPr>
      <w:r>
        <w:rPr>
          <w:rFonts w:ascii="Comic Sans MS" w:hAnsi="Comic Sans MS"/>
          <w:sz w:val="22"/>
          <w:szCs w:val="22"/>
        </w:rPr>
        <w:t>The class will have a discussion on what new information was learned.</w:t>
      </w:r>
    </w:p>
    <w:p w:rsidR="005D508E" w:rsidRDefault="005D508E" w:rsidP="005D508E">
      <w:pPr>
        <w:pStyle w:val="ListParagraph"/>
        <w:numPr>
          <w:ilvl w:val="1"/>
          <w:numId w:val="82"/>
        </w:numPr>
        <w:spacing w:line="360" w:lineRule="auto"/>
        <w:rPr>
          <w:rFonts w:ascii="Comic Sans MS" w:hAnsi="Comic Sans MS"/>
          <w:sz w:val="22"/>
          <w:szCs w:val="22"/>
        </w:rPr>
      </w:pPr>
      <w:r>
        <w:rPr>
          <w:rFonts w:ascii="Comic Sans MS" w:hAnsi="Comic Sans MS"/>
          <w:sz w:val="22"/>
          <w:szCs w:val="22"/>
        </w:rPr>
        <w:t xml:space="preserve"> They will discuss the appropriate foods and denotable items</w:t>
      </w:r>
    </w:p>
    <w:p w:rsidR="005D508E" w:rsidRDefault="005D508E" w:rsidP="005D508E">
      <w:pPr>
        <w:pStyle w:val="ListParagraph"/>
        <w:numPr>
          <w:ilvl w:val="1"/>
          <w:numId w:val="82"/>
        </w:numPr>
        <w:spacing w:line="360" w:lineRule="auto"/>
        <w:rPr>
          <w:rFonts w:ascii="Comic Sans MS" w:hAnsi="Comic Sans MS"/>
          <w:sz w:val="22"/>
          <w:szCs w:val="22"/>
        </w:rPr>
      </w:pPr>
      <w:r>
        <w:rPr>
          <w:rFonts w:ascii="Comic Sans MS" w:hAnsi="Comic Sans MS"/>
          <w:sz w:val="22"/>
          <w:szCs w:val="22"/>
        </w:rPr>
        <w:t>They will present their mobiles to the class explaining why they chose to represent the specific items</w:t>
      </w:r>
    </w:p>
    <w:p w:rsidR="005D508E" w:rsidRPr="005D508E" w:rsidRDefault="005D508E" w:rsidP="005D508E">
      <w:pPr>
        <w:pStyle w:val="ListParagraph"/>
        <w:numPr>
          <w:ilvl w:val="1"/>
          <w:numId w:val="82"/>
        </w:numPr>
        <w:spacing w:line="360" w:lineRule="auto"/>
        <w:rPr>
          <w:rFonts w:ascii="Comic Sans MS" w:hAnsi="Comic Sans MS"/>
          <w:sz w:val="22"/>
          <w:szCs w:val="22"/>
        </w:rPr>
      </w:pPr>
      <w:r>
        <w:rPr>
          <w:rFonts w:ascii="Comic Sans MS" w:hAnsi="Comic Sans MS"/>
          <w:sz w:val="22"/>
          <w:szCs w:val="22"/>
        </w:rPr>
        <w:t>The class will discuss the upcoming field trip to the food bank</w:t>
      </w:r>
    </w:p>
    <w:p w:rsidR="005D508E" w:rsidRPr="00A17F76" w:rsidRDefault="005D508E"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Assessment/Reflection</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604243" w:rsidRPr="005D508E"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students will fill out the organizer</w:t>
      </w:r>
      <w:r w:rsidR="005D508E">
        <w:rPr>
          <w:rFonts w:ascii="Comic Sans MS" w:hAnsi="Comic Sans MS"/>
          <w:sz w:val="22"/>
          <w:szCs w:val="22"/>
        </w:rPr>
        <w:t>s</w:t>
      </w:r>
      <w:r w:rsidRPr="00A17F76">
        <w:rPr>
          <w:rFonts w:ascii="Comic Sans MS" w:hAnsi="Comic Sans MS"/>
          <w:sz w:val="22"/>
          <w:szCs w:val="22"/>
        </w:rPr>
        <w:t xml:space="preserve"> to develop their understanding; this will be submitted to the instructor to be used as a visual representation of a formative assessment. The instructor will pass these organizers back to the students to keep in their unit portfolios.</w:t>
      </w:r>
    </w:p>
    <w:p w:rsidR="005D508E" w:rsidRDefault="005D508E" w:rsidP="005D508E">
      <w:pPr>
        <w:numPr>
          <w:ilvl w:val="0"/>
          <w:numId w:val="40"/>
        </w:numPr>
        <w:spacing w:before="100" w:beforeAutospacing="1" w:after="100" w:afterAutospacing="1" w:line="360" w:lineRule="auto"/>
        <w:rPr>
          <w:rFonts w:ascii="Comic Sans MS" w:hAnsi="Comic Sans MS"/>
          <w:sz w:val="22"/>
          <w:szCs w:val="22"/>
        </w:rPr>
      </w:pPr>
      <w:r>
        <w:rPr>
          <w:rFonts w:ascii="Comic Sans MS" w:hAnsi="Comic Sans MS"/>
          <w:sz w:val="22"/>
          <w:szCs w:val="22"/>
        </w:rPr>
        <w:t xml:space="preserve">Determine that the categorization exercise is classified in a rational manner </w:t>
      </w:r>
      <w:r w:rsidR="009118ED">
        <w:rPr>
          <w:rFonts w:ascii="Comic Sans MS" w:hAnsi="Comic Sans MS"/>
          <w:sz w:val="22"/>
          <w:szCs w:val="22"/>
        </w:rPr>
        <w:t>a</w:t>
      </w:r>
      <w:r>
        <w:rPr>
          <w:rFonts w:ascii="Comic Sans MS" w:hAnsi="Comic Sans MS"/>
          <w:sz w:val="22"/>
          <w:szCs w:val="22"/>
        </w:rPr>
        <w:t>s indicated by the students’ perceptions</w:t>
      </w:r>
      <w:r w:rsidR="009118ED">
        <w:rPr>
          <w:rFonts w:ascii="Comic Sans MS" w:hAnsi="Comic Sans MS"/>
          <w:sz w:val="22"/>
          <w:szCs w:val="22"/>
        </w:rPr>
        <w:t xml:space="preserve"> and personally developed classification system</w:t>
      </w:r>
      <w:r>
        <w:rPr>
          <w:rFonts w:ascii="Comic Sans MS" w:hAnsi="Comic Sans MS"/>
          <w:sz w:val="22"/>
          <w:szCs w:val="22"/>
        </w:rPr>
        <w:t>.</w:t>
      </w:r>
    </w:p>
    <w:p w:rsidR="005D508E" w:rsidRPr="005D508E" w:rsidRDefault="005D508E" w:rsidP="005D508E">
      <w:pPr>
        <w:numPr>
          <w:ilvl w:val="0"/>
          <w:numId w:val="4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Determine whether foods are </w:t>
      </w:r>
      <w:r>
        <w:rPr>
          <w:rFonts w:ascii="Comic Sans MS" w:hAnsi="Comic Sans MS"/>
          <w:sz w:val="22"/>
          <w:szCs w:val="22"/>
        </w:rPr>
        <w:t>appropriate</w:t>
      </w:r>
      <w:r w:rsidRPr="00A17F76">
        <w:rPr>
          <w:rFonts w:ascii="Comic Sans MS" w:hAnsi="Comic Sans MS"/>
          <w:sz w:val="22"/>
          <w:szCs w:val="22"/>
        </w:rPr>
        <w:t xml:space="preserve"> for donating, a</w:t>
      </w:r>
      <w:r>
        <w:rPr>
          <w:rFonts w:ascii="Comic Sans MS" w:hAnsi="Comic Sans MS"/>
          <w:sz w:val="22"/>
          <w:szCs w:val="22"/>
        </w:rPr>
        <w:t>nd whether the mobile conveys an appropriate</w:t>
      </w:r>
      <w:r w:rsidRPr="00A17F76">
        <w:rPr>
          <w:rFonts w:ascii="Comic Sans MS" w:hAnsi="Comic Sans MS"/>
          <w:sz w:val="22"/>
          <w:szCs w:val="22"/>
        </w:rPr>
        <w:t xml:space="preserve"> message.</w:t>
      </w:r>
    </w:p>
    <w:p w:rsidR="00D950A8" w:rsidRPr="00A17F76" w:rsidRDefault="00D950A8" w:rsidP="00A17F76">
      <w:pPr>
        <w:spacing w:line="360" w:lineRule="auto"/>
        <w:rPr>
          <w:rFonts w:ascii="Comic Sans MS" w:hAnsi="Comic Sans MS"/>
        </w:rPr>
      </w:pPr>
    </w:p>
    <w:p w:rsidR="009118ED" w:rsidRDefault="009118ED" w:rsidP="00A17F76">
      <w:pPr>
        <w:spacing w:line="360" w:lineRule="auto"/>
        <w:rPr>
          <w:rFonts w:ascii="Comic Sans MS" w:hAnsi="Comic Sans MS"/>
          <w:b/>
          <w:sz w:val="28"/>
          <w:szCs w:val="28"/>
        </w:rPr>
      </w:pPr>
    </w:p>
    <w:p w:rsidR="00F25145" w:rsidRPr="005D508E" w:rsidRDefault="00CB2A85" w:rsidP="00A17F76">
      <w:pPr>
        <w:spacing w:line="360" w:lineRule="auto"/>
        <w:rPr>
          <w:rFonts w:ascii="Comic Sans MS" w:hAnsi="Comic Sans MS"/>
          <w:b/>
          <w:sz w:val="28"/>
          <w:szCs w:val="28"/>
        </w:rPr>
      </w:pPr>
      <w:r w:rsidRPr="005D508E">
        <w:rPr>
          <w:rFonts w:ascii="Comic Sans MS" w:hAnsi="Comic Sans MS"/>
          <w:b/>
          <w:sz w:val="28"/>
          <w:szCs w:val="28"/>
        </w:rPr>
        <w:lastRenderedPageBreak/>
        <w:t>Lesson6</w:t>
      </w:r>
      <w:r w:rsidR="00F25145" w:rsidRPr="005D508E">
        <w:rPr>
          <w:rFonts w:ascii="Comic Sans MS" w:hAnsi="Comic Sans MS"/>
          <w:b/>
          <w:sz w:val="28"/>
          <w:szCs w:val="28"/>
        </w:rPr>
        <w:t>: Field trip to food bank</w:t>
      </w:r>
    </w:p>
    <w:p w:rsidR="00D950A8" w:rsidRPr="00A17F76" w:rsidRDefault="00D950A8" w:rsidP="00A17F76">
      <w:pPr>
        <w:spacing w:line="360" w:lineRule="auto"/>
        <w:rPr>
          <w:rFonts w:ascii="Comic Sans MS" w:hAnsi="Comic Sans MS"/>
        </w:rPr>
      </w:pPr>
      <w:r w:rsidRPr="00A17F76">
        <w:rPr>
          <w:rFonts w:ascii="Comic Sans MS" w:hAnsi="Comic Sans MS"/>
        </w:rPr>
        <w:t>Subject Area</w:t>
      </w:r>
      <w:r w:rsidR="00CD3AB4">
        <w:rPr>
          <w:rFonts w:ascii="Comic Sans MS" w:hAnsi="Comic Sans MS"/>
        </w:rPr>
        <w:t>:</w:t>
      </w:r>
      <w:r w:rsidRPr="00A17F76">
        <w:rPr>
          <w:rFonts w:ascii="Comic Sans MS" w:hAnsi="Comic Sans MS"/>
        </w:rPr>
        <w:t xml:space="preserve"> </w:t>
      </w:r>
      <w:r w:rsidR="00CD3AB4">
        <w:rPr>
          <w:rFonts w:ascii="Comic Sans MS" w:hAnsi="Comic Sans MS"/>
        </w:rPr>
        <w:t>social studies</w:t>
      </w:r>
    </w:p>
    <w:p w:rsidR="00D950A8" w:rsidRPr="00A17F76" w:rsidRDefault="00D950A8" w:rsidP="00A17F76">
      <w:pPr>
        <w:spacing w:line="360" w:lineRule="auto"/>
        <w:rPr>
          <w:rFonts w:ascii="Comic Sans MS" w:hAnsi="Comic Sans MS"/>
          <w:b/>
          <w:sz w:val="22"/>
          <w:szCs w:val="22"/>
        </w:rPr>
      </w:pPr>
      <w:r w:rsidRPr="00A17F76">
        <w:rPr>
          <w:rFonts w:ascii="Comic Sans MS" w:hAnsi="Comic Sans MS"/>
        </w:rPr>
        <w:t>Standard:</w:t>
      </w:r>
    </w:p>
    <w:p w:rsidR="00833BF6" w:rsidRPr="00A17F76" w:rsidRDefault="00833BF6" w:rsidP="00833BF6">
      <w:pPr>
        <w:numPr>
          <w:ilvl w:val="0"/>
          <w:numId w:val="2"/>
        </w:numPr>
        <w:autoSpaceDE w:val="0"/>
        <w:autoSpaceDN w:val="0"/>
        <w:adjustRightInd w:val="0"/>
        <w:spacing w:line="360" w:lineRule="auto"/>
        <w:jc w:val="both"/>
        <w:rPr>
          <w:rFonts w:ascii="Comic Sans MS" w:hAnsi="Comic Sans MS" w:cs="GillSansStd-Bold"/>
          <w:b/>
          <w:bCs/>
          <w:sz w:val="20"/>
          <w:szCs w:val="20"/>
        </w:rPr>
      </w:pPr>
      <w:r w:rsidRPr="00A17F76">
        <w:rPr>
          <w:rFonts w:ascii="Comic Sans MS" w:hAnsi="Comic Sans MS" w:cs="GillSansStd-Bold"/>
          <w:b/>
          <w:bCs/>
          <w:sz w:val="20"/>
          <w:szCs w:val="20"/>
        </w:rPr>
        <w:t>C5</w:t>
      </w:r>
      <w:r w:rsidRPr="00A17F76">
        <w:rPr>
          <w:rFonts w:ascii="Comic Sans MS" w:hAnsi="Comic Sans MS" w:cs="GillSansStd-Bold"/>
          <w:bCs/>
          <w:sz w:val="20"/>
          <w:szCs w:val="20"/>
        </w:rPr>
        <w:t xml:space="preserve"> </w:t>
      </w:r>
      <w:r w:rsidRPr="00A17F76">
        <w:rPr>
          <w:rFonts w:ascii="Comic Sans MS" w:hAnsi="Comic Sans MS" w:cs="GillSansStd-Bold"/>
          <w:b/>
          <w:bCs/>
          <w:sz w:val="20"/>
          <w:szCs w:val="20"/>
        </w:rPr>
        <w:t>Roles of the Citizen in American Democracy</w:t>
      </w:r>
    </w:p>
    <w:p w:rsidR="00833BF6" w:rsidRPr="00A17F76" w:rsidRDefault="00833BF6" w:rsidP="00833BF6">
      <w:pPr>
        <w:numPr>
          <w:ilvl w:val="1"/>
          <w:numId w:val="2"/>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4-C5.0.4 Describe ways citizens can work toget</w:t>
      </w:r>
      <w:r w:rsidR="009118ED">
        <w:rPr>
          <w:rFonts w:ascii="Comic Sans MS" w:hAnsi="Comic Sans MS" w:cs="GillSansStd"/>
          <w:sz w:val="20"/>
          <w:szCs w:val="20"/>
        </w:rPr>
        <w:t xml:space="preserve">her to promote the values </w:t>
      </w:r>
      <w:r w:rsidRPr="00A17F76">
        <w:rPr>
          <w:rFonts w:ascii="Comic Sans MS" w:hAnsi="Comic Sans MS" w:cs="GillSansStd"/>
          <w:sz w:val="20"/>
          <w:szCs w:val="20"/>
        </w:rPr>
        <w:t>and principles of American Democracy</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P3.1 Identifying and Analyzing Issues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3/4-P3.1.1 Identify public issues in Michigan that influence the daily lives of its citizens.</w:t>
      </w:r>
    </w:p>
    <w:p w:rsidR="00833BF6" w:rsidRPr="00A17F76" w:rsidRDefault="00833BF6" w:rsidP="00833BF6">
      <w:pPr>
        <w:pStyle w:val="ListParagraph"/>
        <w:numPr>
          <w:ilvl w:val="1"/>
          <w:numId w:val="2"/>
        </w:numPr>
        <w:spacing w:line="360" w:lineRule="auto"/>
        <w:rPr>
          <w:rFonts w:ascii="Comic Sans MS" w:hAnsi="Comic Sans MS"/>
          <w:sz w:val="20"/>
          <w:szCs w:val="20"/>
        </w:rPr>
      </w:pPr>
      <w:r w:rsidRPr="00A17F76">
        <w:rPr>
          <w:rFonts w:ascii="Comic Sans MS" w:hAnsi="Comic Sans MS"/>
          <w:sz w:val="20"/>
          <w:szCs w:val="20"/>
        </w:rPr>
        <w:t>3/4-P3.1.2 Use graphic data and other sources to analyze information about a public issue in Michigan and evaluate alternative resolutions.</w:t>
      </w:r>
    </w:p>
    <w:p w:rsidR="00833BF6" w:rsidRPr="00A17F76" w:rsidRDefault="00833BF6" w:rsidP="00833BF6">
      <w:pPr>
        <w:pStyle w:val="ListParagraph"/>
        <w:numPr>
          <w:ilvl w:val="0"/>
          <w:numId w:val="2"/>
        </w:numPr>
        <w:spacing w:line="360" w:lineRule="auto"/>
        <w:rPr>
          <w:rFonts w:ascii="Comic Sans MS" w:hAnsi="Comic Sans MS"/>
          <w:b/>
          <w:sz w:val="20"/>
          <w:szCs w:val="20"/>
        </w:rPr>
      </w:pPr>
      <w:r w:rsidRPr="00A17F76">
        <w:rPr>
          <w:rFonts w:ascii="Comic Sans MS" w:hAnsi="Comic Sans MS"/>
          <w:b/>
          <w:sz w:val="20"/>
          <w:szCs w:val="20"/>
        </w:rPr>
        <w:t xml:space="preserve">P4.2 </w:t>
      </w:r>
      <w:r w:rsidRPr="00A17F76">
        <w:rPr>
          <w:rFonts w:ascii="Comic Sans MS" w:hAnsi="Comic Sans MS"/>
          <w:sz w:val="20"/>
          <w:szCs w:val="20"/>
        </w:rPr>
        <w:t xml:space="preserve"> </w:t>
      </w:r>
      <w:r w:rsidRPr="00A17F76">
        <w:rPr>
          <w:rFonts w:ascii="Comic Sans MS" w:hAnsi="Comic Sans MS"/>
          <w:b/>
          <w:sz w:val="20"/>
          <w:szCs w:val="20"/>
        </w:rPr>
        <w:t>Citizen Involvement</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3/4-P4.2.1 Develop and implement an action plan and know how, when, and where to address or inform others about a public issue.</w:t>
      </w:r>
    </w:p>
    <w:p w:rsidR="00833BF6" w:rsidRPr="00A17F76" w:rsidRDefault="00833BF6" w:rsidP="00833BF6">
      <w:pPr>
        <w:numPr>
          <w:ilvl w:val="1"/>
          <w:numId w:val="1"/>
        </w:numPr>
        <w:autoSpaceDE w:val="0"/>
        <w:autoSpaceDN w:val="0"/>
        <w:adjustRightInd w:val="0"/>
        <w:spacing w:line="360" w:lineRule="auto"/>
        <w:jc w:val="both"/>
        <w:rPr>
          <w:rFonts w:ascii="Comic Sans MS" w:hAnsi="Comic Sans MS" w:cs="GillSansStd"/>
          <w:sz w:val="20"/>
          <w:szCs w:val="20"/>
        </w:rPr>
      </w:pPr>
      <w:r w:rsidRPr="00A17F76">
        <w:rPr>
          <w:rFonts w:ascii="Comic Sans MS" w:hAnsi="Comic Sans MS" w:cs="GillSansStd"/>
          <w:sz w:val="20"/>
          <w:szCs w:val="20"/>
        </w:rPr>
        <w:t>3/4-P4.2.2 Participate in projects to help or inform others</w:t>
      </w:r>
    </w:p>
    <w:p w:rsidR="00D950A8" w:rsidRPr="00A17F76" w:rsidRDefault="00D950A8" w:rsidP="00A17F76">
      <w:pPr>
        <w:spacing w:line="360" w:lineRule="auto"/>
        <w:rPr>
          <w:rFonts w:ascii="Comic Sans MS" w:hAnsi="Comic Sans MS"/>
        </w:rPr>
      </w:pPr>
      <w:r w:rsidRPr="00A17F76">
        <w:rPr>
          <w:rFonts w:ascii="Comic Sans MS" w:hAnsi="Comic Sans MS"/>
        </w:rPr>
        <w:t>Objective/Benchmark:</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Students will:</w:t>
      </w:r>
    </w:p>
    <w:p w:rsidR="00CD3AB4" w:rsidRPr="00A17F76" w:rsidRDefault="00CD3AB4" w:rsidP="00CD3AB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Identify community programs that provide food for people who are hungry.</w:t>
      </w:r>
    </w:p>
    <w:p w:rsidR="00CD3AB4" w:rsidRPr="00A17F76" w:rsidRDefault="00CD3AB4" w:rsidP="00CD3AB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Pr>
          <w:rFonts w:ascii="Comic Sans MS" w:eastAsiaTheme="minorHAnsi" w:hAnsi="Comic Sans MS" w:cs="Tahoma"/>
          <w:color w:val="000000"/>
          <w:sz w:val="22"/>
          <w:szCs w:val="22"/>
        </w:rPr>
        <w:t xml:space="preserve">Explore </w:t>
      </w:r>
      <w:r w:rsidRPr="00A17F76">
        <w:rPr>
          <w:rFonts w:ascii="Comic Sans MS" w:eastAsiaTheme="minorHAnsi" w:hAnsi="Comic Sans MS" w:cs="Tahoma"/>
          <w:color w:val="000000"/>
          <w:sz w:val="22"/>
          <w:szCs w:val="22"/>
        </w:rPr>
        <w:t xml:space="preserve">state, national and private programs that attempt to address hunger issues </w:t>
      </w:r>
    </w:p>
    <w:p w:rsidR="00CD3AB4" w:rsidRPr="00A17F76" w:rsidRDefault="00CD3AB4" w:rsidP="00CD3AB4">
      <w:pPr>
        <w:pStyle w:val="ListParagraph"/>
        <w:numPr>
          <w:ilvl w:val="1"/>
          <w:numId w:val="61"/>
        </w:numPr>
        <w:autoSpaceDE w:val="0"/>
        <w:autoSpaceDN w:val="0"/>
        <w:adjustRightInd w:val="0"/>
        <w:spacing w:line="360" w:lineRule="auto"/>
        <w:rPr>
          <w:rFonts w:ascii="Comic Sans MS" w:eastAsiaTheme="minorHAnsi" w:hAnsi="Comic Sans MS" w:cs="Tahoma"/>
          <w:color w:val="000000"/>
          <w:sz w:val="22"/>
          <w:szCs w:val="22"/>
        </w:rPr>
      </w:pPr>
      <w:r w:rsidRPr="00A17F76">
        <w:rPr>
          <w:rFonts w:ascii="Comic Sans MS" w:eastAsiaTheme="minorHAnsi" w:hAnsi="Comic Sans MS" w:cs="Tahoma"/>
          <w:color w:val="000000"/>
          <w:sz w:val="22"/>
          <w:szCs w:val="22"/>
        </w:rPr>
        <w:t>Discuss their ideas for strategies to address hunger.</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Brainstorm potential action steps to help alleviate hunger.</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Identify community programs that provide food.</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Select one anti-hunger project to plan and implement within 90 days.</w:t>
      </w:r>
      <w:r>
        <w:rPr>
          <w:rFonts w:ascii="Comic Sans MS" w:eastAsiaTheme="minorHAnsi" w:hAnsi="Comic Sans MS" w:cs="Tahoma"/>
          <w:sz w:val="22"/>
          <w:szCs w:val="22"/>
        </w:rPr>
        <w:t>( as an extension excersize)</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Learn various strategies to increase community food security.</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Symbol"/>
          <w:sz w:val="22"/>
          <w:szCs w:val="22"/>
        </w:rPr>
        <w:lastRenderedPageBreak/>
        <w:t xml:space="preserve"> </w:t>
      </w:r>
      <w:r w:rsidRPr="00A17F76">
        <w:rPr>
          <w:rFonts w:ascii="Comic Sans MS" w:eastAsiaTheme="minorHAnsi" w:hAnsi="Comic Sans MS" w:cs="Tahoma"/>
          <w:sz w:val="22"/>
          <w:szCs w:val="22"/>
        </w:rPr>
        <w:t xml:space="preserve">Identify at least </w:t>
      </w:r>
      <w:r>
        <w:rPr>
          <w:rFonts w:ascii="Comic Sans MS" w:eastAsiaTheme="minorHAnsi" w:hAnsi="Comic Sans MS" w:cs="Tahoma"/>
          <w:sz w:val="22"/>
          <w:szCs w:val="22"/>
        </w:rPr>
        <w:t xml:space="preserve">1 </w:t>
      </w:r>
      <w:r w:rsidRPr="00A17F76">
        <w:rPr>
          <w:rFonts w:ascii="Comic Sans MS" w:eastAsiaTheme="minorHAnsi" w:hAnsi="Comic Sans MS" w:cs="Tahoma"/>
          <w:sz w:val="22"/>
          <w:szCs w:val="22"/>
        </w:rPr>
        <w:t>anti-hunger advocacy activities.</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Take a critical look at their own communities and do an assessment of needs and assets.</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Discuss ways they might be able to get other community members involved in making change happen.</w:t>
      </w:r>
    </w:p>
    <w:p w:rsidR="00CD3AB4" w:rsidRPr="00A17F76" w:rsidRDefault="00CD3AB4" w:rsidP="00CD3AB4">
      <w:pPr>
        <w:pStyle w:val="ListParagraph"/>
        <w:numPr>
          <w:ilvl w:val="0"/>
          <w:numId w:val="61"/>
        </w:numPr>
        <w:autoSpaceDE w:val="0"/>
        <w:autoSpaceDN w:val="0"/>
        <w:adjustRightInd w:val="0"/>
        <w:spacing w:line="360" w:lineRule="auto"/>
        <w:rPr>
          <w:rFonts w:ascii="Comic Sans MS" w:eastAsiaTheme="minorHAnsi" w:hAnsi="Comic Sans MS" w:cs="Tahoma"/>
          <w:sz w:val="22"/>
          <w:szCs w:val="22"/>
        </w:rPr>
      </w:pPr>
      <w:r w:rsidRPr="00A17F76">
        <w:rPr>
          <w:rFonts w:ascii="Comic Sans MS" w:eastAsiaTheme="minorHAnsi" w:hAnsi="Comic Sans MS" w:cs="Tahoma"/>
          <w:sz w:val="22"/>
          <w:szCs w:val="22"/>
        </w:rPr>
        <w:t>Select at least one ‘community building’ action to support a need in community.</w:t>
      </w:r>
    </w:p>
    <w:p w:rsidR="00D950A8" w:rsidRPr="00A17F76" w:rsidRDefault="00D950A8" w:rsidP="00A17F76">
      <w:pPr>
        <w:spacing w:line="360" w:lineRule="auto"/>
        <w:rPr>
          <w:rFonts w:ascii="Comic Sans MS" w:hAnsi="Comic Sans MS"/>
        </w:rPr>
      </w:pPr>
      <w:r w:rsidRPr="00A17F76">
        <w:rPr>
          <w:rFonts w:ascii="Comic Sans MS" w:hAnsi="Comic Sans MS"/>
        </w:rPr>
        <w:t>Anticipatory Set:</w:t>
      </w:r>
    </w:p>
    <w:p w:rsidR="00935B0F" w:rsidRDefault="00935B0F" w:rsidP="00A17F76">
      <w:pPr>
        <w:spacing w:line="360" w:lineRule="auto"/>
        <w:rPr>
          <w:rFonts w:ascii="Comic Sans MS" w:hAnsi="Comic Sans MS"/>
          <w:b/>
          <w:sz w:val="22"/>
          <w:szCs w:val="22"/>
        </w:rPr>
      </w:pPr>
      <w:r w:rsidRPr="00A17F76">
        <w:rPr>
          <w:rFonts w:ascii="Comic Sans MS" w:hAnsi="Comic Sans MS"/>
          <w:b/>
          <w:sz w:val="22"/>
          <w:szCs w:val="22"/>
        </w:rPr>
        <w:t>Prediction chart</w:t>
      </w:r>
      <w:r w:rsidR="00CD3AB4">
        <w:rPr>
          <w:rFonts w:ascii="Comic Sans MS" w:hAnsi="Comic Sans MS"/>
          <w:b/>
          <w:sz w:val="22"/>
          <w:szCs w:val="22"/>
        </w:rPr>
        <w:t xml:space="preserve"> </w:t>
      </w:r>
    </w:p>
    <w:p w:rsidR="00935B0F" w:rsidRDefault="00935B0F" w:rsidP="00101735">
      <w:pPr>
        <w:pStyle w:val="NormalWeb"/>
        <w:numPr>
          <w:ilvl w:val="0"/>
          <w:numId w:val="72"/>
        </w:numPr>
        <w:rPr>
          <w:rFonts w:ascii="Comic Sans MS" w:hAnsi="Comic Sans MS"/>
          <w:sz w:val="22"/>
          <w:szCs w:val="22"/>
        </w:rPr>
      </w:pPr>
      <w:r w:rsidRPr="00935B0F">
        <w:rPr>
          <w:rFonts w:ascii="Comic Sans MS" w:hAnsi="Comic Sans MS"/>
          <w:sz w:val="22"/>
          <w:szCs w:val="22"/>
        </w:rPr>
        <w:t xml:space="preserve">What do you think you might see at a </w:t>
      </w:r>
      <w:r>
        <w:rPr>
          <w:rFonts w:ascii="Comic Sans MS" w:hAnsi="Comic Sans MS"/>
          <w:sz w:val="22"/>
          <w:szCs w:val="22"/>
        </w:rPr>
        <w:t>food bank</w:t>
      </w:r>
      <w:r w:rsidRPr="00935B0F">
        <w:rPr>
          <w:rFonts w:ascii="Comic Sans MS" w:hAnsi="Comic Sans MS"/>
          <w:sz w:val="22"/>
          <w:szCs w:val="22"/>
        </w:rPr>
        <w:t>?</w:t>
      </w:r>
    </w:p>
    <w:p w:rsidR="00CD3AB4" w:rsidRDefault="00CD3AB4" w:rsidP="00101735">
      <w:pPr>
        <w:pStyle w:val="NormalWeb"/>
        <w:numPr>
          <w:ilvl w:val="0"/>
          <w:numId w:val="72"/>
        </w:numPr>
        <w:rPr>
          <w:rFonts w:ascii="Comic Sans MS" w:hAnsi="Comic Sans MS"/>
          <w:sz w:val="22"/>
          <w:szCs w:val="22"/>
        </w:rPr>
      </w:pPr>
      <w:r>
        <w:rPr>
          <w:rFonts w:ascii="Comic Sans MS" w:hAnsi="Comic Sans MS"/>
          <w:sz w:val="22"/>
          <w:szCs w:val="22"/>
        </w:rPr>
        <w:t xml:space="preserve">Write your ideas in the prediction chart to help you  organize your thoughts </w:t>
      </w:r>
      <w:r w:rsidRPr="00CD3AB4">
        <w:rPr>
          <w:rFonts w:ascii="Comic Sans MS" w:hAnsi="Comic Sans MS"/>
          <w:b/>
          <w:sz w:val="22"/>
          <w:szCs w:val="22"/>
          <w:highlight w:val="yellow"/>
        </w:rPr>
        <w:t>(appendix lesson 6</w:t>
      </w:r>
      <w:r w:rsidR="009118ED">
        <w:rPr>
          <w:rFonts w:ascii="Comic Sans MS" w:hAnsi="Comic Sans MS"/>
          <w:b/>
          <w:sz w:val="22"/>
          <w:szCs w:val="22"/>
          <w:highlight w:val="yellow"/>
        </w:rPr>
        <w:t xml:space="preserve"> p 171</w:t>
      </w:r>
      <w:r w:rsidRPr="00CD3AB4">
        <w:rPr>
          <w:rFonts w:ascii="Comic Sans MS" w:hAnsi="Comic Sans MS"/>
          <w:b/>
          <w:sz w:val="22"/>
          <w:szCs w:val="22"/>
          <w:highlight w:val="yellow"/>
        </w:rPr>
        <w:t>)</w:t>
      </w:r>
    </w:p>
    <w:p w:rsidR="00935B0F" w:rsidRDefault="00935B0F" w:rsidP="00101735">
      <w:pPr>
        <w:pStyle w:val="NormalWeb"/>
        <w:numPr>
          <w:ilvl w:val="0"/>
          <w:numId w:val="72"/>
        </w:numPr>
        <w:rPr>
          <w:rFonts w:ascii="Comic Sans MS" w:hAnsi="Comic Sans MS"/>
          <w:sz w:val="22"/>
          <w:szCs w:val="22"/>
        </w:rPr>
      </w:pPr>
      <w:r w:rsidRPr="00935B0F">
        <w:rPr>
          <w:rFonts w:ascii="Comic Sans MS" w:hAnsi="Comic Sans MS"/>
          <w:sz w:val="22"/>
          <w:szCs w:val="22"/>
        </w:rPr>
        <w:t xml:space="preserve"> Identify important </w:t>
      </w:r>
      <w:r>
        <w:rPr>
          <w:rFonts w:ascii="Comic Sans MS" w:hAnsi="Comic Sans MS"/>
          <w:sz w:val="22"/>
          <w:szCs w:val="22"/>
        </w:rPr>
        <w:t>items at a food bank</w:t>
      </w:r>
      <w:r w:rsidRPr="00935B0F">
        <w:rPr>
          <w:rFonts w:ascii="Comic Sans MS" w:hAnsi="Comic Sans MS"/>
          <w:sz w:val="22"/>
          <w:szCs w:val="22"/>
        </w:rPr>
        <w:t xml:space="preserve"> to graph. </w:t>
      </w:r>
    </w:p>
    <w:p w:rsidR="00935B0F" w:rsidRDefault="00935B0F" w:rsidP="00101735">
      <w:pPr>
        <w:pStyle w:val="NormalWeb"/>
        <w:numPr>
          <w:ilvl w:val="0"/>
          <w:numId w:val="72"/>
        </w:numPr>
        <w:rPr>
          <w:rFonts w:ascii="Comic Sans MS" w:hAnsi="Comic Sans MS"/>
          <w:sz w:val="22"/>
          <w:szCs w:val="22"/>
        </w:rPr>
      </w:pPr>
      <w:r w:rsidRPr="00935B0F">
        <w:rPr>
          <w:rFonts w:ascii="Comic Sans MS" w:hAnsi="Comic Sans MS"/>
          <w:sz w:val="22"/>
          <w:szCs w:val="22"/>
        </w:rPr>
        <w:t>Write the name of each item on an index card with markers.</w:t>
      </w:r>
    </w:p>
    <w:p w:rsidR="00B436AA" w:rsidRDefault="00935B0F" w:rsidP="00101735">
      <w:pPr>
        <w:pStyle w:val="NormalWeb"/>
        <w:numPr>
          <w:ilvl w:val="0"/>
          <w:numId w:val="72"/>
        </w:numPr>
        <w:rPr>
          <w:rFonts w:ascii="Comic Sans MS" w:hAnsi="Comic Sans MS"/>
          <w:sz w:val="22"/>
          <w:szCs w:val="22"/>
        </w:rPr>
      </w:pPr>
      <w:r w:rsidRPr="00B436AA">
        <w:rPr>
          <w:rFonts w:ascii="Comic Sans MS" w:hAnsi="Comic Sans MS"/>
          <w:sz w:val="22"/>
          <w:szCs w:val="22"/>
        </w:rPr>
        <w:t xml:space="preserve"> Draw small </w:t>
      </w:r>
      <w:r w:rsidR="00B436AA" w:rsidRPr="00B436AA">
        <w:rPr>
          <w:rFonts w:ascii="Comic Sans MS" w:hAnsi="Comic Sans MS"/>
          <w:sz w:val="22"/>
          <w:szCs w:val="22"/>
        </w:rPr>
        <w:t>pictures of these items on the index card.</w:t>
      </w:r>
    </w:p>
    <w:p w:rsidR="00B436AA" w:rsidRDefault="00935B0F" w:rsidP="00101735">
      <w:pPr>
        <w:pStyle w:val="NormalWeb"/>
        <w:numPr>
          <w:ilvl w:val="0"/>
          <w:numId w:val="72"/>
        </w:numPr>
        <w:rPr>
          <w:rFonts w:ascii="Comic Sans MS" w:hAnsi="Comic Sans MS"/>
          <w:sz w:val="22"/>
          <w:szCs w:val="22"/>
        </w:rPr>
      </w:pPr>
      <w:r w:rsidRPr="00B436AA">
        <w:rPr>
          <w:rFonts w:ascii="Comic Sans MS" w:hAnsi="Comic Sans MS"/>
          <w:sz w:val="22"/>
          <w:szCs w:val="22"/>
        </w:rPr>
        <w:t xml:space="preserve"> Post index card graph labels in a column on a bulletin board or large piece of poster board.</w:t>
      </w:r>
    </w:p>
    <w:p w:rsidR="00B436AA" w:rsidRDefault="00935B0F" w:rsidP="00101735">
      <w:pPr>
        <w:pStyle w:val="NormalWeb"/>
        <w:numPr>
          <w:ilvl w:val="0"/>
          <w:numId w:val="72"/>
        </w:numPr>
        <w:rPr>
          <w:rFonts w:ascii="Comic Sans MS" w:hAnsi="Comic Sans MS"/>
          <w:sz w:val="22"/>
          <w:szCs w:val="22"/>
        </w:rPr>
      </w:pPr>
      <w:r w:rsidRPr="00B436AA">
        <w:rPr>
          <w:rFonts w:ascii="Comic Sans MS" w:hAnsi="Comic Sans MS"/>
          <w:sz w:val="22"/>
          <w:szCs w:val="22"/>
        </w:rPr>
        <w:t xml:space="preserve"> Predict how many of each item you will see at the </w:t>
      </w:r>
      <w:r w:rsidR="00B436AA">
        <w:rPr>
          <w:rFonts w:ascii="Comic Sans MS" w:hAnsi="Comic Sans MS"/>
          <w:sz w:val="22"/>
          <w:szCs w:val="22"/>
        </w:rPr>
        <w:t>food bank</w:t>
      </w:r>
      <w:r w:rsidRPr="00B436AA">
        <w:rPr>
          <w:rFonts w:ascii="Comic Sans MS" w:hAnsi="Comic Sans MS"/>
          <w:sz w:val="22"/>
          <w:szCs w:val="22"/>
        </w:rPr>
        <w:t xml:space="preserve">. </w:t>
      </w:r>
    </w:p>
    <w:p w:rsidR="00935B0F" w:rsidRPr="00B436AA" w:rsidRDefault="00935B0F" w:rsidP="00101735">
      <w:pPr>
        <w:pStyle w:val="NormalWeb"/>
        <w:numPr>
          <w:ilvl w:val="0"/>
          <w:numId w:val="72"/>
        </w:numPr>
        <w:rPr>
          <w:rFonts w:ascii="Comic Sans MS" w:hAnsi="Comic Sans MS"/>
          <w:sz w:val="22"/>
          <w:szCs w:val="22"/>
        </w:rPr>
      </w:pPr>
      <w:r w:rsidRPr="00B436AA">
        <w:rPr>
          <w:rFonts w:ascii="Comic Sans MS" w:hAnsi="Comic Sans MS"/>
          <w:sz w:val="22"/>
          <w:szCs w:val="22"/>
        </w:rPr>
        <w:t xml:space="preserve">Attach </w:t>
      </w:r>
      <w:r w:rsidR="00B436AA">
        <w:rPr>
          <w:rFonts w:ascii="Comic Sans MS" w:hAnsi="Comic Sans MS"/>
          <w:sz w:val="22"/>
          <w:szCs w:val="22"/>
        </w:rPr>
        <w:t>item</w:t>
      </w:r>
      <w:r w:rsidRPr="00B436AA">
        <w:rPr>
          <w:rFonts w:ascii="Comic Sans MS" w:hAnsi="Comic Sans MS"/>
          <w:sz w:val="22"/>
          <w:szCs w:val="22"/>
        </w:rPr>
        <w:t xml:space="preserve"> pictures behind each label with clear adhesive tape to represent your predictions. </w:t>
      </w:r>
    </w:p>
    <w:p w:rsidR="00935B0F" w:rsidRPr="00B436AA" w:rsidRDefault="00935B0F" w:rsidP="00B436AA">
      <w:pPr>
        <w:spacing w:line="360" w:lineRule="auto"/>
        <w:rPr>
          <w:rFonts w:ascii="Comic Sans MS" w:hAnsi="Comic Sans MS"/>
          <w:b/>
          <w:sz w:val="22"/>
          <w:szCs w:val="22"/>
        </w:rPr>
      </w:pPr>
    </w:p>
    <w:p w:rsidR="00D950A8" w:rsidRPr="00A17F76" w:rsidRDefault="00D950A8" w:rsidP="00A17F76">
      <w:pPr>
        <w:spacing w:line="360" w:lineRule="auto"/>
        <w:rPr>
          <w:rFonts w:ascii="Comic Sans MS" w:hAnsi="Comic Sans MS"/>
        </w:rPr>
      </w:pPr>
      <w:r w:rsidRPr="00A17F76">
        <w:rPr>
          <w:rFonts w:ascii="Comic Sans MS" w:hAnsi="Comic Sans MS"/>
        </w:rPr>
        <w:t>Input:</w:t>
      </w:r>
    </w:p>
    <w:p w:rsidR="00300F78" w:rsidRPr="00A17F76" w:rsidRDefault="00300F78" w:rsidP="00A17F76">
      <w:pPr>
        <w:spacing w:line="360" w:lineRule="auto"/>
        <w:rPr>
          <w:rFonts w:ascii="Comic Sans MS" w:hAnsi="Comic Sans MS"/>
          <w:b/>
          <w:sz w:val="22"/>
          <w:szCs w:val="22"/>
        </w:rPr>
      </w:pPr>
      <w:r w:rsidRPr="00A17F76">
        <w:rPr>
          <w:rFonts w:ascii="Comic Sans MS" w:hAnsi="Comic Sans MS"/>
          <w:b/>
          <w:sz w:val="22"/>
          <w:szCs w:val="22"/>
        </w:rPr>
        <w:t xml:space="preserve">Task Analysis: </w:t>
      </w:r>
    </w:p>
    <w:p w:rsidR="00300F78" w:rsidRDefault="00300F78" w:rsidP="00B436AA">
      <w:pPr>
        <w:spacing w:line="360" w:lineRule="auto"/>
        <w:rPr>
          <w:rFonts w:ascii="Comic Sans MS" w:hAnsi="Comic Sans MS"/>
          <w:b/>
          <w:sz w:val="22"/>
          <w:szCs w:val="22"/>
        </w:rPr>
      </w:pPr>
      <w:r w:rsidRPr="00A17F76">
        <w:rPr>
          <w:rFonts w:ascii="Comic Sans MS" w:hAnsi="Comic Sans MS"/>
          <w:b/>
          <w:sz w:val="22"/>
          <w:szCs w:val="22"/>
        </w:rPr>
        <w:t>Procedures</w:t>
      </w:r>
    </w:p>
    <w:p w:rsidR="00B436AA" w:rsidRPr="00AE0259" w:rsidRDefault="00B436AA" w:rsidP="00B436AA">
      <w:pPr>
        <w:spacing w:line="360" w:lineRule="auto"/>
        <w:rPr>
          <w:rFonts w:ascii="Comic Sans MS" w:hAnsi="Comic Sans MS"/>
          <w:b/>
          <w:sz w:val="22"/>
          <w:szCs w:val="22"/>
        </w:rPr>
      </w:pPr>
      <w:r w:rsidRPr="00AE0259">
        <w:rPr>
          <w:rFonts w:ascii="Comic Sans MS" w:hAnsi="Comic Sans MS"/>
          <w:b/>
          <w:sz w:val="22"/>
          <w:szCs w:val="22"/>
        </w:rPr>
        <w:t>Activity 1</w:t>
      </w:r>
    </w:p>
    <w:p w:rsidR="00935B0F" w:rsidRPr="00B436AA" w:rsidRDefault="00935B0F" w:rsidP="00101735">
      <w:pPr>
        <w:pStyle w:val="ListParagraph"/>
        <w:numPr>
          <w:ilvl w:val="0"/>
          <w:numId w:val="73"/>
        </w:numPr>
        <w:spacing w:line="360" w:lineRule="auto"/>
        <w:rPr>
          <w:rFonts w:ascii="Comic Sans MS" w:hAnsi="Comic Sans MS"/>
          <w:sz w:val="22"/>
          <w:szCs w:val="22"/>
        </w:rPr>
      </w:pPr>
      <w:r w:rsidRPr="00B436AA">
        <w:rPr>
          <w:rFonts w:ascii="Comic Sans MS" w:hAnsi="Comic Sans MS"/>
          <w:sz w:val="22"/>
          <w:szCs w:val="22"/>
        </w:rPr>
        <w:t xml:space="preserve">Add to </w:t>
      </w:r>
      <w:r w:rsidR="00B436AA" w:rsidRPr="00B436AA">
        <w:rPr>
          <w:rFonts w:ascii="Comic Sans MS" w:hAnsi="Comic Sans MS"/>
          <w:sz w:val="22"/>
          <w:szCs w:val="22"/>
        </w:rPr>
        <w:t xml:space="preserve">the class </w:t>
      </w:r>
      <w:r w:rsidR="00D217E5">
        <w:rPr>
          <w:rFonts w:ascii="Comic Sans MS" w:hAnsi="Comic Sans MS"/>
          <w:sz w:val="22"/>
          <w:szCs w:val="22"/>
        </w:rPr>
        <w:t>KWL</w:t>
      </w:r>
      <w:r w:rsidR="00B436AA" w:rsidRPr="00B436AA">
        <w:rPr>
          <w:rFonts w:ascii="Comic Sans MS" w:hAnsi="Comic Sans MS"/>
          <w:sz w:val="22"/>
          <w:szCs w:val="22"/>
        </w:rPr>
        <w:t xml:space="preserve"> chart</w:t>
      </w:r>
    </w:p>
    <w:p w:rsidR="00B436AA" w:rsidRDefault="00B436AA" w:rsidP="00101735">
      <w:pPr>
        <w:pStyle w:val="ListParagraph"/>
        <w:numPr>
          <w:ilvl w:val="0"/>
          <w:numId w:val="73"/>
        </w:numPr>
        <w:spacing w:line="360" w:lineRule="auto"/>
        <w:rPr>
          <w:rFonts w:ascii="Comic Sans MS" w:hAnsi="Comic Sans MS"/>
          <w:sz w:val="22"/>
          <w:szCs w:val="22"/>
        </w:rPr>
      </w:pPr>
      <w:r>
        <w:rPr>
          <w:rFonts w:ascii="Comic Sans MS" w:hAnsi="Comic Sans MS"/>
          <w:sz w:val="22"/>
          <w:szCs w:val="22"/>
        </w:rPr>
        <w:t>Stud</w:t>
      </w:r>
      <w:r w:rsidR="00D217E5">
        <w:rPr>
          <w:rFonts w:ascii="Comic Sans MS" w:hAnsi="Comic Sans MS"/>
          <w:sz w:val="22"/>
          <w:szCs w:val="22"/>
        </w:rPr>
        <w:t>ents should create their own KWL</w:t>
      </w:r>
      <w:r>
        <w:rPr>
          <w:rFonts w:ascii="Comic Sans MS" w:hAnsi="Comic Sans MS"/>
          <w:sz w:val="22"/>
          <w:szCs w:val="22"/>
        </w:rPr>
        <w:t xml:space="preserve"> chart in their journals, showing their predictions</w:t>
      </w:r>
    </w:p>
    <w:p w:rsidR="00B436AA" w:rsidRPr="00AE0259" w:rsidRDefault="00B436AA" w:rsidP="00935B0F">
      <w:pPr>
        <w:spacing w:line="360" w:lineRule="auto"/>
        <w:rPr>
          <w:rFonts w:ascii="Comic Sans MS" w:hAnsi="Comic Sans MS"/>
          <w:b/>
          <w:sz w:val="22"/>
          <w:szCs w:val="22"/>
        </w:rPr>
      </w:pPr>
      <w:r w:rsidRPr="00AE0259">
        <w:rPr>
          <w:rFonts w:ascii="Comic Sans MS" w:hAnsi="Comic Sans MS"/>
          <w:b/>
          <w:sz w:val="22"/>
          <w:szCs w:val="22"/>
        </w:rPr>
        <w:t>Activity 2</w:t>
      </w:r>
    </w:p>
    <w:p w:rsidR="00B436AA" w:rsidRDefault="00B436AA" w:rsidP="00101735">
      <w:pPr>
        <w:pStyle w:val="ListParagraph"/>
        <w:numPr>
          <w:ilvl w:val="0"/>
          <w:numId w:val="74"/>
        </w:numPr>
        <w:spacing w:line="360" w:lineRule="auto"/>
        <w:rPr>
          <w:rFonts w:ascii="Comic Sans MS" w:hAnsi="Comic Sans MS"/>
          <w:sz w:val="22"/>
          <w:szCs w:val="22"/>
        </w:rPr>
      </w:pPr>
      <w:r w:rsidRPr="00B436AA">
        <w:rPr>
          <w:rFonts w:ascii="Comic Sans MS" w:hAnsi="Comic Sans MS"/>
          <w:sz w:val="22"/>
          <w:szCs w:val="22"/>
        </w:rPr>
        <w:t>Field trip: Feeding America</w:t>
      </w:r>
    </w:p>
    <w:p w:rsidR="00B436AA" w:rsidRDefault="00B436AA" w:rsidP="00101735">
      <w:pPr>
        <w:pStyle w:val="NormalWeb"/>
        <w:numPr>
          <w:ilvl w:val="0"/>
          <w:numId w:val="74"/>
        </w:numPr>
        <w:rPr>
          <w:rFonts w:ascii="Comic Sans MS" w:hAnsi="Comic Sans MS"/>
          <w:sz w:val="22"/>
          <w:szCs w:val="22"/>
        </w:rPr>
      </w:pPr>
      <w:r w:rsidRPr="00935B0F">
        <w:rPr>
          <w:rFonts w:ascii="Comic Sans MS" w:hAnsi="Comic Sans MS"/>
          <w:sz w:val="22"/>
          <w:szCs w:val="22"/>
        </w:rPr>
        <w:lastRenderedPageBreak/>
        <w:t xml:space="preserve">Visit the </w:t>
      </w:r>
      <w:r>
        <w:rPr>
          <w:rFonts w:ascii="Comic Sans MS" w:hAnsi="Comic Sans MS"/>
          <w:sz w:val="22"/>
          <w:szCs w:val="22"/>
        </w:rPr>
        <w:t>food bank</w:t>
      </w:r>
      <w:r w:rsidRPr="00935B0F">
        <w:rPr>
          <w:rFonts w:ascii="Comic Sans MS" w:hAnsi="Comic Sans MS"/>
          <w:sz w:val="22"/>
          <w:szCs w:val="22"/>
        </w:rPr>
        <w:t xml:space="preserve">. </w:t>
      </w:r>
      <w:r w:rsidR="00D217E5">
        <w:rPr>
          <w:rFonts w:ascii="Comic Sans MS" w:hAnsi="Comic Sans MS"/>
          <w:sz w:val="22"/>
          <w:szCs w:val="22"/>
        </w:rPr>
        <w:t xml:space="preserve"> Students will record the following information within their journal: </w:t>
      </w:r>
    </w:p>
    <w:p w:rsidR="00B436AA" w:rsidRDefault="00B436AA" w:rsidP="00101735">
      <w:pPr>
        <w:pStyle w:val="NormalWeb"/>
        <w:numPr>
          <w:ilvl w:val="1"/>
          <w:numId w:val="74"/>
        </w:numPr>
        <w:rPr>
          <w:rFonts w:ascii="Comic Sans MS" w:hAnsi="Comic Sans MS"/>
          <w:sz w:val="22"/>
          <w:szCs w:val="22"/>
        </w:rPr>
      </w:pPr>
      <w:r w:rsidRPr="00B436AA">
        <w:rPr>
          <w:rFonts w:ascii="Comic Sans MS" w:hAnsi="Comic Sans MS"/>
          <w:sz w:val="22"/>
          <w:szCs w:val="22"/>
        </w:rPr>
        <w:t xml:space="preserve">Count the pieces of equipment you see. </w:t>
      </w:r>
    </w:p>
    <w:p w:rsidR="00B436AA" w:rsidRDefault="00B436AA" w:rsidP="00101735">
      <w:pPr>
        <w:pStyle w:val="NormalWeb"/>
        <w:numPr>
          <w:ilvl w:val="1"/>
          <w:numId w:val="74"/>
        </w:numPr>
        <w:rPr>
          <w:rFonts w:ascii="Comic Sans MS" w:hAnsi="Comic Sans MS"/>
          <w:sz w:val="22"/>
          <w:szCs w:val="22"/>
        </w:rPr>
      </w:pPr>
      <w:r>
        <w:rPr>
          <w:rFonts w:ascii="Comic Sans MS" w:hAnsi="Comic Sans MS"/>
          <w:sz w:val="22"/>
          <w:szCs w:val="22"/>
        </w:rPr>
        <w:t>How many stations are there?</w:t>
      </w:r>
    </w:p>
    <w:p w:rsidR="00B436AA" w:rsidRDefault="00B436AA" w:rsidP="00101735">
      <w:pPr>
        <w:pStyle w:val="NormalWeb"/>
        <w:numPr>
          <w:ilvl w:val="1"/>
          <w:numId w:val="74"/>
        </w:numPr>
        <w:rPr>
          <w:rFonts w:ascii="Comic Sans MS" w:hAnsi="Comic Sans MS"/>
          <w:sz w:val="22"/>
          <w:szCs w:val="22"/>
        </w:rPr>
      </w:pPr>
      <w:r>
        <w:rPr>
          <w:rFonts w:ascii="Comic Sans MS" w:hAnsi="Comic Sans MS"/>
          <w:sz w:val="22"/>
          <w:szCs w:val="22"/>
        </w:rPr>
        <w:t>Is there only food?</w:t>
      </w:r>
    </w:p>
    <w:p w:rsidR="00B436AA" w:rsidRDefault="00B436AA" w:rsidP="00101735">
      <w:pPr>
        <w:pStyle w:val="NormalWeb"/>
        <w:numPr>
          <w:ilvl w:val="2"/>
          <w:numId w:val="74"/>
        </w:numPr>
        <w:rPr>
          <w:rFonts w:ascii="Comic Sans MS" w:hAnsi="Comic Sans MS"/>
          <w:sz w:val="22"/>
          <w:szCs w:val="22"/>
        </w:rPr>
      </w:pPr>
      <w:r>
        <w:rPr>
          <w:rFonts w:ascii="Comic Sans MS" w:hAnsi="Comic Sans MS"/>
          <w:sz w:val="22"/>
          <w:szCs w:val="22"/>
        </w:rPr>
        <w:t xml:space="preserve">What types of food do you </w:t>
      </w:r>
      <w:r w:rsidR="00E17529">
        <w:rPr>
          <w:rFonts w:ascii="Comic Sans MS" w:hAnsi="Comic Sans MS"/>
          <w:sz w:val="22"/>
          <w:szCs w:val="22"/>
        </w:rPr>
        <w:t>see?</w:t>
      </w:r>
    </w:p>
    <w:p w:rsidR="00E17529" w:rsidRDefault="00E17529" w:rsidP="00101735">
      <w:pPr>
        <w:pStyle w:val="NormalWeb"/>
        <w:numPr>
          <w:ilvl w:val="2"/>
          <w:numId w:val="74"/>
        </w:numPr>
        <w:rPr>
          <w:rFonts w:ascii="Comic Sans MS" w:hAnsi="Comic Sans MS"/>
          <w:sz w:val="22"/>
          <w:szCs w:val="22"/>
        </w:rPr>
      </w:pPr>
      <w:r>
        <w:rPr>
          <w:rFonts w:ascii="Comic Sans MS" w:hAnsi="Comic Sans MS"/>
          <w:sz w:val="22"/>
          <w:szCs w:val="22"/>
        </w:rPr>
        <w:t>How are they handling the food?</w:t>
      </w:r>
    </w:p>
    <w:p w:rsidR="00E17529" w:rsidRDefault="00E17529" w:rsidP="00101735">
      <w:pPr>
        <w:pStyle w:val="NormalWeb"/>
        <w:numPr>
          <w:ilvl w:val="2"/>
          <w:numId w:val="74"/>
        </w:numPr>
        <w:rPr>
          <w:rFonts w:ascii="Comic Sans MS" w:hAnsi="Comic Sans MS"/>
          <w:sz w:val="22"/>
          <w:szCs w:val="22"/>
        </w:rPr>
      </w:pPr>
      <w:r>
        <w:rPr>
          <w:rFonts w:ascii="Comic Sans MS" w:hAnsi="Comic Sans MS"/>
          <w:sz w:val="22"/>
          <w:szCs w:val="22"/>
        </w:rPr>
        <w:t>What are they doing to the food?</w:t>
      </w:r>
    </w:p>
    <w:p w:rsidR="00B436AA" w:rsidRPr="00B436AA" w:rsidRDefault="00B436AA" w:rsidP="00101735">
      <w:pPr>
        <w:pStyle w:val="NormalWeb"/>
        <w:numPr>
          <w:ilvl w:val="1"/>
          <w:numId w:val="74"/>
        </w:numPr>
        <w:rPr>
          <w:rFonts w:ascii="Comic Sans MS" w:hAnsi="Comic Sans MS"/>
          <w:sz w:val="22"/>
          <w:szCs w:val="22"/>
        </w:rPr>
      </w:pPr>
      <w:r w:rsidRPr="00B436AA">
        <w:rPr>
          <w:rFonts w:ascii="Comic Sans MS" w:hAnsi="Comic Sans MS"/>
          <w:sz w:val="22"/>
          <w:szCs w:val="22"/>
        </w:rPr>
        <w:t xml:space="preserve">Talk with workers about their work. </w:t>
      </w:r>
    </w:p>
    <w:p w:rsidR="00B436AA" w:rsidRDefault="00B436AA" w:rsidP="00101735">
      <w:pPr>
        <w:pStyle w:val="NormalWeb"/>
        <w:numPr>
          <w:ilvl w:val="1"/>
          <w:numId w:val="74"/>
        </w:numPr>
        <w:rPr>
          <w:rFonts w:ascii="Comic Sans MS" w:hAnsi="Comic Sans MS"/>
          <w:sz w:val="22"/>
          <w:szCs w:val="22"/>
        </w:rPr>
      </w:pPr>
      <w:r w:rsidRPr="00935B0F">
        <w:rPr>
          <w:rFonts w:ascii="Comic Sans MS" w:hAnsi="Comic Sans MS"/>
          <w:sz w:val="22"/>
          <w:szCs w:val="22"/>
        </w:rPr>
        <w:t xml:space="preserve">Who else works at the </w:t>
      </w:r>
      <w:r>
        <w:rPr>
          <w:rFonts w:ascii="Comic Sans MS" w:hAnsi="Comic Sans MS"/>
          <w:sz w:val="22"/>
          <w:szCs w:val="22"/>
        </w:rPr>
        <w:t>food bank</w:t>
      </w:r>
      <w:r w:rsidRPr="00935B0F">
        <w:rPr>
          <w:rFonts w:ascii="Comic Sans MS" w:hAnsi="Comic Sans MS"/>
          <w:sz w:val="22"/>
          <w:szCs w:val="22"/>
        </w:rPr>
        <w:t xml:space="preserve">? </w:t>
      </w:r>
    </w:p>
    <w:p w:rsidR="00E17529" w:rsidRDefault="00E17529" w:rsidP="00101735">
      <w:pPr>
        <w:pStyle w:val="NormalWeb"/>
        <w:numPr>
          <w:ilvl w:val="1"/>
          <w:numId w:val="74"/>
        </w:numPr>
        <w:rPr>
          <w:rFonts w:ascii="Comic Sans MS" w:hAnsi="Comic Sans MS"/>
          <w:sz w:val="22"/>
          <w:szCs w:val="22"/>
        </w:rPr>
      </w:pPr>
      <w:r>
        <w:rPr>
          <w:rFonts w:ascii="Comic Sans MS" w:hAnsi="Comic Sans MS"/>
          <w:sz w:val="22"/>
          <w:szCs w:val="22"/>
        </w:rPr>
        <w:t>Where does the food come from?</w:t>
      </w:r>
    </w:p>
    <w:p w:rsidR="00E17529" w:rsidRDefault="00E17529" w:rsidP="00101735">
      <w:pPr>
        <w:pStyle w:val="NormalWeb"/>
        <w:numPr>
          <w:ilvl w:val="1"/>
          <w:numId w:val="74"/>
        </w:numPr>
        <w:rPr>
          <w:rFonts w:ascii="Comic Sans MS" w:hAnsi="Comic Sans MS"/>
          <w:sz w:val="22"/>
          <w:szCs w:val="22"/>
        </w:rPr>
      </w:pPr>
      <w:r>
        <w:rPr>
          <w:rFonts w:ascii="Comic Sans MS" w:hAnsi="Comic Sans MS"/>
          <w:sz w:val="22"/>
          <w:szCs w:val="22"/>
        </w:rPr>
        <w:t>Where does the food go to?</w:t>
      </w:r>
    </w:p>
    <w:p w:rsidR="00B436AA" w:rsidRDefault="00B436AA" w:rsidP="00101735">
      <w:pPr>
        <w:pStyle w:val="NormalWeb"/>
        <w:numPr>
          <w:ilvl w:val="1"/>
          <w:numId w:val="74"/>
        </w:numPr>
        <w:rPr>
          <w:rFonts w:ascii="Comic Sans MS" w:hAnsi="Comic Sans MS"/>
          <w:sz w:val="22"/>
          <w:szCs w:val="22"/>
        </w:rPr>
      </w:pPr>
      <w:r w:rsidRPr="00935B0F">
        <w:rPr>
          <w:rFonts w:ascii="Comic Sans MS" w:hAnsi="Comic Sans MS"/>
          <w:sz w:val="22"/>
          <w:szCs w:val="22"/>
        </w:rPr>
        <w:t xml:space="preserve">Collect data for the graph </w:t>
      </w:r>
      <w:r w:rsidR="00E17529">
        <w:rPr>
          <w:rFonts w:ascii="Comic Sans MS" w:hAnsi="Comic Sans MS"/>
          <w:sz w:val="22"/>
          <w:szCs w:val="22"/>
        </w:rPr>
        <w:t>and other information you collect</w:t>
      </w:r>
      <w:r w:rsidRPr="00935B0F">
        <w:rPr>
          <w:rFonts w:ascii="Comic Sans MS" w:hAnsi="Comic Sans MS"/>
          <w:sz w:val="22"/>
          <w:szCs w:val="22"/>
        </w:rPr>
        <w:t xml:space="preserve"> </w:t>
      </w:r>
      <w:r>
        <w:rPr>
          <w:rFonts w:ascii="Comic Sans MS" w:hAnsi="Comic Sans MS"/>
          <w:sz w:val="22"/>
          <w:szCs w:val="22"/>
        </w:rPr>
        <w:t xml:space="preserve">in </w:t>
      </w:r>
      <w:r w:rsidR="00E17529">
        <w:rPr>
          <w:rFonts w:ascii="Comic Sans MS" w:hAnsi="Comic Sans MS"/>
          <w:sz w:val="22"/>
          <w:szCs w:val="22"/>
        </w:rPr>
        <w:t xml:space="preserve">your </w:t>
      </w:r>
      <w:r>
        <w:rPr>
          <w:rFonts w:ascii="Comic Sans MS" w:hAnsi="Comic Sans MS"/>
          <w:sz w:val="22"/>
          <w:szCs w:val="22"/>
        </w:rPr>
        <w:t>journals</w:t>
      </w:r>
    </w:p>
    <w:p w:rsidR="00B436AA" w:rsidRPr="00E17529" w:rsidRDefault="00B436AA" w:rsidP="00101735">
      <w:pPr>
        <w:pStyle w:val="NormalWeb"/>
        <w:numPr>
          <w:ilvl w:val="1"/>
          <w:numId w:val="74"/>
        </w:numPr>
        <w:rPr>
          <w:rFonts w:ascii="Comic Sans MS" w:hAnsi="Comic Sans MS"/>
          <w:sz w:val="22"/>
          <w:szCs w:val="22"/>
        </w:rPr>
      </w:pPr>
      <w:r w:rsidRPr="00935B0F">
        <w:rPr>
          <w:rFonts w:ascii="Comic Sans MS" w:hAnsi="Comic Sans MS"/>
          <w:sz w:val="22"/>
          <w:szCs w:val="22"/>
        </w:rPr>
        <w:t xml:space="preserve">Sketch </w:t>
      </w:r>
      <w:r w:rsidR="00E17529">
        <w:rPr>
          <w:rFonts w:ascii="Comic Sans MS" w:hAnsi="Comic Sans MS"/>
          <w:sz w:val="22"/>
          <w:szCs w:val="22"/>
        </w:rPr>
        <w:t>pictures</w:t>
      </w:r>
      <w:r w:rsidRPr="00935B0F">
        <w:rPr>
          <w:rFonts w:ascii="Comic Sans MS" w:hAnsi="Comic Sans MS"/>
          <w:sz w:val="22"/>
          <w:szCs w:val="22"/>
        </w:rPr>
        <w:t xml:space="preserve"> to help you remember details. </w:t>
      </w:r>
    </w:p>
    <w:p w:rsidR="00B436AA" w:rsidRPr="00AE0259" w:rsidRDefault="00B436AA" w:rsidP="00935B0F">
      <w:pPr>
        <w:spacing w:line="360" w:lineRule="auto"/>
        <w:rPr>
          <w:rFonts w:ascii="Comic Sans MS" w:hAnsi="Comic Sans MS"/>
          <w:b/>
          <w:sz w:val="22"/>
          <w:szCs w:val="22"/>
        </w:rPr>
      </w:pPr>
      <w:r w:rsidRPr="00AE0259">
        <w:rPr>
          <w:rFonts w:ascii="Comic Sans MS" w:hAnsi="Comic Sans MS"/>
          <w:b/>
          <w:sz w:val="22"/>
          <w:szCs w:val="22"/>
        </w:rPr>
        <w:t>Activity 3</w:t>
      </w:r>
    </w:p>
    <w:p w:rsidR="00E17529" w:rsidRDefault="00E17529" w:rsidP="00101735">
      <w:pPr>
        <w:pStyle w:val="ListParagraph"/>
        <w:numPr>
          <w:ilvl w:val="0"/>
          <w:numId w:val="75"/>
        </w:numPr>
        <w:spacing w:line="360" w:lineRule="auto"/>
        <w:rPr>
          <w:rFonts w:ascii="Comic Sans MS" w:hAnsi="Comic Sans MS"/>
          <w:sz w:val="22"/>
          <w:szCs w:val="22"/>
        </w:rPr>
      </w:pPr>
      <w:r>
        <w:rPr>
          <w:rFonts w:ascii="Comic Sans MS" w:hAnsi="Comic Sans MS"/>
          <w:sz w:val="22"/>
          <w:szCs w:val="22"/>
        </w:rPr>
        <w:t>D</w:t>
      </w:r>
      <w:r w:rsidRPr="00B436AA">
        <w:rPr>
          <w:rFonts w:ascii="Comic Sans MS" w:hAnsi="Comic Sans MS"/>
          <w:sz w:val="22"/>
          <w:szCs w:val="22"/>
        </w:rPr>
        <w:t xml:space="preserve">iscussion </w:t>
      </w:r>
    </w:p>
    <w:p w:rsidR="00E17529" w:rsidRDefault="00E17529" w:rsidP="00101735">
      <w:pPr>
        <w:pStyle w:val="ListParagraph"/>
        <w:numPr>
          <w:ilvl w:val="1"/>
          <w:numId w:val="75"/>
        </w:numPr>
        <w:spacing w:line="360" w:lineRule="auto"/>
        <w:rPr>
          <w:rFonts w:ascii="Comic Sans MS" w:hAnsi="Comic Sans MS"/>
          <w:sz w:val="22"/>
          <w:szCs w:val="22"/>
        </w:rPr>
      </w:pPr>
      <w:r w:rsidRPr="00935B0F">
        <w:rPr>
          <w:rFonts w:ascii="Comic Sans MS" w:hAnsi="Comic Sans MS"/>
          <w:sz w:val="22"/>
          <w:szCs w:val="22"/>
        </w:rPr>
        <w:t xml:space="preserve">Review what you learned about the </w:t>
      </w:r>
      <w:r>
        <w:rPr>
          <w:rFonts w:ascii="Comic Sans MS" w:hAnsi="Comic Sans MS"/>
          <w:sz w:val="22"/>
          <w:szCs w:val="22"/>
        </w:rPr>
        <w:t xml:space="preserve">food bank </w:t>
      </w:r>
      <w:r w:rsidRPr="00935B0F">
        <w:rPr>
          <w:rFonts w:ascii="Comic Sans MS" w:hAnsi="Comic Sans MS"/>
          <w:sz w:val="22"/>
          <w:szCs w:val="22"/>
        </w:rPr>
        <w:t xml:space="preserve">and the job of </w:t>
      </w:r>
      <w:r>
        <w:rPr>
          <w:rFonts w:ascii="Comic Sans MS" w:hAnsi="Comic Sans MS"/>
          <w:sz w:val="22"/>
          <w:szCs w:val="22"/>
        </w:rPr>
        <w:t>the workers and volunteers</w:t>
      </w:r>
    </w:p>
    <w:p w:rsidR="00935B0F" w:rsidRDefault="009118ED" w:rsidP="00101735">
      <w:pPr>
        <w:pStyle w:val="ListParagraph"/>
        <w:numPr>
          <w:ilvl w:val="1"/>
          <w:numId w:val="75"/>
        </w:numPr>
        <w:spacing w:line="360" w:lineRule="auto"/>
        <w:rPr>
          <w:rFonts w:ascii="Comic Sans MS" w:hAnsi="Comic Sans MS"/>
          <w:sz w:val="22"/>
          <w:szCs w:val="22"/>
        </w:rPr>
      </w:pPr>
      <w:r>
        <w:rPr>
          <w:rFonts w:ascii="Comic Sans MS" w:hAnsi="Comic Sans MS"/>
          <w:sz w:val="22"/>
          <w:szCs w:val="22"/>
        </w:rPr>
        <w:t>C</w:t>
      </w:r>
      <w:r w:rsidR="00935B0F" w:rsidRPr="00B436AA">
        <w:rPr>
          <w:rFonts w:ascii="Comic Sans MS" w:hAnsi="Comic Sans MS"/>
          <w:sz w:val="22"/>
          <w:szCs w:val="22"/>
        </w:rPr>
        <w:t>ompletion of</w:t>
      </w:r>
      <w:r w:rsidR="00D217E5">
        <w:rPr>
          <w:rFonts w:ascii="Comic Sans MS" w:hAnsi="Comic Sans MS"/>
          <w:sz w:val="22"/>
          <w:szCs w:val="22"/>
        </w:rPr>
        <w:t xml:space="preserve"> classroom and personal KWL</w:t>
      </w:r>
      <w:r w:rsidR="00E17529">
        <w:rPr>
          <w:rFonts w:ascii="Comic Sans MS" w:hAnsi="Comic Sans MS"/>
          <w:sz w:val="22"/>
          <w:szCs w:val="22"/>
        </w:rPr>
        <w:t xml:space="preserve"> charts</w:t>
      </w:r>
      <w:r w:rsidR="00935B0F" w:rsidRPr="00B436AA">
        <w:rPr>
          <w:rFonts w:ascii="Comic Sans MS" w:hAnsi="Comic Sans MS"/>
          <w:sz w:val="22"/>
          <w:szCs w:val="22"/>
        </w:rPr>
        <w:t xml:space="preserve"> </w:t>
      </w:r>
    </w:p>
    <w:p w:rsidR="00E17529" w:rsidRDefault="00E17529" w:rsidP="00101735">
      <w:pPr>
        <w:pStyle w:val="NormalWeb"/>
        <w:numPr>
          <w:ilvl w:val="0"/>
          <w:numId w:val="75"/>
        </w:numPr>
        <w:rPr>
          <w:rFonts w:ascii="Comic Sans MS" w:hAnsi="Comic Sans MS"/>
          <w:sz w:val="22"/>
          <w:szCs w:val="22"/>
        </w:rPr>
      </w:pPr>
      <w:r w:rsidRPr="00935B0F">
        <w:rPr>
          <w:rFonts w:ascii="Comic Sans MS" w:hAnsi="Comic Sans MS"/>
          <w:sz w:val="22"/>
          <w:szCs w:val="22"/>
        </w:rPr>
        <w:t xml:space="preserve">After your visit, compare your data with your predictions. </w:t>
      </w:r>
    </w:p>
    <w:p w:rsidR="00E17529" w:rsidRPr="00E17529" w:rsidRDefault="00E17529" w:rsidP="00101735">
      <w:pPr>
        <w:pStyle w:val="NormalWeb"/>
        <w:numPr>
          <w:ilvl w:val="0"/>
          <w:numId w:val="75"/>
        </w:numPr>
        <w:rPr>
          <w:rFonts w:ascii="Comic Sans MS" w:hAnsi="Comic Sans MS"/>
          <w:sz w:val="22"/>
          <w:szCs w:val="22"/>
        </w:rPr>
      </w:pPr>
      <w:r w:rsidRPr="00935B0F">
        <w:rPr>
          <w:rFonts w:ascii="Comic Sans MS" w:hAnsi="Comic Sans MS"/>
          <w:sz w:val="22"/>
          <w:szCs w:val="22"/>
        </w:rPr>
        <w:t xml:space="preserve">Draw more detailed picture labels with crayons to replace the written graph labels. Include specific things you remember about the </w:t>
      </w:r>
      <w:r w:rsidR="00AF2AEC">
        <w:rPr>
          <w:rFonts w:ascii="Comic Sans MS" w:hAnsi="Comic Sans MS"/>
          <w:sz w:val="22"/>
          <w:szCs w:val="22"/>
        </w:rPr>
        <w:t>items</w:t>
      </w:r>
      <w:r w:rsidRPr="00935B0F">
        <w:rPr>
          <w:rFonts w:ascii="Comic Sans MS" w:hAnsi="Comic Sans MS"/>
          <w:sz w:val="22"/>
          <w:szCs w:val="22"/>
        </w:rPr>
        <w:t xml:space="preserve"> you saw. </w:t>
      </w:r>
    </w:p>
    <w:p w:rsidR="00E17529" w:rsidRDefault="00E17529" w:rsidP="00101735">
      <w:pPr>
        <w:pStyle w:val="NormalWeb"/>
        <w:numPr>
          <w:ilvl w:val="0"/>
          <w:numId w:val="75"/>
        </w:numPr>
        <w:rPr>
          <w:rFonts w:ascii="Comic Sans MS" w:hAnsi="Comic Sans MS"/>
          <w:sz w:val="22"/>
          <w:szCs w:val="22"/>
        </w:rPr>
      </w:pPr>
      <w:r w:rsidRPr="00935B0F">
        <w:rPr>
          <w:rFonts w:ascii="Comic Sans MS" w:hAnsi="Comic Sans MS"/>
          <w:sz w:val="22"/>
          <w:szCs w:val="22"/>
        </w:rPr>
        <w:t xml:space="preserve">On a large piece of construction paper, assemble the graph to reflect the data you collected about the </w:t>
      </w:r>
      <w:r>
        <w:rPr>
          <w:rFonts w:ascii="Comic Sans MS" w:hAnsi="Comic Sans MS"/>
          <w:sz w:val="22"/>
          <w:szCs w:val="22"/>
        </w:rPr>
        <w:t>food bank</w:t>
      </w:r>
    </w:p>
    <w:p w:rsidR="00C60655" w:rsidRDefault="00E17529" w:rsidP="00101735">
      <w:pPr>
        <w:pStyle w:val="NormalWeb"/>
        <w:numPr>
          <w:ilvl w:val="0"/>
          <w:numId w:val="75"/>
        </w:numPr>
        <w:rPr>
          <w:rFonts w:ascii="Comic Sans MS" w:hAnsi="Comic Sans MS"/>
          <w:sz w:val="22"/>
          <w:szCs w:val="22"/>
        </w:rPr>
      </w:pPr>
      <w:r w:rsidRPr="00935B0F">
        <w:rPr>
          <w:rFonts w:ascii="Comic Sans MS" w:hAnsi="Comic Sans MS"/>
          <w:sz w:val="22"/>
          <w:szCs w:val="22"/>
        </w:rPr>
        <w:t xml:space="preserve">Attach labels and </w:t>
      </w:r>
      <w:r w:rsidR="009F47D2">
        <w:rPr>
          <w:rFonts w:ascii="Comic Sans MS" w:hAnsi="Comic Sans MS"/>
          <w:sz w:val="22"/>
          <w:szCs w:val="22"/>
        </w:rPr>
        <w:t>pictures</w:t>
      </w:r>
      <w:r w:rsidRPr="00935B0F">
        <w:rPr>
          <w:rFonts w:ascii="Comic Sans MS" w:hAnsi="Comic Sans MS"/>
          <w:sz w:val="22"/>
          <w:szCs w:val="22"/>
        </w:rPr>
        <w:t xml:space="preserve"> with </w:t>
      </w:r>
      <w:r>
        <w:rPr>
          <w:rFonts w:ascii="Comic Sans MS" w:hAnsi="Comic Sans MS"/>
          <w:sz w:val="22"/>
          <w:szCs w:val="22"/>
        </w:rPr>
        <w:t>glue s</w:t>
      </w:r>
      <w:r w:rsidRPr="00935B0F">
        <w:rPr>
          <w:rFonts w:ascii="Comic Sans MS" w:hAnsi="Comic Sans MS"/>
          <w:sz w:val="22"/>
          <w:szCs w:val="22"/>
        </w:rPr>
        <w:t xml:space="preserve">ticks. </w:t>
      </w:r>
    </w:p>
    <w:p w:rsidR="002129B3" w:rsidRDefault="00E17529" w:rsidP="006D39AC">
      <w:pPr>
        <w:pStyle w:val="NormalWeb"/>
        <w:numPr>
          <w:ilvl w:val="0"/>
          <w:numId w:val="75"/>
        </w:numPr>
        <w:rPr>
          <w:rFonts w:ascii="Comic Sans MS" w:hAnsi="Comic Sans MS"/>
          <w:sz w:val="22"/>
          <w:szCs w:val="22"/>
        </w:rPr>
      </w:pPr>
      <w:r w:rsidRPr="00935B0F">
        <w:rPr>
          <w:rFonts w:ascii="Comic Sans MS" w:hAnsi="Comic Sans MS"/>
          <w:sz w:val="22"/>
          <w:szCs w:val="22"/>
        </w:rPr>
        <w:t>Design a title for the graph and add it at the top.</w:t>
      </w:r>
    </w:p>
    <w:p w:rsidR="006D39AC" w:rsidRPr="006D39AC" w:rsidRDefault="006D39AC" w:rsidP="006D39AC">
      <w:pPr>
        <w:pStyle w:val="NormalWeb"/>
        <w:ind w:left="720"/>
        <w:rPr>
          <w:rFonts w:ascii="Comic Sans MS" w:hAnsi="Comic Sans MS"/>
          <w:sz w:val="22"/>
          <w:szCs w:val="22"/>
        </w:rPr>
      </w:pPr>
    </w:p>
    <w:tbl>
      <w:tblPr>
        <w:tblW w:w="0" w:type="auto"/>
        <w:tblCellSpacing w:w="0" w:type="dxa"/>
        <w:tblCellMar>
          <w:left w:w="0" w:type="dxa"/>
          <w:right w:w="0" w:type="dxa"/>
        </w:tblCellMar>
        <w:tblLook w:val="04A0"/>
      </w:tblPr>
      <w:tblGrid>
        <w:gridCol w:w="4110"/>
      </w:tblGrid>
      <w:tr w:rsidR="002129B3" w:rsidRPr="0085331A" w:rsidTr="005E03D4">
        <w:trPr>
          <w:tblCellSpacing w:w="0" w:type="dxa"/>
        </w:trPr>
        <w:tc>
          <w:tcPr>
            <w:tcW w:w="4110" w:type="dxa"/>
            <w:shd w:val="clear" w:color="auto" w:fill="00FF00"/>
            <w:vAlign w:val="center"/>
            <w:hideMark/>
          </w:tcPr>
          <w:p w:rsidR="002129B3" w:rsidRPr="0085331A" w:rsidRDefault="002129B3" w:rsidP="005E03D4">
            <w:pPr>
              <w:rPr>
                <w:sz w:val="18"/>
                <w:szCs w:val="18"/>
              </w:rPr>
            </w:pPr>
          </w:p>
        </w:tc>
      </w:tr>
      <w:tr w:rsidR="002129B3" w:rsidRPr="0085331A" w:rsidTr="005E03D4">
        <w:trPr>
          <w:tblCellSpacing w:w="0" w:type="dxa"/>
        </w:trPr>
        <w:tc>
          <w:tcPr>
            <w:tcW w:w="0" w:type="auto"/>
            <w:shd w:val="clear" w:color="auto" w:fill="00FF00"/>
            <w:vAlign w:val="center"/>
            <w:hideMark/>
          </w:tcPr>
          <w:p w:rsidR="002129B3" w:rsidRPr="0085331A" w:rsidRDefault="002129B3" w:rsidP="005E03D4">
            <w:pPr>
              <w:rPr>
                <w:sz w:val="18"/>
                <w:szCs w:val="18"/>
              </w:rPr>
            </w:pPr>
          </w:p>
        </w:tc>
      </w:tr>
      <w:tr w:rsidR="002129B3" w:rsidRPr="0085331A" w:rsidTr="005E03D4">
        <w:trPr>
          <w:tblCellSpacing w:w="0" w:type="dxa"/>
        </w:trPr>
        <w:tc>
          <w:tcPr>
            <w:tcW w:w="0" w:type="auto"/>
            <w:shd w:val="clear" w:color="auto" w:fill="00FF00"/>
            <w:vAlign w:val="center"/>
            <w:hideMark/>
          </w:tcPr>
          <w:p w:rsidR="002129B3" w:rsidRPr="0085331A" w:rsidRDefault="002129B3" w:rsidP="005E03D4">
            <w:pPr>
              <w:rPr>
                <w:sz w:val="18"/>
                <w:szCs w:val="18"/>
              </w:rPr>
            </w:pPr>
          </w:p>
        </w:tc>
      </w:tr>
      <w:tr w:rsidR="002129B3" w:rsidRPr="0085331A" w:rsidTr="005E03D4">
        <w:trPr>
          <w:tblCellSpacing w:w="0" w:type="dxa"/>
        </w:trPr>
        <w:tc>
          <w:tcPr>
            <w:tcW w:w="0" w:type="auto"/>
            <w:shd w:val="clear" w:color="auto" w:fill="00FF00"/>
            <w:vAlign w:val="center"/>
            <w:hideMark/>
          </w:tcPr>
          <w:p w:rsidR="002129B3" w:rsidRPr="0085331A" w:rsidRDefault="002129B3" w:rsidP="005E03D4">
            <w:pPr>
              <w:rPr>
                <w:sz w:val="18"/>
                <w:szCs w:val="18"/>
              </w:rPr>
            </w:pPr>
          </w:p>
        </w:tc>
      </w:tr>
      <w:tr w:rsidR="002129B3" w:rsidRPr="0085331A" w:rsidTr="005E03D4">
        <w:trPr>
          <w:tblCellSpacing w:w="0" w:type="dxa"/>
        </w:trPr>
        <w:tc>
          <w:tcPr>
            <w:tcW w:w="0" w:type="auto"/>
            <w:shd w:val="clear" w:color="auto" w:fill="00FF00"/>
            <w:vAlign w:val="center"/>
            <w:hideMark/>
          </w:tcPr>
          <w:p w:rsidR="002129B3" w:rsidRPr="0085331A" w:rsidRDefault="002129B3" w:rsidP="005E03D4">
            <w:pPr>
              <w:rPr>
                <w:sz w:val="18"/>
                <w:szCs w:val="18"/>
              </w:rPr>
            </w:pPr>
          </w:p>
        </w:tc>
      </w:tr>
      <w:tr w:rsidR="002129B3" w:rsidRPr="0085331A" w:rsidTr="005E03D4">
        <w:trPr>
          <w:tblCellSpacing w:w="0" w:type="dxa"/>
        </w:trPr>
        <w:tc>
          <w:tcPr>
            <w:tcW w:w="0" w:type="auto"/>
            <w:shd w:val="clear" w:color="auto" w:fill="00FF00"/>
            <w:vAlign w:val="center"/>
            <w:hideMark/>
          </w:tcPr>
          <w:p w:rsidR="002129B3" w:rsidRPr="0085331A" w:rsidRDefault="002129B3" w:rsidP="005E03D4">
            <w:pPr>
              <w:rPr>
                <w:sz w:val="18"/>
                <w:szCs w:val="18"/>
              </w:rPr>
            </w:pPr>
          </w:p>
        </w:tc>
      </w:tr>
    </w:tbl>
    <w:p w:rsidR="00300F78" w:rsidRPr="00A17F76" w:rsidRDefault="00300F78" w:rsidP="00A17F76">
      <w:pPr>
        <w:spacing w:line="360" w:lineRule="auto"/>
        <w:ind w:left="1080"/>
        <w:rPr>
          <w:rFonts w:ascii="Comic Sans MS" w:hAnsi="Comic Sans MS"/>
          <w:b/>
          <w:sz w:val="22"/>
          <w:szCs w:val="22"/>
        </w:rPr>
      </w:pPr>
      <w:r w:rsidRPr="00A17F76">
        <w:rPr>
          <w:rFonts w:ascii="Comic Sans MS" w:hAnsi="Comic Sans MS"/>
          <w:b/>
          <w:sz w:val="22"/>
          <w:szCs w:val="22"/>
        </w:rPr>
        <w:t xml:space="preserve">Thinking Levels: </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Knowledge (remembering)</w:t>
      </w:r>
      <w:r w:rsidR="009118ED">
        <w:rPr>
          <w:rFonts w:ascii="Comic Sans MS" w:hAnsi="Comic Sans MS"/>
          <w:b/>
          <w:sz w:val="22"/>
          <w:szCs w:val="22"/>
        </w:rPr>
        <w:t xml:space="preserve"> </w:t>
      </w:r>
      <w:r w:rsidR="006D39AC">
        <w:rPr>
          <w:rFonts w:ascii="Comic Sans MS" w:hAnsi="Comic Sans MS"/>
          <w:b/>
          <w:sz w:val="22"/>
          <w:szCs w:val="22"/>
        </w:rPr>
        <w:t>the students will gain knowledge through their field trip</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Comprehension (understanding)</w:t>
      </w:r>
      <w:r w:rsidR="006D39AC">
        <w:rPr>
          <w:rFonts w:ascii="Comic Sans MS" w:hAnsi="Comic Sans MS"/>
          <w:b/>
          <w:sz w:val="22"/>
          <w:szCs w:val="22"/>
        </w:rPr>
        <w:t xml:space="preserve"> the students will ask questions</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Application (applying)</w:t>
      </w:r>
      <w:r w:rsidR="006D39AC">
        <w:rPr>
          <w:rFonts w:ascii="Comic Sans MS" w:hAnsi="Comic Sans MS"/>
          <w:b/>
          <w:sz w:val="22"/>
          <w:szCs w:val="22"/>
        </w:rPr>
        <w:t xml:space="preserve"> the students will finish KWLs</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lastRenderedPageBreak/>
        <w:t>Analysis (Analyzing)</w:t>
      </w:r>
      <w:r w:rsidR="006D39AC">
        <w:rPr>
          <w:rFonts w:ascii="Comic Sans MS" w:hAnsi="Comic Sans MS"/>
          <w:b/>
          <w:sz w:val="22"/>
          <w:szCs w:val="22"/>
        </w:rPr>
        <w:t xml:space="preserve"> the students will create graphs</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Synthesis (Creating)</w:t>
      </w:r>
      <w:r w:rsidR="006D39AC">
        <w:rPr>
          <w:rFonts w:ascii="Comic Sans MS" w:hAnsi="Comic Sans MS"/>
          <w:b/>
          <w:sz w:val="22"/>
          <w:szCs w:val="22"/>
        </w:rPr>
        <w:t xml:space="preserve"> the students will create graphs</w:t>
      </w:r>
    </w:p>
    <w:p w:rsidR="00300F78" w:rsidRPr="00A17F76" w:rsidRDefault="00300F78" w:rsidP="00101735">
      <w:pPr>
        <w:pStyle w:val="ListParagraph"/>
        <w:numPr>
          <w:ilvl w:val="0"/>
          <w:numId w:val="23"/>
        </w:numPr>
        <w:spacing w:line="360" w:lineRule="auto"/>
        <w:rPr>
          <w:rFonts w:ascii="Comic Sans MS" w:hAnsi="Comic Sans MS"/>
          <w:b/>
          <w:sz w:val="22"/>
          <w:szCs w:val="22"/>
        </w:rPr>
      </w:pPr>
      <w:r w:rsidRPr="00A17F76">
        <w:rPr>
          <w:rFonts w:ascii="Comic Sans MS" w:hAnsi="Comic Sans MS"/>
          <w:b/>
          <w:sz w:val="22"/>
          <w:szCs w:val="22"/>
        </w:rPr>
        <w:t>Evaluation (evaluating)</w:t>
      </w:r>
      <w:r w:rsidR="006D39AC">
        <w:rPr>
          <w:rFonts w:ascii="Comic Sans MS" w:hAnsi="Comic Sans MS"/>
          <w:b/>
          <w:sz w:val="22"/>
          <w:szCs w:val="22"/>
        </w:rPr>
        <w:t xml:space="preserve"> the students will finish their journals</w:t>
      </w:r>
    </w:p>
    <w:p w:rsidR="00300F78" w:rsidRPr="00A17F76" w:rsidRDefault="00300F78" w:rsidP="00A17F76">
      <w:pPr>
        <w:spacing w:line="360" w:lineRule="auto"/>
        <w:ind w:left="1080"/>
        <w:rPr>
          <w:rFonts w:ascii="Comic Sans MS" w:hAnsi="Comic Sans MS"/>
          <w:b/>
          <w:sz w:val="22"/>
          <w:szCs w:val="22"/>
        </w:rPr>
      </w:pPr>
    </w:p>
    <w:p w:rsidR="00300F78" w:rsidRPr="00A17F76" w:rsidRDefault="00300F78" w:rsidP="00A17F76">
      <w:pPr>
        <w:spacing w:line="360" w:lineRule="auto"/>
        <w:ind w:left="1080"/>
        <w:rPr>
          <w:rFonts w:ascii="Comic Sans MS" w:hAnsi="Comic Sans MS"/>
          <w:b/>
          <w:sz w:val="22"/>
          <w:szCs w:val="22"/>
        </w:rPr>
      </w:pPr>
      <w:r w:rsidRPr="00A17F76">
        <w:rPr>
          <w:rFonts w:ascii="Comic Sans MS" w:hAnsi="Comic Sans MS"/>
          <w:b/>
          <w:sz w:val="22"/>
          <w:szCs w:val="22"/>
        </w:rPr>
        <w:t>Learning Styles: (remediation, extensions, differentiating curriculum)</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Visual-Spatial</w:t>
      </w:r>
      <w:r w:rsidR="006D39AC">
        <w:rPr>
          <w:rFonts w:ascii="Comic Sans MS" w:hAnsi="Comic Sans MS" w:cs="Arial"/>
          <w:b/>
          <w:bCs/>
          <w:sz w:val="22"/>
          <w:szCs w:val="22"/>
        </w:rPr>
        <w:t>:</w:t>
      </w:r>
      <w:r w:rsidR="00580342">
        <w:rPr>
          <w:rFonts w:ascii="Comic Sans MS" w:hAnsi="Comic Sans MS" w:cs="Arial"/>
          <w:b/>
          <w:bCs/>
          <w:sz w:val="22"/>
          <w:szCs w:val="22"/>
        </w:rPr>
        <w:t xml:space="preserve"> graphs, charts, field trip</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Bodily-kinesthetic</w:t>
      </w:r>
      <w:r w:rsidR="00580342">
        <w:rPr>
          <w:rFonts w:ascii="Comic Sans MS" w:hAnsi="Comic Sans MS" w:cs="Arial"/>
          <w:b/>
          <w:bCs/>
          <w:sz w:val="22"/>
          <w:szCs w:val="22"/>
        </w:rPr>
        <w:t>: field trip</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Musical</w:t>
      </w:r>
      <w:r w:rsidR="00580342">
        <w:rPr>
          <w:rFonts w:ascii="Comic Sans MS" w:hAnsi="Comic Sans MS" w:cs="Arial"/>
          <w:b/>
          <w:bCs/>
          <w:sz w:val="22"/>
          <w:szCs w:val="22"/>
        </w:rPr>
        <w:t>: none</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Interpersonal</w:t>
      </w:r>
      <w:r w:rsidR="00580342">
        <w:rPr>
          <w:rFonts w:ascii="Comic Sans MS" w:hAnsi="Comic Sans MS" w:cs="Arial"/>
          <w:b/>
          <w:bCs/>
          <w:sz w:val="22"/>
          <w:szCs w:val="22"/>
        </w:rPr>
        <w:t>: discussion, field trip</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Intrapersonal</w:t>
      </w:r>
      <w:r w:rsidR="00580342">
        <w:rPr>
          <w:rFonts w:ascii="Comic Sans MS" w:hAnsi="Comic Sans MS" w:cs="Arial"/>
          <w:b/>
          <w:bCs/>
          <w:sz w:val="22"/>
          <w:szCs w:val="22"/>
        </w:rPr>
        <w:t>: journals</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Naturalistic</w:t>
      </w:r>
      <w:r w:rsidR="00580342">
        <w:rPr>
          <w:rFonts w:ascii="Comic Sans MS" w:hAnsi="Comic Sans MS" w:cs="Arial"/>
          <w:b/>
          <w:bCs/>
          <w:sz w:val="22"/>
          <w:szCs w:val="22"/>
        </w:rPr>
        <w:t>: field trip</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Linguistic</w:t>
      </w:r>
      <w:r w:rsidR="00580342">
        <w:rPr>
          <w:rFonts w:ascii="Comic Sans MS" w:hAnsi="Comic Sans MS" w:cs="Arial"/>
          <w:b/>
          <w:bCs/>
          <w:sz w:val="22"/>
          <w:szCs w:val="22"/>
        </w:rPr>
        <w:t>: charts, discussion</w:t>
      </w:r>
    </w:p>
    <w:p w:rsidR="00300F78" w:rsidRPr="00A17F76" w:rsidRDefault="00300F78" w:rsidP="00101735">
      <w:pPr>
        <w:pStyle w:val="ListParagraph"/>
        <w:numPr>
          <w:ilvl w:val="0"/>
          <w:numId w:val="24"/>
        </w:numPr>
        <w:spacing w:line="360" w:lineRule="auto"/>
        <w:rPr>
          <w:rFonts w:ascii="Comic Sans MS" w:hAnsi="Comic Sans MS"/>
          <w:b/>
          <w:sz w:val="22"/>
          <w:szCs w:val="22"/>
        </w:rPr>
      </w:pPr>
      <w:r w:rsidRPr="00A17F76">
        <w:rPr>
          <w:rFonts w:ascii="Comic Sans MS" w:hAnsi="Comic Sans MS" w:cs="Arial"/>
          <w:b/>
          <w:bCs/>
          <w:sz w:val="22"/>
          <w:szCs w:val="22"/>
        </w:rPr>
        <w:t xml:space="preserve">Logical </w:t>
      </w:r>
      <w:r w:rsidR="00580342">
        <w:rPr>
          <w:rFonts w:ascii="Comic Sans MS" w:hAnsi="Comic Sans MS" w:cs="Arial"/>
          <w:b/>
          <w:bCs/>
          <w:sz w:val="22"/>
          <w:szCs w:val="22"/>
        </w:rPr>
        <w:t>–</w:t>
      </w:r>
      <w:r w:rsidRPr="00A17F76">
        <w:rPr>
          <w:rFonts w:ascii="Comic Sans MS" w:hAnsi="Comic Sans MS" w:cs="Arial"/>
          <w:b/>
          <w:bCs/>
          <w:sz w:val="22"/>
          <w:szCs w:val="22"/>
        </w:rPr>
        <w:t>Mathematical</w:t>
      </w:r>
      <w:r w:rsidR="00580342">
        <w:rPr>
          <w:rFonts w:ascii="Comic Sans MS" w:hAnsi="Comic Sans MS" w:cs="Arial"/>
          <w:b/>
          <w:bCs/>
          <w:sz w:val="22"/>
          <w:szCs w:val="22"/>
        </w:rPr>
        <w:t>: field trip, graphs, charts</w:t>
      </w:r>
    </w:p>
    <w:p w:rsidR="00300F78" w:rsidRPr="006D39AC" w:rsidRDefault="00300F78" w:rsidP="00A17F76">
      <w:pPr>
        <w:spacing w:line="360" w:lineRule="auto"/>
        <w:ind w:left="1440"/>
        <w:rPr>
          <w:rFonts w:ascii="Comic Sans MS" w:hAnsi="Comic Sans MS"/>
          <w:b/>
          <w:sz w:val="22"/>
          <w:szCs w:val="22"/>
        </w:rPr>
      </w:pPr>
    </w:p>
    <w:p w:rsidR="00300F78" w:rsidRPr="006D39AC" w:rsidRDefault="00300F78" w:rsidP="00AE0259">
      <w:pPr>
        <w:spacing w:line="360" w:lineRule="auto"/>
        <w:rPr>
          <w:rFonts w:ascii="Comic Sans MS" w:hAnsi="Comic Sans MS"/>
          <w:b/>
          <w:sz w:val="22"/>
          <w:szCs w:val="22"/>
        </w:rPr>
      </w:pPr>
      <w:r w:rsidRPr="006D39AC">
        <w:rPr>
          <w:rFonts w:ascii="Comic Sans MS" w:hAnsi="Comic Sans MS"/>
          <w:b/>
          <w:sz w:val="22"/>
          <w:szCs w:val="22"/>
        </w:rPr>
        <w:t>Method and Materials:</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Chart paper </w:t>
      </w:r>
    </w:p>
    <w:p w:rsidR="005E03D4" w:rsidRPr="00A17F76" w:rsidRDefault="005E03D4" w:rsidP="005E03D4">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video</w:t>
      </w:r>
    </w:p>
    <w:p w:rsidR="005E03D4" w:rsidRDefault="005E03D4" w:rsidP="005E03D4">
      <w:pPr>
        <w:numPr>
          <w:ilvl w:val="0"/>
          <w:numId w:val="30"/>
        </w:numPr>
        <w:spacing w:before="100" w:beforeAutospacing="1" w:after="100" w:afterAutospacing="1" w:line="360" w:lineRule="auto"/>
        <w:rPr>
          <w:rFonts w:ascii="Comic Sans MS" w:hAnsi="Comic Sans MS"/>
          <w:sz w:val="22"/>
          <w:szCs w:val="22"/>
        </w:rPr>
      </w:pPr>
      <w:r w:rsidRPr="00A17F76">
        <w:rPr>
          <w:rFonts w:ascii="Comic Sans MS" w:hAnsi="Comic Sans MS"/>
          <w:sz w:val="22"/>
          <w:szCs w:val="22"/>
        </w:rPr>
        <w:t xml:space="preserve">Masking tape </w:t>
      </w:r>
    </w:p>
    <w:p w:rsidR="00CD3AB4" w:rsidRPr="006D39AC" w:rsidRDefault="00CD3AB4" w:rsidP="006D39AC">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Index cards</w:t>
      </w:r>
    </w:p>
    <w:p w:rsidR="009118ED" w:rsidRDefault="009118ED" w:rsidP="009118ED">
      <w:pPr>
        <w:numPr>
          <w:ilvl w:val="0"/>
          <w:numId w:val="30"/>
        </w:numPr>
        <w:spacing w:before="100" w:beforeAutospacing="1" w:after="100" w:afterAutospacing="1" w:line="360" w:lineRule="auto"/>
        <w:rPr>
          <w:rFonts w:ascii="Comic Sans MS" w:hAnsi="Comic Sans MS"/>
          <w:sz w:val="22"/>
          <w:szCs w:val="22"/>
        </w:rPr>
      </w:pPr>
      <w:r>
        <w:rPr>
          <w:rFonts w:ascii="Comic Sans MS" w:hAnsi="Comic Sans MS"/>
          <w:sz w:val="22"/>
          <w:szCs w:val="22"/>
        </w:rPr>
        <w:t>T</w:t>
      </w:r>
      <w:r w:rsidR="00CD3AB4">
        <w:rPr>
          <w:rFonts w:ascii="Comic Sans MS" w:hAnsi="Comic Sans MS"/>
          <w:sz w:val="22"/>
          <w:szCs w:val="22"/>
        </w:rPr>
        <w:t>ape</w:t>
      </w:r>
    </w:p>
    <w:p w:rsid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Paper</w:t>
      </w:r>
    </w:p>
    <w:p w:rsid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Personal unit journal for each student (can be a notebook or binder)</w:t>
      </w:r>
    </w:p>
    <w:p w:rsidR="005E03D4" w:rsidRPr="009118ED" w:rsidRDefault="005E03D4" w:rsidP="009118ED">
      <w:pPr>
        <w:numPr>
          <w:ilvl w:val="0"/>
          <w:numId w:val="30"/>
        </w:numPr>
        <w:spacing w:before="100" w:beforeAutospacing="1" w:after="100" w:afterAutospacing="1" w:line="360" w:lineRule="auto"/>
        <w:rPr>
          <w:rFonts w:ascii="Comic Sans MS" w:hAnsi="Comic Sans MS"/>
          <w:sz w:val="22"/>
          <w:szCs w:val="22"/>
        </w:rPr>
      </w:pPr>
      <w:r w:rsidRPr="009118ED">
        <w:rPr>
          <w:rFonts w:ascii="Comic Sans MS" w:hAnsi="Comic Sans MS"/>
          <w:sz w:val="22"/>
          <w:szCs w:val="22"/>
        </w:rPr>
        <w:t>A writing implement and or crayons and markers for each student</w:t>
      </w:r>
    </w:p>
    <w:p w:rsidR="009118ED" w:rsidRDefault="009118ED" w:rsidP="00A17F76">
      <w:pPr>
        <w:spacing w:line="360" w:lineRule="auto"/>
        <w:rPr>
          <w:rFonts w:ascii="Comic Sans MS" w:hAnsi="Comic Sans MS"/>
          <w:b/>
          <w:sz w:val="20"/>
        </w:rPr>
      </w:pPr>
    </w:p>
    <w:p w:rsidR="009118ED" w:rsidRDefault="009118ED" w:rsidP="00A17F76">
      <w:pPr>
        <w:spacing w:line="360" w:lineRule="auto"/>
        <w:rPr>
          <w:rFonts w:ascii="Comic Sans MS" w:hAnsi="Comic Sans MS"/>
          <w:b/>
          <w:sz w:val="20"/>
        </w:rPr>
      </w:pPr>
    </w:p>
    <w:p w:rsidR="009118ED" w:rsidRDefault="009118ED" w:rsidP="00A17F76">
      <w:pPr>
        <w:spacing w:line="360" w:lineRule="auto"/>
        <w:rPr>
          <w:rFonts w:ascii="Comic Sans MS" w:hAnsi="Comic Sans MS"/>
          <w:b/>
          <w:sz w:val="20"/>
        </w:rPr>
      </w:pPr>
    </w:p>
    <w:p w:rsidR="00D950A8" w:rsidRPr="00A17F76" w:rsidRDefault="00D950A8" w:rsidP="00A17F76">
      <w:pPr>
        <w:spacing w:line="360" w:lineRule="auto"/>
        <w:rPr>
          <w:rFonts w:ascii="Comic Sans MS" w:hAnsi="Comic Sans MS"/>
        </w:rPr>
      </w:pPr>
      <w:r w:rsidRPr="00A17F76">
        <w:rPr>
          <w:rFonts w:ascii="Comic Sans MS" w:hAnsi="Comic Sans MS"/>
        </w:rPr>
        <w:lastRenderedPageBreak/>
        <w:t>Modeling:</w:t>
      </w:r>
    </w:p>
    <w:p w:rsidR="00F47A05" w:rsidRDefault="00D950A8" w:rsidP="00F47A05">
      <w:pPr>
        <w:spacing w:line="360" w:lineRule="auto"/>
        <w:ind w:left="360"/>
        <w:rPr>
          <w:rFonts w:ascii="Comic Sans MS" w:hAnsi="Comic Sans MS"/>
          <w:sz w:val="22"/>
          <w:szCs w:val="22"/>
        </w:rPr>
      </w:pPr>
      <w:r w:rsidRPr="00A17F76">
        <w:rPr>
          <w:rFonts w:ascii="Comic Sans MS" w:hAnsi="Comic Sans MS"/>
        </w:rPr>
        <w:tab/>
      </w:r>
      <w:r w:rsidR="009F47D2">
        <w:rPr>
          <w:rFonts w:ascii="Comic Sans MS" w:hAnsi="Comic Sans MS"/>
        </w:rPr>
        <w:t>Anticipatory</w:t>
      </w:r>
      <w:r w:rsidR="00F47A05" w:rsidRPr="00F47A05">
        <w:rPr>
          <w:rFonts w:ascii="Comic Sans MS" w:hAnsi="Comic Sans MS"/>
          <w:sz w:val="22"/>
          <w:szCs w:val="22"/>
        </w:rPr>
        <w:t xml:space="preserve"> </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show the students how to </w:t>
      </w:r>
      <w:r>
        <w:rPr>
          <w:rFonts w:ascii="Comic Sans MS" w:hAnsi="Comic Sans MS"/>
          <w:sz w:val="22"/>
          <w:szCs w:val="22"/>
        </w:rPr>
        <w:t>begin their prediction</w:t>
      </w:r>
      <w:r w:rsidRPr="00F47A05">
        <w:rPr>
          <w:rFonts w:ascii="Comic Sans MS" w:hAnsi="Comic Sans MS"/>
          <w:sz w:val="22"/>
          <w:szCs w:val="22"/>
        </w:rPr>
        <w:t xml:space="preserve"> charts, according to the directions laid out in the procedures</w:t>
      </w:r>
    </w:p>
    <w:p w:rsidR="009F47D2" w:rsidRDefault="009F47D2" w:rsidP="009F47D2">
      <w:pPr>
        <w:spacing w:line="360" w:lineRule="auto"/>
        <w:ind w:left="360" w:firstLine="360"/>
        <w:rPr>
          <w:rFonts w:ascii="Comic Sans MS" w:hAnsi="Comic Sans MS"/>
        </w:rPr>
      </w:pPr>
      <w:r>
        <w:rPr>
          <w:rFonts w:ascii="Comic Sans MS" w:hAnsi="Comic Sans MS"/>
        </w:rPr>
        <w:t>Activity 1</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show the students how to </w:t>
      </w:r>
      <w:r>
        <w:rPr>
          <w:rFonts w:ascii="Comic Sans MS" w:hAnsi="Comic Sans MS"/>
          <w:sz w:val="22"/>
          <w:szCs w:val="22"/>
        </w:rPr>
        <w:t>fill in their KWLs</w:t>
      </w:r>
      <w:r w:rsidRPr="00F47A05">
        <w:rPr>
          <w:rFonts w:ascii="Comic Sans MS" w:hAnsi="Comic Sans MS"/>
          <w:sz w:val="22"/>
          <w:szCs w:val="22"/>
        </w:rPr>
        <w:t xml:space="preserve"> according to the directions laid out in the procedures</w:t>
      </w:r>
    </w:p>
    <w:p w:rsidR="009F47D2" w:rsidRDefault="009F47D2" w:rsidP="009F47D2">
      <w:pPr>
        <w:spacing w:line="360" w:lineRule="auto"/>
        <w:ind w:left="360" w:firstLine="360"/>
        <w:rPr>
          <w:rFonts w:ascii="Comic Sans MS" w:hAnsi="Comic Sans MS"/>
        </w:rPr>
      </w:pPr>
      <w:r>
        <w:rPr>
          <w:rFonts w:ascii="Comic Sans MS" w:hAnsi="Comic Sans MS"/>
        </w:rPr>
        <w:t>Activity 2</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show the students how to </w:t>
      </w:r>
      <w:r>
        <w:rPr>
          <w:rFonts w:ascii="Comic Sans MS" w:hAnsi="Comic Sans MS"/>
          <w:sz w:val="22"/>
          <w:szCs w:val="22"/>
        </w:rPr>
        <w:t>fill in their journals</w:t>
      </w:r>
      <w:r w:rsidRPr="00F47A05">
        <w:rPr>
          <w:rFonts w:ascii="Comic Sans MS" w:hAnsi="Comic Sans MS"/>
          <w:sz w:val="22"/>
          <w:szCs w:val="22"/>
        </w:rPr>
        <w:t>, according to the directions laid out in the procedures</w:t>
      </w:r>
    </w:p>
    <w:p w:rsidR="009F47D2" w:rsidRDefault="009F47D2" w:rsidP="009F47D2">
      <w:pPr>
        <w:spacing w:line="360" w:lineRule="auto"/>
        <w:ind w:left="360" w:firstLine="360"/>
        <w:rPr>
          <w:rFonts w:ascii="Comic Sans MS" w:hAnsi="Comic Sans MS"/>
        </w:rPr>
      </w:pPr>
      <w:r>
        <w:rPr>
          <w:rFonts w:ascii="Comic Sans MS" w:hAnsi="Comic Sans MS"/>
        </w:rPr>
        <w:t>Activity 3</w:t>
      </w:r>
    </w:p>
    <w:p w:rsidR="00AF2AEC" w:rsidRPr="00F47A05" w:rsidRDefault="00AF2AEC" w:rsidP="00F47A05">
      <w:pPr>
        <w:spacing w:line="360" w:lineRule="auto"/>
        <w:ind w:left="360"/>
        <w:rPr>
          <w:rFonts w:ascii="Comic Sans MS" w:hAnsi="Comic Sans MS"/>
          <w:sz w:val="22"/>
          <w:szCs w:val="22"/>
        </w:rPr>
      </w:pPr>
      <w:r w:rsidRPr="00F47A05">
        <w:rPr>
          <w:rFonts w:ascii="Comic Sans MS" w:hAnsi="Comic Sans MS"/>
          <w:sz w:val="22"/>
          <w:szCs w:val="22"/>
        </w:rPr>
        <w:t>The instructor will show the students how to finish their charts, according to the directions laid out in the procedures</w:t>
      </w:r>
    </w:p>
    <w:p w:rsidR="009F47D2" w:rsidRDefault="009F47D2" w:rsidP="009F47D2">
      <w:pPr>
        <w:spacing w:line="360" w:lineRule="auto"/>
        <w:ind w:left="360" w:firstLine="360"/>
        <w:rPr>
          <w:rFonts w:ascii="Comic Sans MS" w:hAnsi="Comic Sans MS"/>
        </w:rPr>
      </w:pPr>
      <w:r>
        <w:rPr>
          <w:rFonts w:ascii="Comic Sans MS" w:hAnsi="Comic Sans MS"/>
        </w:rPr>
        <w:t>Activity 4</w:t>
      </w:r>
    </w:p>
    <w:p w:rsidR="009F47D2" w:rsidRPr="00F47A05" w:rsidRDefault="009F47D2" w:rsidP="009F47D2">
      <w:pPr>
        <w:spacing w:line="360" w:lineRule="auto"/>
        <w:ind w:left="360"/>
        <w:rPr>
          <w:rFonts w:ascii="Comic Sans MS" w:hAnsi="Comic Sans MS"/>
          <w:sz w:val="22"/>
          <w:szCs w:val="22"/>
        </w:rPr>
      </w:pPr>
      <w:r w:rsidRPr="00F47A05">
        <w:rPr>
          <w:rFonts w:ascii="Comic Sans MS" w:hAnsi="Comic Sans MS"/>
          <w:sz w:val="22"/>
          <w:szCs w:val="22"/>
        </w:rPr>
        <w:t>The teacher will demonstrate how to write a thank you letter according to the directions laid out in the procedures</w:t>
      </w:r>
      <w:r w:rsidR="00D950A8" w:rsidRPr="00F47A05">
        <w:rPr>
          <w:rFonts w:ascii="Comic Sans MS" w:hAnsi="Comic Sans MS"/>
          <w:sz w:val="22"/>
          <w:szCs w:val="22"/>
        </w:rPr>
        <w:t xml:space="preserve">    </w:t>
      </w:r>
    </w:p>
    <w:tbl>
      <w:tblPr>
        <w:tblStyle w:val="TableGrid"/>
        <w:tblW w:w="0" w:type="auto"/>
        <w:tblInd w:w="720" w:type="dxa"/>
        <w:tblLook w:val="04A0"/>
      </w:tblPr>
      <w:tblGrid>
        <w:gridCol w:w="8856"/>
      </w:tblGrid>
      <w:tr w:rsidR="009F47D2" w:rsidRPr="00292417" w:rsidTr="009F47D2">
        <w:tc>
          <w:tcPr>
            <w:tcW w:w="9576" w:type="dxa"/>
          </w:tcPr>
          <w:p w:rsidR="009F47D2" w:rsidRPr="00292417" w:rsidRDefault="009F47D2" w:rsidP="009F47D2">
            <w:pPr>
              <w:rPr>
                <w:rFonts w:ascii="Comic Sans MS" w:hAnsi="Comic Sans MS"/>
              </w:rPr>
            </w:pPr>
            <w:r w:rsidRPr="00292417">
              <w:rPr>
                <w:rFonts w:ascii="Comic Sans MS" w:hAnsi="Comic Sans MS"/>
              </w:rPr>
              <w:t xml:space="preserve">• Dear _____________ </w:t>
            </w:r>
          </w:p>
          <w:p w:rsidR="009F47D2" w:rsidRPr="00292417" w:rsidRDefault="009F47D2" w:rsidP="009F47D2">
            <w:pPr>
              <w:rPr>
                <w:rFonts w:ascii="Comic Sans MS" w:hAnsi="Comic Sans MS"/>
              </w:rPr>
            </w:pPr>
            <w:r w:rsidRPr="00292417">
              <w:rPr>
                <w:rFonts w:ascii="Comic Sans MS" w:hAnsi="Comic Sans MS"/>
              </w:rPr>
              <w:t>Thank you for allowing us to visit your establishment on our field trip. It was a________ (ex nice, awesome, fun) experience. I especially liked ________ (ex. Your favorite part of the trip). I learned ___________ from this field trip. I can’t wait to use this information to ________ (ex. inform the public, plan a food drive, volunteer.) Thank you!</w:t>
            </w:r>
          </w:p>
          <w:p w:rsidR="009F47D2" w:rsidRPr="00292417" w:rsidRDefault="009F47D2" w:rsidP="009F47D2">
            <w:pPr>
              <w:spacing w:line="360" w:lineRule="auto"/>
              <w:rPr>
                <w:rFonts w:ascii="Comic Sans MS" w:hAnsi="Comic Sans MS"/>
              </w:rPr>
            </w:pPr>
            <w:r w:rsidRPr="00292417">
              <w:rPr>
                <w:rFonts w:ascii="Comic Sans MS" w:hAnsi="Comic Sans MS"/>
              </w:rPr>
              <w:t>Sincerely,</w:t>
            </w:r>
          </w:p>
        </w:tc>
      </w:tr>
    </w:tbl>
    <w:p w:rsidR="00D950A8" w:rsidRPr="00A17F76" w:rsidRDefault="00D950A8" w:rsidP="00A17F76">
      <w:pPr>
        <w:spacing w:line="360" w:lineRule="auto"/>
        <w:ind w:left="360"/>
        <w:rPr>
          <w:rFonts w:ascii="Comic Sans MS" w:hAnsi="Comic Sans MS"/>
          <w:sz w:val="20"/>
        </w:rPr>
      </w:pPr>
    </w:p>
    <w:p w:rsidR="00D950A8" w:rsidRDefault="00D950A8" w:rsidP="00A17F76">
      <w:pPr>
        <w:spacing w:line="360" w:lineRule="auto"/>
        <w:rPr>
          <w:rFonts w:ascii="Comic Sans MS" w:hAnsi="Comic Sans MS"/>
        </w:rPr>
      </w:pPr>
      <w:r w:rsidRPr="00A17F76">
        <w:rPr>
          <w:rFonts w:ascii="Comic Sans MS" w:hAnsi="Comic Sans MS"/>
        </w:rPr>
        <w:t>Checking for Understanding:</w:t>
      </w:r>
    </w:p>
    <w:p w:rsidR="00DC1834" w:rsidRPr="00A17F76" w:rsidRDefault="00DC1834" w:rsidP="00DC1834">
      <w:pPr>
        <w:spacing w:line="360" w:lineRule="auto"/>
        <w:rPr>
          <w:rFonts w:ascii="Comic Sans MS" w:hAnsi="Comic Sans MS"/>
          <w:sz w:val="22"/>
          <w:szCs w:val="22"/>
        </w:rPr>
      </w:pPr>
      <w:r>
        <w:rPr>
          <w:rFonts w:ascii="Comic Sans MS" w:hAnsi="Comic Sans MS"/>
          <w:sz w:val="22"/>
          <w:szCs w:val="22"/>
        </w:rPr>
        <w:t>Refer to the specific questions as outlined in the procedures section of each activity.</w:t>
      </w:r>
    </w:p>
    <w:p w:rsidR="00F47A05" w:rsidRPr="00F47A05" w:rsidRDefault="00F47A05" w:rsidP="00F47A05">
      <w:pPr>
        <w:pStyle w:val="ListParagraph"/>
        <w:numPr>
          <w:ilvl w:val="0"/>
          <w:numId w:val="77"/>
        </w:numPr>
        <w:spacing w:line="360" w:lineRule="auto"/>
        <w:rPr>
          <w:rFonts w:ascii="Comic Sans MS" w:hAnsi="Comic Sans MS"/>
        </w:rPr>
      </w:pPr>
      <w:r w:rsidRPr="00F47A05">
        <w:rPr>
          <w:rFonts w:ascii="Comic Sans MS" w:hAnsi="Comic Sans MS"/>
        </w:rPr>
        <w:t>Before the trip</w:t>
      </w:r>
    </w:p>
    <w:p w:rsidR="00F47A05" w:rsidRDefault="00F47A05" w:rsidP="009F47D2">
      <w:pPr>
        <w:pStyle w:val="NormalWeb"/>
        <w:numPr>
          <w:ilvl w:val="1"/>
          <w:numId w:val="74"/>
        </w:numPr>
        <w:rPr>
          <w:rFonts w:ascii="Comic Sans MS" w:hAnsi="Comic Sans MS"/>
          <w:sz w:val="22"/>
          <w:szCs w:val="22"/>
        </w:rPr>
      </w:pPr>
      <w:r>
        <w:rPr>
          <w:rFonts w:ascii="Comic Sans MS" w:hAnsi="Comic Sans MS"/>
          <w:sz w:val="22"/>
          <w:szCs w:val="22"/>
        </w:rPr>
        <w:t>What do you expect to see on the field trip?</w:t>
      </w:r>
    </w:p>
    <w:p w:rsidR="00F47A05" w:rsidRDefault="00F47A05" w:rsidP="009F47D2">
      <w:pPr>
        <w:pStyle w:val="NormalWeb"/>
        <w:numPr>
          <w:ilvl w:val="1"/>
          <w:numId w:val="74"/>
        </w:numPr>
        <w:rPr>
          <w:rFonts w:ascii="Comic Sans MS" w:hAnsi="Comic Sans MS"/>
          <w:sz w:val="22"/>
          <w:szCs w:val="22"/>
        </w:rPr>
      </w:pPr>
      <w:r>
        <w:rPr>
          <w:rFonts w:ascii="Comic Sans MS" w:hAnsi="Comic Sans MS"/>
          <w:sz w:val="22"/>
          <w:szCs w:val="22"/>
        </w:rPr>
        <w:lastRenderedPageBreak/>
        <w:t>Who do you think works at the food bank?</w:t>
      </w:r>
    </w:p>
    <w:p w:rsidR="00F47A05" w:rsidRDefault="00F47A05" w:rsidP="009F47D2">
      <w:pPr>
        <w:pStyle w:val="NormalWeb"/>
        <w:numPr>
          <w:ilvl w:val="1"/>
          <w:numId w:val="74"/>
        </w:numPr>
        <w:rPr>
          <w:rFonts w:ascii="Comic Sans MS" w:hAnsi="Comic Sans MS"/>
          <w:sz w:val="22"/>
          <w:szCs w:val="22"/>
        </w:rPr>
      </w:pPr>
      <w:r>
        <w:rPr>
          <w:rFonts w:ascii="Comic Sans MS" w:hAnsi="Comic Sans MS"/>
          <w:sz w:val="22"/>
          <w:szCs w:val="22"/>
        </w:rPr>
        <w:t>What are your predictions about the field trip?</w:t>
      </w:r>
    </w:p>
    <w:p w:rsidR="00F47A05" w:rsidRPr="00F47A05" w:rsidRDefault="00F47A05" w:rsidP="00F47A05">
      <w:pPr>
        <w:pStyle w:val="NormalWeb"/>
        <w:numPr>
          <w:ilvl w:val="0"/>
          <w:numId w:val="74"/>
        </w:numPr>
        <w:rPr>
          <w:rFonts w:ascii="Comic Sans MS" w:hAnsi="Comic Sans MS"/>
          <w:b/>
          <w:sz w:val="22"/>
          <w:szCs w:val="22"/>
        </w:rPr>
      </w:pPr>
      <w:r w:rsidRPr="00F47A05">
        <w:rPr>
          <w:rFonts w:ascii="Comic Sans MS" w:hAnsi="Comic Sans MS"/>
          <w:b/>
          <w:sz w:val="22"/>
          <w:szCs w:val="22"/>
        </w:rPr>
        <w:t>After the trip</w:t>
      </w:r>
    </w:p>
    <w:p w:rsidR="009F47D2" w:rsidRDefault="009F47D2" w:rsidP="009F47D2">
      <w:pPr>
        <w:pStyle w:val="NormalWeb"/>
        <w:numPr>
          <w:ilvl w:val="1"/>
          <w:numId w:val="74"/>
        </w:numPr>
        <w:rPr>
          <w:rFonts w:ascii="Comic Sans MS" w:hAnsi="Comic Sans MS"/>
          <w:sz w:val="22"/>
          <w:szCs w:val="22"/>
        </w:rPr>
      </w:pPr>
      <w:r>
        <w:rPr>
          <w:rFonts w:ascii="Comic Sans MS" w:hAnsi="Comic Sans MS"/>
          <w:sz w:val="22"/>
          <w:szCs w:val="22"/>
        </w:rPr>
        <w:t>How many stations are there?</w:t>
      </w:r>
    </w:p>
    <w:p w:rsidR="009F47D2" w:rsidRDefault="009F47D2" w:rsidP="009F47D2">
      <w:pPr>
        <w:pStyle w:val="NormalWeb"/>
        <w:numPr>
          <w:ilvl w:val="1"/>
          <w:numId w:val="74"/>
        </w:numPr>
        <w:rPr>
          <w:rFonts w:ascii="Comic Sans MS" w:hAnsi="Comic Sans MS"/>
          <w:sz w:val="22"/>
          <w:szCs w:val="22"/>
        </w:rPr>
      </w:pPr>
      <w:r>
        <w:rPr>
          <w:rFonts w:ascii="Comic Sans MS" w:hAnsi="Comic Sans MS"/>
          <w:sz w:val="22"/>
          <w:szCs w:val="22"/>
        </w:rPr>
        <w:t>Is there only food?</w:t>
      </w:r>
    </w:p>
    <w:p w:rsidR="009F47D2" w:rsidRDefault="009F47D2" w:rsidP="009F47D2">
      <w:pPr>
        <w:pStyle w:val="NormalWeb"/>
        <w:numPr>
          <w:ilvl w:val="2"/>
          <w:numId w:val="74"/>
        </w:numPr>
        <w:rPr>
          <w:rFonts w:ascii="Comic Sans MS" w:hAnsi="Comic Sans MS"/>
          <w:sz w:val="22"/>
          <w:szCs w:val="22"/>
        </w:rPr>
      </w:pPr>
      <w:r>
        <w:rPr>
          <w:rFonts w:ascii="Comic Sans MS" w:hAnsi="Comic Sans MS"/>
          <w:sz w:val="22"/>
          <w:szCs w:val="22"/>
        </w:rPr>
        <w:t>What types of food do you see?</w:t>
      </w:r>
    </w:p>
    <w:p w:rsidR="009F47D2" w:rsidRDefault="009F47D2" w:rsidP="009F47D2">
      <w:pPr>
        <w:pStyle w:val="NormalWeb"/>
        <w:numPr>
          <w:ilvl w:val="2"/>
          <w:numId w:val="74"/>
        </w:numPr>
        <w:rPr>
          <w:rFonts w:ascii="Comic Sans MS" w:hAnsi="Comic Sans MS"/>
          <w:sz w:val="22"/>
          <w:szCs w:val="22"/>
        </w:rPr>
      </w:pPr>
      <w:r>
        <w:rPr>
          <w:rFonts w:ascii="Comic Sans MS" w:hAnsi="Comic Sans MS"/>
          <w:sz w:val="22"/>
          <w:szCs w:val="22"/>
        </w:rPr>
        <w:t>How are they handling the food?</w:t>
      </w:r>
    </w:p>
    <w:p w:rsidR="009F47D2" w:rsidRDefault="009F47D2" w:rsidP="009F47D2">
      <w:pPr>
        <w:pStyle w:val="NormalWeb"/>
        <w:numPr>
          <w:ilvl w:val="2"/>
          <w:numId w:val="74"/>
        </w:numPr>
        <w:rPr>
          <w:rFonts w:ascii="Comic Sans MS" w:hAnsi="Comic Sans MS"/>
          <w:sz w:val="22"/>
          <w:szCs w:val="22"/>
        </w:rPr>
      </w:pPr>
      <w:r>
        <w:rPr>
          <w:rFonts w:ascii="Comic Sans MS" w:hAnsi="Comic Sans MS"/>
          <w:sz w:val="22"/>
          <w:szCs w:val="22"/>
        </w:rPr>
        <w:t>What are they doing to the food?</w:t>
      </w:r>
    </w:p>
    <w:p w:rsidR="009F47D2" w:rsidRDefault="009F47D2" w:rsidP="009F47D2">
      <w:pPr>
        <w:pStyle w:val="NormalWeb"/>
        <w:numPr>
          <w:ilvl w:val="1"/>
          <w:numId w:val="74"/>
        </w:numPr>
        <w:rPr>
          <w:rFonts w:ascii="Comic Sans MS" w:hAnsi="Comic Sans MS"/>
          <w:sz w:val="22"/>
          <w:szCs w:val="22"/>
        </w:rPr>
      </w:pPr>
      <w:r w:rsidRPr="00935B0F">
        <w:rPr>
          <w:rFonts w:ascii="Comic Sans MS" w:hAnsi="Comic Sans MS"/>
          <w:sz w:val="22"/>
          <w:szCs w:val="22"/>
        </w:rPr>
        <w:t xml:space="preserve">Who works at the </w:t>
      </w:r>
      <w:r>
        <w:rPr>
          <w:rFonts w:ascii="Comic Sans MS" w:hAnsi="Comic Sans MS"/>
          <w:sz w:val="22"/>
          <w:szCs w:val="22"/>
        </w:rPr>
        <w:t>food bank</w:t>
      </w:r>
      <w:r w:rsidRPr="00935B0F">
        <w:rPr>
          <w:rFonts w:ascii="Comic Sans MS" w:hAnsi="Comic Sans MS"/>
          <w:sz w:val="22"/>
          <w:szCs w:val="22"/>
        </w:rPr>
        <w:t xml:space="preserve">? </w:t>
      </w:r>
    </w:p>
    <w:p w:rsidR="00F47A05" w:rsidRDefault="00F47A05" w:rsidP="009F47D2">
      <w:pPr>
        <w:pStyle w:val="NormalWeb"/>
        <w:numPr>
          <w:ilvl w:val="1"/>
          <w:numId w:val="74"/>
        </w:numPr>
        <w:rPr>
          <w:rFonts w:ascii="Comic Sans MS" w:hAnsi="Comic Sans MS"/>
          <w:sz w:val="22"/>
          <w:szCs w:val="22"/>
        </w:rPr>
      </w:pPr>
      <w:r>
        <w:rPr>
          <w:rFonts w:ascii="Comic Sans MS" w:hAnsi="Comic Sans MS"/>
          <w:sz w:val="22"/>
          <w:szCs w:val="22"/>
        </w:rPr>
        <w:t>What do they do?</w:t>
      </w:r>
    </w:p>
    <w:p w:rsidR="009F47D2" w:rsidRDefault="009F47D2" w:rsidP="009F47D2">
      <w:pPr>
        <w:pStyle w:val="NormalWeb"/>
        <w:numPr>
          <w:ilvl w:val="1"/>
          <w:numId w:val="74"/>
        </w:numPr>
        <w:rPr>
          <w:rFonts w:ascii="Comic Sans MS" w:hAnsi="Comic Sans MS"/>
          <w:sz w:val="22"/>
          <w:szCs w:val="22"/>
        </w:rPr>
      </w:pPr>
      <w:r>
        <w:rPr>
          <w:rFonts w:ascii="Comic Sans MS" w:hAnsi="Comic Sans MS"/>
          <w:sz w:val="22"/>
          <w:szCs w:val="22"/>
        </w:rPr>
        <w:t>Where does the food come from?</w:t>
      </w:r>
    </w:p>
    <w:p w:rsidR="009F47D2" w:rsidRDefault="009F47D2" w:rsidP="009F47D2">
      <w:pPr>
        <w:pStyle w:val="NormalWeb"/>
        <w:numPr>
          <w:ilvl w:val="1"/>
          <w:numId w:val="74"/>
        </w:numPr>
        <w:rPr>
          <w:rFonts w:ascii="Comic Sans MS" w:hAnsi="Comic Sans MS"/>
          <w:sz w:val="22"/>
          <w:szCs w:val="22"/>
        </w:rPr>
      </w:pPr>
      <w:r>
        <w:rPr>
          <w:rFonts w:ascii="Comic Sans MS" w:hAnsi="Comic Sans MS"/>
          <w:sz w:val="22"/>
          <w:szCs w:val="22"/>
        </w:rPr>
        <w:t>Where does the food go to?</w:t>
      </w:r>
    </w:p>
    <w:p w:rsidR="00D950A8" w:rsidRDefault="00D950A8" w:rsidP="00A17F76">
      <w:pPr>
        <w:spacing w:line="360" w:lineRule="auto"/>
        <w:rPr>
          <w:rFonts w:ascii="Comic Sans MS" w:hAnsi="Comic Sans MS"/>
        </w:rPr>
      </w:pPr>
      <w:r w:rsidRPr="00A17F76">
        <w:rPr>
          <w:rFonts w:ascii="Comic Sans MS" w:hAnsi="Comic Sans MS"/>
        </w:rPr>
        <w:t>Guided Practice:</w:t>
      </w:r>
    </w:p>
    <w:p w:rsidR="00F47A05" w:rsidRDefault="00F47A05" w:rsidP="00F47A05">
      <w:pPr>
        <w:spacing w:line="360" w:lineRule="auto"/>
        <w:ind w:left="360"/>
        <w:rPr>
          <w:rFonts w:ascii="Comic Sans MS" w:hAnsi="Comic Sans MS"/>
          <w:sz w:val="22"/>
          <w:szCs w:val="22"/>
        </w:rPr>
      </w:pPr>
      <w:r>
        <w:rPr>
          <w:rFonts w:ascii="Comic Sans MS" w:hAnsi="Comic Sans MS"/>
        </w:rPr>
        <w:t>Anticipatory</w:t>
      </w:r>
      <w:r w:rsidRPr="00F47A05">
        <w:rPr>
          <w:rFonts w:ascii="Comic Sans MS" w:hAnsi="Comic Sans MS"/>
          <w:sz w:val="22"/>
          <w:szCs w:val="22"/>
        </w:rPr>
        <w:t xml:space="preserve"> </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help</w:t>
      </w:r>
      <w:r w:rsidRPr="00F47A05">
        <w:rPr>
          <w:rFonts w:ascii="Comic Sans MS" w:hAnsi="Comic Sans MS"/>
          <w:sz w:val="22"/>
          <w:szCs w:val="22"/>
        </w:rPr>
        <w:t xml:space="preserve"> the students how to </w:t>
      </w:r>
      <w:r>
        <w:rPr>
          <w:rFonts w:ascii="Comic Sans MS" w:hAnsi="Comic Sans MS"/>
          <w:sz w:val="22"/>
          <w:szCs w:val="22"/>
        </w:rPr>
        <w:t>begin their prediction</w:t>
      </w:r>
      <w:r w:rsidRPr="00F47A05">
        <w:rPr>
          <w:rFonts w:ascii="Comic Sans MS" w:hAnsi="Comic Sans MS"/>
          <w:sz w:val="22"/>
          <w:szCs w:val="22"/>
        </w:rPr>
        <w:t xml:space="preserve"> charts,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1</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help</w:t>
      </w:r>
      <w:r w:rsidRPr="00F47A05">
        <w:rPr>
          <w:rFonts w:ascii="Comic Sans MS" w:hAnsi="Comic Sans MS"/>
          <w:sz w:val="22"/>
          <w:szCs w:val="22"/>
        </w:rPr>
        <w:t xml:space="preserve"> the students how to </w:t>
      </w:r>
      <w:r>
        <w:rPr>
          <w:rFonts w:ascii="Comic Sans MS" w:hAnsi="Comic Sans MS"/>
          <w:sz w:val="22"/>
          <w:szCs w:val="22"/>
        </w:rPr>
        <w:t>fill in their KWLs</w:t>
      </w:r>
      <w:r w:rsidRPr="00F47A05">
        <w:rPr>
          <w:rFonts w:ascii="Comic Sans MS" w:hAnsi="Comic Sans MS"/>
          <w:sz w:val="22"/>
          <w:szCs w:val="22"/>
        </w:rPr>
        <w:t xml:space="preserve"> according to the directions laid out in the procedures</w:t>
      </w:r>
    </w:p>
    <w:p w:rsidR="00F47A05" w:rsidRDefault="00F47A05" w:rsidP="00F47A05">
      <w:pPr>
        <w:spacing w:line="360" w:lineRule="auto"/>
        <w:ind w:left="360" w:firstLine="360"/>
        <w:rPr>
          <w:rFonts w:ascii="Comic Sans MS" w:hAnsi="Comic Sans MS"/>
        </w:rPr>
      </w:pPr>
      <w:r>
        <w:rPr>
          <w:rFonts w:ascii="Comic Sans MS" w:hAnsi="Comic Sans MS"/>
        </w:rPr>
        <w:t>Activity 2</w:t>
      </w:r>
    </w:p>
    <w:p w:rsidR="00F47A05" w:rsidRPr="00F47A05" w:rsidRDefault="00F47A05" w:rsidP="00F47A05">
      <w:pPr>
        <w:spacing w:line="360" w:lineRule="auto"/>
        <w:ind w:left="360"/>
        <w:rPr>
          <w:rFonts w:ascii="Comic Sans MS" w:hAnsi="Comic Sans MS"/>
          <w:sz w:val="22"/>
          <w:szCs w:val="22"/>
        </w:rPr>
      </w:pPr>
      <w:r w:rsidRPr="00F47A05">
        <w:rPr>
          <w:rFonts w:ascii="Comic Sans MS" w:hAnsi="Comic Sans MS"/>
          <w:sz w:val="22"/>
          <w:szCs w:val="22"/>
        </w:rPr>
        <w:t xml:space="preserve">The instructor will </w:t>
      </w:r>
      <w:r>
        <w:rPr>
          <w:rFonts w:ascii="Comic Sans MS" w:hAnsi="Comic Sans MS"/>
          <w:sz w:val="22"/>
          <w:szCs w:val="22"/>
        </w:rPr>
        <w:t>help</w:t>
      </w:r>
      <w:r w:rsidRPr="00F47A05">
        <w:rPr>
          <w:rFonts w:ascii="Comic Sans MS" w:hAnsi="Comic Sans MS"/>
          <w:sz w:val="22"/>
          <w:szCs w:val="22"/>
        </w:rPr>
        <w:t xml:space="preserve"> the students how to </w:t>
      </w:r>
      <w:r>
        <w:rPr>
          <w:rFonts w:ascii="Comic Sans MS" w:hAnsi="Comic Sans MS"/>
          <w:sz w:val="22"/>
          <w:szCs w:val="22"/>
        </w:rPr>
        <w:t>fill in their journals</w:t>
      </w:r>
      <w:r w:rsidRPr="00F47A05">
        <w:rPr>
          <w:rFonts w:ascii="Comic Sans MS" w:hAnsi="Comic Sans MS"/>
          <w:sz w:val="22"/>
          <w:szCs w:val="22"/>
        </w:rPr>
        <w:t>, according to the directions laid out in the procedures</w:t>
      </w:r>
    </w:p>
    <w:p w:rsidR="009F47D2" w:rsidRDefault="009F47D2" w:rsidP="009F47D2">
      <w:pPr>
        <w:spacing w:line="360" w:lineRule="auto"/>
        <w:ind w:left="360" w:firstLine="360"/>
        <w:rPr>
          <w:rFonts w:ascii="Comic Sans MS" w:hAnsi="Comic Sans MS"/>
        </w:rPr>
      </w:pPr>
      <w:r>
        <w:rPr>
          <w:rFonts w:ascii="Comic Sans MS" w:hAnsi="Comic Sans MS"/>
        </w:rPr>
        <w:t>Activity 3</w:t>
      </w:r>
    </w:p>
    <w:p w:rsidR="00AF2AEC" w:rsidRPr="00AF2AEC" w:rsidRDefault="00AF2AEC" w:rsidP="00F47A05">
      <w:pPr>
        <w:spacing w:line="360" w:lineRule="auto"/>
        <w:ind w:left="360"/>
        <w:rPr>
          <w:rFonts w:ascii="Comic Sans MS" w:hAnsi="Comic Sans MS"/>
          <w:sz w:val="22"/>
          <w:szCs w:val="22"/>
        </w:rPr>
      </w:pPr>
      <w:r w:rsidRPr="00AF2AEC">
        <w:rPr>
          <w:rFonts w:ascii="Comic Sans MS" w:hAnsi="Comic Sans MS"/>
          <w:sz w:val="22"/>
          <w:szCs w:val="22"/>
        </w:rPr>
        <w:t xml:space="preserve">The instructor will </w:t>
      </w:r>
      <w:r>
        <w:rPr>
          <w:rFonts w:ascii="Comic Sans MS" w:hAnsi="Comic Sans MS"/>
          <w:sz w:val="22"/>
          <w:szCs w:val="22"/>
        </w:rPr>
        <w:t>help</w:t>
      </w:r>
      <w:r w:rsidRPr="00AF2AEC">
        <w:rPr>
          <w:rFonts w:ascii="Comic Sans MS" w:hAnsi="Comic Sans MS"/>
          <w:sz w:val="22"/>
          <w:szCs w:val="22"/>
        </w:rPr>
        <w:t xml:space="preserve"> the students finish their charts, according to the directions laid out in the procedures</w:t>
      </w:r>
      <w:r>
        <w:rPr>
          <w:rFonts w:ascii="Comic Sans MS" w:hAnsi="Comic Sans MS"/>
          <w:sz w:val="22"/>
          <w:szCs w:val="22"/>
        </w:rPr>
        <w:t>.</w:t>
      </w:r>
    </w:p>
    <w:p w:rsidR="009F47D2" w:rsidRDefault="009F47D2" w:rsidP="009F47D2">
      <w:pPr>
        <w:spacing w:line="360" w:lineRule="auto"/>
        <w:ind w:left="360" w:firstLine="360"/>
        <w:rPr>
          <w:rFonts w:ascii="Comic Sans MS" w:hAnsi="Comic Sans MS"/>
        </w:rPr>
      </w:pPr>
      <w:r>
        <w:rPr>
          <w:rFonts w:ascii="Comic Sans MS" w:hAnsi="Comic Sans MS"/>
        </w:rPr>
        <w:t>Activity 4</w:t>
      </w:r>
    </w:p>
    <w:p w:rsidR="009F47D2" w:rsidRPr="00AF2AEC" w:rsidRDefault="009F47D2" w:rsidP="009F47D2">
      <w:pPr>
        <w:spacing w:line="360" w:lineRule="auto"/>
        <w:ind w:left="360"/>
        <w:rPr>
          <w:rFonts w:ascii="Comic Sans MS" w:hAnsi="Comic Sans MS"/>
          <w:sz w:val="22"/>
          <w:szCs w:val="22"/>
        </w:rPr>
      </w:pPr>
      <w:r w:rsidRPr="00AF2AEC">
        <w:rPr>
          <w:rFonts w:ascii="Comic Sans MS" w:hAnsi="Comic Sans MS"/>
          <w:sz w:val="22"/>
          <w:szCs w:val="22"/>
        </w:rPr>
        <w:t xml:space="preserve">The teacher will </w:t>
      </w:r>
      <w:r w:rsidR="00AF2AEC">
        <w:rPr>
          <w:rFonts w:ascii="Comic Sans MS" w:hAnsi="Comic Sans MS"/>
          <w:sz w:val="22"/>
          <w:szCs w:val="22"/>
        </w:rPr>
        <w:t>help the students</w:t>
      </w:r>
      <w:r w:rsidRPr="00AF2AEC">
        <w:rPr>
          <w:rFonts w:ascii="Comic Sans MS" w:hAnsi="Comic Sans MS"/>
          <w:sz w:val="22"/>
          <w:szCs w:val="22"/>
        </w:rPr>
        <w:t xml:space="preserve"> write a thank you letter according to the directions laid out in the </w:t>
      </w:r>
      <w:r w:rsidR="00F47A05" w:rsidRPr="00AF2AEC">
        <w:rPr>
          <w:rFonts w:ascii="Comic Sans MS" w:hAnsi="Comic Sans MS"/>
          <w:sz w:val="22"/>
          <w:szCs w:val="22"/>
        </w:rPr>
        <w:t>procedures</w:t>
      </w:r>
      <w:r w:rsidR="00F47A05">
        <w:rPr>
          <w:rFonts w:ascii="Comic Sans MS" w:hAnsi="Comic Sans MS"/>
          <w:sz w:val="22"/>
          <w:szCs w:val="22"/>
        </w:rPr>
        <w:t>.</w:t>
      </w:r>
      <w:r w:rsidRPr="00AF2AEC">
        <w:rPr>
          <w:rFonts w:ascii="Comic Sans MS" w:hAnsi="Comic Sans MS"/>
          <w:sz w:val="22"/>
          <w:szCs w:val="22"/>
        </w:rPr>
        <w:t xml:space="preserve">  </w:t>
      </w:r>
    </w:p>
    <w:p w:rsidR="009F47D2" w:rsidRDefault="009F47D2" w:rsidP="00A17F76">
      <w:pPr>
        <w:spacing w:line="360" w:lineRule="auto"/>
        <w:rPr>
          <w:rFonts w:ascii="Comic Sans MS" w:hAnsi="Comic Sans MS"/>
        </w:rPr>
      </w:pPr>
    </w:p>
    <w:p w:rsidR="009118ED" w:rsidRPr="00A17F76" w:rsidRDefault="009118ED" w:rsidP="00A17F76">
      <w:pPr>
        <w:spacing w:line="360" w:lineRule="auto"/>
        <w:rPr>
          <w:rFonts w:ascii="Comic Sans MS" w:hAnsi="Comic Sans MS"/>
        </w:rPr>
      </w:pPr>
    </w:p>
    <w:tbl>
      <w:tblPr>
        <w:tblStyle w:val="TableGrid"/>
        <w:tblW w:w="0" w:type="auto"/>
        <w:tblInd w:w="720" w:type="dxa"/>
        <w:tblLook w:val="04A0"/>
      </w:tblPr>
      <w:tblGrid>
        <w:gridCol w:w="8856"/>
      </w:tblGrid>
      <w:tr w:rsidR="009F47D2" w:rsidRPr="00292417" w:rsidTr="009F47D2">
        <w:tc>
          <w:tcPr>
            <w:tcW w:w="9576" w:type="dxa"/>
          </w:tcPr>
          <w:p w:rsidR="009F47D2" w:rsidRPr="00292417" w:rsidRDefault="009F47D2" w:rsidP="009F47D2">
            <w:pPr>
              <w:rPr>
                <w:rFonts w:ascii="Comic Sans MS" w:hAnsi="Comic Sans MS"/>
              </w:rPr>
            </w:pPr>
            <w:r w:rsidRPr="00292417">
              <w:rPr>
                <w:rFonts w:ascii="Comic Sans MS" w:hAnsi="Comic Sans MS"/>
              </w:rPr>
              <w:lastRenderedPageBreak/>
              <w:t xml:space="preserve">• Dear _____________ </w:t>
            </w:r>
          </w:p>
          <w:p w:rsidR="009F47D2" w:rsidRPr="00292417" w:rsidRDefault="009F47D2" w:rsidP="009F47D2">
            <w:pPr>
              <w:rPr>
                <w:rFonts w:ascii="Comic Sans MS" w:hAnsi="Comic Sans MS"/>
              </w:rPr>
            </w:pPr>
            <w:r w:rsidRPr="00292417">
              <w:rPr>
                <w:rFonts w:ascii="Comic Sans MS" w:hAnsi="Comic Sans MS"/>
              </w:rPr>
              <w:t>Thank you for allowing us to visit your establishment on our field trip. It was a________ (ex nice, awesome, fun) experience. I especially liked ________ (ex. Your favorite part of the trip). I learned ___________ from this field trip. I can’t wait to use this information to ________ (ex. inform the public, plan a food drive, volunteer.) Thank you!</w:t>
            </w:r>
          </w:p>
          <w:p w:rsidR="009F47D2" w:rsidRPr="00292417" w:rsidRDefault="009F47D2" w:rsidP="009F47D2">
            <w:pPr>
              <w:spacing w:line="360" w:lineRule="auto"/>
              <w:rPr>
                <w:rFonts w:ascii="Comic Sans MS" w:hAnsi="Comic Sans MS"/>
              </w:rPr>
            </w:pPr>
            <w:r w:rsidRPr="00292417">
              <w:rPr>
                <w:rFonts w:ascii="Comic Sans MS" w:hAnsi="Comic Sans MS"/>
              </w:rPr>
              <w:t>Sincerely,</w:t>
            </w:r>
          </w:p>
        </w:tc>
      </w:tr>
    </w:tbl>
    <w:p w:rsidR="00D950A8" w:rsidRPr="00A17F76" w:rsidRDefault="00D950A8" w:rsidP="00A17F76">
      <w:pPr>
        <w:spacing w:line="360" w:lineRule="auto"/>
        <w:rPr>
          <w:rFonts w:ascii="Comic Sans MS" w:hAnsi="Comic Sans MS"/>
        </w:rPr>
      </w:pPr>
      <w:r w:rsidRPr="00A17F76">
        <w:rPr>
          <w:rFonts w:ascii="Comic Sans MS" w:hAnsi="Comic Sans MS"/>
        </w:rPr>
        <w:t xml:space="preserve">Independent Practice: </w:t>
      </w:r>
    </w:p>
    <w:p w:rsidR="00D950A8" w:rsidRDefault="00AF2AEC" w:rsidP="00A17F76">
      <w:pPr>
        <w:pStyle w:val="BodyTextIndent"/>
        <w:spacing w:line="360" w:lineRule="auto"/>
      </w:pPr>
      <w:r>
        <w:t>Will be combined with the guided practice</w:t>
      </w:r>
    </w:p>
    <w:p w:rsidR="00AF2AEC" w:rsidRDefault="00AF2AEC" w:rsidP="00A17F76">
      <w:pPr>
        <w:pStyle w:val="BodyTextIndent"/>
        <w:spacing w:line="360" w:lineRule="auto"/>
      </w:pPr>
      <w:r>
        <w:t>Students will finish their letters</w:t>
      </w:r>
    </w:p>
    <w:p w:rsidR="00AF2AEC" w:rsidRDefault="00AF2AEC" w:rsidP="00A17F76">
      <w:pPr>
        <w:pStyle w:val="BodyTextIndent"/>
        <w:spacing w:line="360" w:lineRule="auto"/>
      </w:pPr>
      <w:r>
        <w:t>Students will fill out their KWL charts</w:t>
      </w:r>
    </w:p>
    <w:p w:rsidR="00AF2AEC" w:rsidRPr="00A17F76" w:rsidRDefault="00AF2AEC" w:rsidP="00A17F76">
      <w:pPr>
        <w:pStyle w:val="BodyTextIndent"/>
        <w:spacing w:line="360" w:lineRule="auto"/>
      </w:pPr>
      <w:r>
        <w:t>Students will finish their journals</w:t>
      </w:r>
    </w:p>
    <w:p w:rsidR="00D950A8" w:rsidRDefault="00D950A8" w:rsidP="00A17F76">
      <w:pPr>
        <w:spacing w:line="360" w:lineRule="auto"/>
        <w:rPr>
          <w:rFonts w:ascii="Comic Sans MS" w:hAnsi="Comic Sans MS"/>
        </w:rPr>
      </w:pPr>
      <w:r w:rsidRPr="00A17F76">
        <w:rPr>
          <w:rFonts w:ascii="Comic Sans MS" w:hAnsi="Comic Sans MS"/>
        </w:rPr>
        <w:t>Closure</w:t>
      </w:r>
    </w:p>
    <w:p w:rsidR="00AF2AEC" w:rsidRPr="00AE0259" w:rsidRDefault="00AF2AEC" w:rsidP="00AF2AEC">
      <w:pPr>
        <w:spacing w:line="360" w:lineRule="auto"/>
        <w:rPr>
          <w:rFonts w:ascii="Comic Sans MS" w:hAnsi="Comic Sans MS"/>
          <w:b/>
          <w:sz w:val="22"/>
          <w:szCs w:val="22"/>
        </w:rPr>
      </w:pPr>
      <w:r w:rsidRPr="00AE0259">
        <w:rPr>
          <w:rFonts w:ascii="Comic Sans MS" w:hAnsi="Comic Sans MS"/>
          <w:b/>
          <w:sz w:val="22"/>
          <w:szCs w:val="22"/>
        </w:rPr>
        <w:t>Activity 4</w:t>
      </w:r>
    </w:p>
    <w:p w:rsidR="00AF2AEC" w:rsidRPr="00B436AA" w:rsidRDefault="00AF2AEC" w:rsidP="00AF2AEC">
      <w:pPr>
        <w:pStyle w:val="ListParagraph"/>
        <w:numPr>
          <w:ilvl w:val="0"/>
          <w:numId w:val="75"/>
        </w:numPr>
        <w:spacing w:line="360" w:lineRule="auto"/>
        <w:rPr>
          <w:rFonts w:ascii="Comic Sans MS" w:hAnsi="Comic Sans MS"/>
          <w:b/>
          <w:sz w:val="22"/>
          <w:szCs w:val="22"/>
        </w:rPr>
      </w:pPr>
      <w:r w:rsidRPr="00B436AA">
        <w:rPr>
          <w:rFonts w:ascii="Comic Sans MS" w:hAnsi="Comic Sans MS"/>
          <w:sz w:val="22"/>
          <w:szCs w:val="22"/>
        </w:rPr>
        <w:t>Write a thank you letter</w:t>
      </w:r>
    </w:p>
    <w:p w:rsidR="00AF2AEC" w:rsidRPr="00292417" w:rsidRDefault="00AF2AEC" w:rsidP="00AF2AEC">
      <w:pPr>
        <w:pStyle w:val="ListParagraph"/>
        <w:numPr>
          <w:ilvl w:val="1"/>
          <w:numId w:val="75"/>
        </w:numPr>
        <w:spacing w:line="360" w:lineRule="auto"/>
        <w:rPr>
          <w:rFonts w:ascii="Comic Sans MS" w:hAnsi="Comic Sans MS"/>
          <w:sz w:val="22"/>
          <w:szCs w:val="22"/>
        </w:rPr>
      </w:pPr>
      <w:r w:rsidRPr="00292417">
        <w:rPr>
          <w:rFonts w:ascii="Comic Sans MS" w:hAnsi="Comic Sans MS"/>
          <w:sz w:val="22"/>
          <w:szCs w:val="22"/>
        </w:rPr>
        <w:t xml:space="preserve">Fold a Piece of </w:t>
      </w:r>
      <w:r w:rsidRPr="00292417">
        <w:rPr>
          <w:rStyle w:val="ilad"/>
          <w:rFonts w:ascii="Comic Sans MS" w:hAnsi="Comic Sans MS"/>
          <w:sz w:val="22"/>
          <w:szCs w:val="22"/>
        </w:rPr>
        <w:t>construction paper</w:t>
      </w:r>
      <w:r w:rsidRPr="00292417">
        <w:rPr>
          <w:rFonts w:ascii="Comic Sans MS" w:hAnsi="Comic Sans MS"/>
          <w:sz w:val="22"/>
          <w:szCs w:val="22"/>
        </w:rPr>
        <w:t xml:space="preserve"> in half (hamburger style).</w:t>
      </w:r>
    </w:p>
    <w:p w:rsidR="00AF2AEC" w:rsidRPr="00292417" w:rsidRDefault="00AF2AEC" w:rsidP="00AF2AEC">
      <w:pPr>
        <w:pStyle w:val="ListParagraph"/>
        <w:numPr>
          <w:ilvl w:val="1"/>
          <w:numId w:val="75"/>
        </w:numPr>
        <w:spacing w:line="360" w:lineRule="auto"/>
        <w:rPr>
          <w:rFonts w:ascii="Comic Sans MS" w:hAnsi="Comic Sans MS"/>
          <w:sz w:val="22"/>
          <w:szCs w:val="22"/>
        </w:rPr>
      </w:pPr>
      <w:r w:rsidRPr="00292417">
        <w:rPr>
          <w:rFonts w:ascii="Comic Sans MS" w:hAnsi="Comic Sans MS"/>
          <w:sz w:val="22"/>
          <w:szCs w:val="22"/>
        </w:rPr>
        <w:t>On the front</w:t>
      </w:r>
      <w:r>
        <w:rPr>
          <w:rFonts w:ascii="Comic Sans MS" w:hAnsi="Comic Sans MS"/>
          <w:sz w:val="22"/>
          <w:szCs w:val="22"/>
        </w:rPr>
        <w:t xml:space="preserve"> of the card,</w:t>
      </w:r>
      <w:r w:rsidRPr="00292417">
        <w:rPr>
          <w:rFonts w:ascii="Comic Sans MS" w:hAnsi="Comic Sans MS"/>
          <w:sz w:val="22"/>
          <w:szCs w:val="22"/>
        </w:rPr>
        <w:t xml:space="preserve"> write THANK YOU. </w:t>
      </w:r>
    </w:p>
    <w:p w:rsidR="00AF2AEC" w:rsidRPr="00292417" w:rsidRDefault="00AF2AEC" w:rsidP="00AF2AEC">
      <w:pPr>
        <w:pStyle w:val="ListParagraph"/>
        <w:numPr>
          <w:ilvl w:val="1"/>
          <w:numId w:val="75"/>
        </w:numPr>
        <w:spacing w:line="360" w:lineRule="auto"/>
        <w:rPr>
          <w:rFonts w:ascii="Comic Sans MS" w:hAnsi="Comic Sans MS"/>
          <w:sz w:val="22"/>
          <w:szCs w:val="22"/>
        </w:rPr>
      </w:pPr>
      <w:r w:rsidRPr="00292417">
        <w:rPr>
          <w:rFonts w:ascii="Comic Sans MS" w:hAnsi="Comic Sans MS"/>
          <w:sz w:val="22"/>
          <w:szCs w:val="22"/>
        </w:rPr>
        <w:t>Inside on one half, have the students draw a picture of them enjoying favorite part of the trip or any picture about the trip.</w:t>
      </w:r>
    </w:p>
    <w:p w:rsidR="00AF2AEC" w:rsidRPr="00292417" w:rsidRDefault="00AF2AEC" w:rsidP="00AF2AEC">
      <w:pPr>
        <w:pStyle w:val="ListParagraph"/>
        <w:numPr>
          <w:ilvl w:val="1"/>
          <w:numId w:val="75"/>
        </w:numPr>
        <w:spacing w:line="360" w:lineRule="auto"/>
        <w:rPr>
          <w:rFonts w:ascii="Comic Sans MS" w:hAnsi="Comic Sans MS"/>
          <w:sz w:val="22"/>
          <w:szCs w:val="22"/>
        </w:rPr>
      </w:pPr>
      <w:r w:rsidRPr="00292417">
        <w:rPr>
          <w:rFonts w:ascii="Comic Sans MS" w:hAnsi="Comic Sans MS"/>
          <w:sz w:val="22"/>
          <w:szCs w:val="22"/>
        </w:rPr>
        <w:t>On the other half, have the children write a thank you note, specifying:</w:t>
      </w:r>
    </w:p>
    <w:p w:rsidR="00AF2AEC" w:rsidRPr="00292417" w:rsidRDefault="00AF2AEC" w:rsidP="00AF2AEC">
      <w:pPr>
        <w:pStyle w:val="ListParagraph"/>
        <w:numPr>
          <w:ilvl w:val="2"/>
          <w:numId w:val="75"/>
        </w:numPr>
        <w:spacing w:line="360" w:lineRule="auto"/>
        <w:rPr>
          <w:rFonts w:ascii="Comic Sans MS" w:hAnsi="Comic Sans MS"/>
          <w:sz w:val="22"/>
          <w:szCs w:val="22"/>
        </w:rPr>
      </w:pPr>
      <w:r w:rsidRPr="00292417">
        <w:rPr>
          <w:rFonts w:ascii="Comic Sans MS" w:hAnsi="Comic Sans MS"/>
          <w:sz w:val="22"/>
          <w:szCs w:val="22"/>
        </w:rPr>
        <w:t>Their appreciation for the experience</w:t>
      </w:r>
    </w:p>
    <w:p w:rsidR="00AF2AEC" w:rsidRPr="00292417" w:rsidRDefault="00AF2AEC" w:rsidP="00AF2AEC">
      <w:pPr>
        <w:pStyle w:val="ListParagraph"/>
        <w:numPr>
          <w:ilvl w:val="2"/>
          <w:numId w:val="75"/>
        </w:numPr>
        <w:spacing w:line="360" w:lineRule="auto"/>
        <w:rPr>
          <w:rFonts w:ascii="Comic Sans MS" w:hAnsi="Comic Sans MS"/>
          <w:sz w:val="22"/>
          <w:szCs w:val="22"/>
        </w:rPr>
      </w:pPr>
      <w:r w:rsidRPr="00292417">
        <w:rPr>
          <w:rFonts w:ascii="Comic Sans MS" w:hAnsi="Comic Sans MS"/>
          <w:sz w:val="22"/>
          <w:szCs w:val="22"/>
        </w:rPr>
        <w:t>What they learned from the experience</w:t>
      </w:r>
    </w:p>
    <w:p w:rsidR="00AF2AEC" w:rsidRPr="00292417" w:rsidRDefault="00AF2AEC" w:rsidP="00AF2AEC">
      <w:pPr>
        <w:pStyle w:val="ListParagraph"/>
        <w:numPr>
          <w:ilvl w:val="2"/>
          <w:numId w:val="75"/>
        </w:numPr>
        <w:spacing w:line="360" w:lineRule="auto"/>
        <w:rPr>
          <w:rFonts w:ascii="Comic Sans MS" w:hAnsi="Comic Sans MS"/>
          <w:sz w:val="22"/>
          <w:szCs w:val="22"/>
        </w:rPr>
      </w:pPr>
      <w:r w:rsidRPr="00292417">
        <w:rPr>
          <w:rFonts w:ascii="Comic Sans MS" w:hAnsi="Comic Sans MS"/>
          <w:sz w:val="22"/>
          <w:szCs w:val="22"/>
        </w:rPr>
        <w:t>Their favorite part of the experience</w:t>
      </w:r>
    </w:p>
    <w:p w:rsidR="00AF2AEC" w:rsidRPr="00292417" w:rsidRDefault="00AF2AEC" w:rsidP="00AF2AEC">
      <w:pPr>
        <w:pStyle w:val="ListParagraph"/>
        <w:numPr>
          <w:ilvl w:val="1"/>
          <w:numId w:val="75"/>
        </w:numPr>
        <w:spacing w:line="360" w:lineRule="auto"/>
        <w:rPr>
          <w:rFonts w:ascii="Comic Sans MS" w:hAnsi="Comic Sans MS"/>
          <w:sz w:val="22"/>
          <w:szCs w:val="22"/>
        </w:rPr>
      </w:pPr>
      <w:r w:rsidRPr="00292417">
        <w:rPr>
          <w:rFonts w:ascii="Comic Sans MS" w:hAnsi="Comic Sans MS"/>
          <w:sz w:val="22"/>
          <w:szCs w:val="22"/>
        </w:rPr>
        <w:t>For those students who need help</w:t>
      </w:r>
      <w:r>
        <w:rPr>
          <w:rFonts w:ascii="Comic Sans MS" w:hAnsi="Comic Sans MS"/>
          <w:sz w:val="22"/>
          <w:szCs w:val="22"/>
        </w:rPr>
        <w:t>,</w:t>
      </w:r>
      <w:r w:rsidRPr="00292417">
        <w:rPr>
          <w:rFonts w:ascii="Comic Sans MS" w:hAnsi="Comic Sans MS"/>
          <w:sz w:val="22"/>
          <w:szCs w:val="22"/>
        </w:rPr>
        <w:t xml:space="preserve"> follow this template</w:t>
      </w:r>
      <w:r>
        <w:rPr>
          <w:rFonts w:ascii="Comic Sans MS" w:hAnsi="Comic Sans MS"/>
          <w:sz w:val="22"/>
          <w:szCs w:val="22"/>
        </w:rPr>
        <w:t xml:space="preserve"> (or copy the template minus the suggestions, and paste it into the card for the students to fill out, for those students  whom it may be necessary for)</w:t>
      </w:r>
      <w:r w:rsidRPr="00292417">
        <w:rPr>
          <w:rFonts w:ascii="Comic Sans MS" w:hAnsi="Comic Sans MS"/>
          <w:sz w:val="22"/>
          <w:szCs w:val="22"/>
        </w:rPr>
        <w:t>:</w:t>
      </w:r>
    </w:p>
    <w:tbl>
      <w:tblPr>
        <w:tblStyle w:val="TableGrid"/>
        <w:tblW w:w="0" w:type="auto"/>
        <w:tblInd w:w="720" w:type="dxa"/>
        <w:tblLook w:val="04A0"/>
      </w:tblPr>
      <w:tblGrid>
        <w:gridCol w:w="8856"/>
      </w:tblGrid>
      <w:tr w:rsidR="00AF2AEC" w:rsidRPr="00292417" w:rsidTr="00F47A05">
        <w:tc>
          <w:tcPr>
            <w:tcW w:w="9576" w:type="dxa"/>
          </w:tcPr>
          <w:p w:rsidR="00AF2AEC" w:rsidRPr="00292417" w:rsidRDefault="00AF2AEC" w:rsidP="00F47A05">
            <w:pPr>
              <w:rPr>
                <w:rFonts w:ascii="Comic Sans MS" w:hAnsi="Comic Sans MS"/>
              </w:rPr>
            </w:pPr>
            <w:r w:rsidRPr="00292417">
              <w:rPr>
                <w:rFonts w:ascii="Comic Sans MS" w:hAnsi="Comic Sans MS"/>
              </w:rPr>
              <w:t xml:space="preserve">• Dear _____________ </w:t>
            </w:r>
          </w:p>
          <w:p w:rsidR="00AF2AEC" w:rsidRPr="00292417" w:rsidRDefault="00AF2AEC" w:rsidP="00F47A05">
            <w:pPr>
              <w:rPr>
                <w:rFonts w:ascii="Comic Sans MS" w:hAnsi="Comic Sans MS"/>
              </w:rPr>
            </w:pPr>
            <w:r w:rsidRPr="00292417">
              <w:rPr>
                <w:rFonts w:ascii="Comic Sans MS" w:hAnsi="Comic Sans MS"/>
              </w:rPr>
              <w:t xml:space="preserve">Thank you for allowing us to visit your establishment on our field trip. It was a________ (ex nice, awesome, fun) experience. I especially liked ________ (ex. Your favorite part of the trip). I learned ___________ from this field trip. I can’t </w:t>
            </w:r>
            <w:r w:rsidRPr="00292417">
              <w:rPr>
                <w:rFonts w:ascii="Comic Sans MS" w:hAnsi="Comic Sans MS"/>
              </w:rPr>
              <w:lastRenderedPageBreak/>
              <w:t>wait to use this information to ________ (ex. inform the public, plan a food drive, volunteer.) Thank you!</w:t>
            </w:r>
          </w:p>
          <w:p w:rsidR="00AF2AEC" w:rsidRPr="00292417" w:rsidRDefault="00AF2AEC" w:rsidP="00F47A05">
            <w:pPr>
              <w:spacing w:line="360" w:lineRule="auto"/>
              <w:rPr>
                <w:rFonts w:ascii="Comic Sans MS" w:hAnsi="Comic Sans MS"/>
              </w:rPr>
            </w:pPr>
            <w:r w:rsidRPr="00292417">
              <w:rPr>
                <w:rFonts w:ascii="Comic Sans MS" w:hAnsi="Comic Sans MS"/>
              </w:rPr>
              <w:t>Sincerely,</w:t>
            </w:r>
          </w:p>
        </w:tc>
      </w:tr>
    </w:tbl>
    <w:p w:rsidR="00AF2AEC" w:rsidRPr="00292417" w:rsidRDefault="00AF2AEC" w:rsidP="00AF2AEC">
      <w:pPr>
        <w:spacing w:line="360" w:lineRule="auto"/>
        <w:ind w:left="720"/>
        <w:rPr>
          <w:rFonts w:ascii="Comic Sans MS" w:hAnsi="Comic Sans MS"/>
          <w:sz w:val="22"/>
          <w:szCs w:val="22"/>
        </w:rPr>
      </w:pPr>
    </w:p>
    <w:p w:rsidR="00AF2AEC" w:rsidRPr="00A17F76" w:rsidRDefault="00AF2AEC" w:rsidP="00A17F76">
      <w:pPr>
        <w:spacing w:line="360" w:lineRule="auto"/>
        <w:rPr>
          <w:rFonts w:ascii="Comic Sans MS" w:hAnsi="Comic Sans MS"/>
        </w:rPr>
      </w:pPr>
    </w:p>
    <w:p w:rsidR="00D950A8" w:rsidRPr="00A17F76" w:rsidRDefault="00D950A8" w:rsidP="00A17F76">
      <w:pPr>
        <w:spacing w:line="360" w:lineRule="auto"/>
        <w:rPr>
          <w:rFonts w:ascii="Comic Sans MS" w:hAnsi="Comic Sans MS"/>
        </w:rPr>
      </w:pPr>
      <w:r w:rsidRPr="00A17F76">
        <w:rPr>
          <w:rFonts w:ascii="Comic Sans MS" w:hAnsi="Comic Sans MS"/>
        </w:rPr>
        <w:t>Assessment/Reflection</w:t>
      </w:r>
    </w:p>
    <w:p w:rsidR="00604243" w:rsidRPr="00A17F76" w:rsidRDefault="00604243" w:rsidP="00604243">
      <w:pPr>
        <w:pStyle w:val="ListParagraph"/>
        <w:numPr>
          <w:ilvl w:val="0"/>
          <w:numId w:val="40"/>
        </w:numPr>
        <w:spacing w:line="360" w:lineRule="auto"/>
        <w:rPr>
          <w:rFonts w:ascii="Comic Sans MS" w:hAnsi="Comic Sans MS"/>
          <w:sz w:val="22"/>
          <w:szCs w:val="22"/>
        </w:rPr>
      </w:pPr>
      <w:r w:rsidRPr="00A17F76">
        <w:rPr>
          <w:rFonts w:ascii="Comic Sans MS" w:hAnsi="Comic Sans MS"/>
          <w:sz w:val="22"/>
          <w:szCs w:val="22"/>
        </w:rPr>
        <w:t>The students will write an exit ticket on what they learned today.</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 xml:space="preserve">What is </w:t>
      </w:r>
      <w:r w:rsidR="00580342">
        <w:rPr>
          <w:rFonts w:ascii="Comic Sans MS" w:hAnsi="Comic Sans MS"/>
          <w:sz w:val="22"/>
          <w:szCs w:val="22"/>
        </w:rPr>
        <w:t>a food bank</w:t>
      </w:r>
    </w:p>
    <w:p w:rsidR="00604243" w:rsidRPr="00A17F76" w:rsidRDefault="00604243" w:rsidP="00604243">
      <w:pPr>
        <w:pStyle w:val="ListParagraph"/>
        <w:numPr>
          <w:ilvl w:val="1"/>
          <w:numId w:val="40"/>
        </w:numPr>
        <w:spacing w:line="360" w:lineRule="auto"/>
        <w:rPr>
          <w:rFonts w:ascii="Comic Sans MS" w:hAnsi="Comic Sans MS"/>
          <w:sz w:val="22"/>
          <w:szCs w:val="22"/>
        </w:rPr>
      </w:pPr>
      <w:r w:rsidRPr="00A17F76">
        <w:rPr>
          <w:rFonts w:ascii="Comic Sans MS" w:hAnsi="Comic Sans MS"/>
          <w:sz w:val="22"/>
          <w:szCs w:val="22"/>
        </w:rPr>
        <w:t>What do</w:t>
      </w:r>
      <w:r w:rsidR="00580342">
        <w:rPr>
          <w:rFonts w:ascii="Comic Sans MS" w:hAnsi="Comic Sans MS"/>
          <w:sz w:val="22"/>
          <w:szCs w:val="22"/>
        </w:rPr>
        <w:t>es a food bank do</w:t>
      </w:r>
      <w:r w:rsidRPr="00A17F76">
        <w:rPr>
          <w:rFonts w:ascii="Comic Sans MS" w:hAnsi="Comic Sans MS"/>
          <w:sz w:val="22"/>
          <w:szCs w:val="22"/>
        </w:rPr>
        <w:t xml:space="preserve">? Where </w:t>
      </w:r>
      <w:r w:rsidR="00580342">
        <w:rPr>
          <w:rFonts w:ascii="Comic Sans MS" w:hAnsi="Comic Sans MS"/>
          <w:sz w:val="22"/>
          <w:szCs w:val="22"/>
        </w:rPr>
        <w:t>does</w:t>
      </w:r>
      <w:r w:rsidRPr="00A17F76">
        <w:rPr>
          <w:rFonts w:ascii="Comic Sans MS" w:hAnsi="Comic Sans MS"/>
          <w:sz w:val="22"/>
          <w:szCs w:val="22"/>
        </w:rPr>
        <w:t xml:space="preserve"> the food comes from, where </w:t>
      </w:r>
      <w:r w:rsidR="00580342">
        <w:rPr>
          <w:rFonts w:ascii="Comic Sans MS" w:hAnsi="Comic Sans MS"/>
          <w:sz w:val="22"/>
          <w:szCs w:val="22"/>
        </w:rPr>
        <w:t>does the food go? Who</w:t>
      </w:r>
      <w:r w:rsidRPr="00A17F76">
        <w:rPr>
          <w:rFonts w:ascii="Comic Sans MS" w:hAnsi="Comic Sans MS"/>
          <w:sz w:val="22"/>
          <w:szCs w:val="22"/>
        </w:rPr>
        <w:t xml:space="preserve"> receives the food?</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evaluation of the students will be a formative assessment of the students participating in the classroom discussion.</w:t>
      </w:r>
    </w:p>
    <w:p w:rsidR="00604243" w:rsidRPr="00A17F76" w:rsidRDefault="00604243" w:rsidP="00604243">
      <w:pPr>
        <w:pStyle w:val="ListParagraph"/>
        <w:numPr>
          <w:ilvl w:val="0"/>
          <w:numId w:val="40"/>
        </w:numPr>
        <w:spacing w:line="360" w:lineRule="auto"/>
        <w:rPr>
          <w:rFonts w:ascii="Comic Sans MS" w:hAnsi="Comic Sans MS"/>
          <w:sz w:val="28"/>
          <w:szCs w:val="28"/>
        </w:rPr>
      </w:pPr>
      <w:r w:rsidRPr="00A17F76">
        <w:rPr>
          <w:rFonts w:ascii="Comic Sans MS" w:hAnsi="Comic Sans MS"/>
          <w:sz w:val="22"/>
          <w:szCs w:val="22"/>
        </w:rPr>
        <w:t>The students will fill out the graphic organizer</w:t>
      </w:r>
      <w:r w:rsidR="00580342">
        <w:rPr>
          <w:rFonts w:ascii="Comic Sans MS" w:hAnsi="Comic Sans MS"/>
          <w:sz w:val="22"/>
          <w:szCs w:val="22"/>
        </w:rPr>
        <w:t xml:space="preserve"> and create their graphs</w:t>
      </w:r>
      <w:r w:rsidRPr="00A17F76">
        <w:rPr>
          <w:rFonts w:ascii="Comic Sans MS" w:hAnsi="Comic Sans MS"/>
          <w:sz w:val="22"/>
          <w:szCs w:val="22"/>
        </w:rPr>
        <w:t xml:space="preserve"> to develop their understanding; this will be submitted to the instructor to be used as a visual representation of a formative assessment. The instructor will pass these organizers back to the students to keep in their unit portfolios.</w:t>
      </w:r>
    </w:p>
    <w:p w:rsidR="00D950A8" w:rsidRPr="00580342" w:rsidRDefault="00604243" w:rsidP="00A17F76">
      <w:pPr>
        <w:pStyle w:val="ListParagraph"/>
        <w:numPr>
          <w:ilvl w:val="0"/>
          <w:numId w:val="40"/>
        </w:numPr>
        <w:spacing w:line="360" w:lineRule="auto"/>
        <w:rPr>
          <w:rFonts w:ascii="Comic Sans MS" w:hAnsi="Comic Sans MS"/>
        </w:rPr>
      </w:pPr>
      <w:r w:rsidRPr="00580342">
        <w:rPr>
          <w:rFonts w:ascii="Comic Sans MS" w:hAnsi="Comic Sans MS"/>
          <w:sz w:val="22"/>
          <w:szCs w:val="22"/>
        </w:rPr>
        <w:t>The students will</w:t>
      </w:r>
      <w:r w:rsidR="00580342" w:rsidRPr="00580342">
        <w:rPr>
          <w:rFonts w:ascii="Comic Sans MS" w:hAnsi="Comic Sans MS"/>
          <w:sz w:val="22"/>
          <w:szCs w:val="22"/>
        </w:rPr>
        <w:t xml:space="preserve"> finish their unit portfolios with a final two page summary of the entire un</w:t>
      </w:r>
      <w:r w:rsidR="00580342">
        <w:rPr>
          <w:rFonts w:ascii="Comic Sans MS" w:hAnsi="Comic Sans MS"/>
          <w:sz w:val="22"/>
          <w:szCs w:val="22"/>
        </w:rPr>
        <w:t>it.</w:t>
      </w:r>
    </w:p>
    <w:p w:rsidR="00D950A8" w:rsidRPr="00A17F76" w:rsidRDefault="00D950A8" w:rsidP="00A17F76">
      <w:pPr>
        <w:spacing w:line="360" w:lineRule="auto"/>
        <w:rPr>
          <w:rFonts w:ascii="Comic Sans MS" w:hAnsi="Comic Sans MS"/>
        </w:rPr>
      </w:pPr>
    </w:p>
    <w:p w:rsidR="007C2864" w:rsidRDefault="007C2864" w:rsidP="00A17F76">
      <w:pPr>
        <w:spacing w:line="360" w:lineRule="auto"/>
        <w:rPr>
          <w:rFonts w:ascii="Comic Sans MS" w:hAnsi="Comic Sans MS"/>
          <w:sz w:val="28"/>
          <w:szCs w:val="28"/>
        </w:rPr>
      </w:pPr>
    </w:p>
    <w:p w:rsidR="007C2864" w:rsidRDefault="007C2864" w:rsidP="00A17F76">
      <w:pPr>
        <w:spacing w:line="360" w:lineRule="auto"/>
        <w:rPr>
          <w:rFonts w:ascii="Comic Sans MS" w:hAnsi="Comic Sans MS"/>
          <w:sz w:val="28"/>
          <w:szCs w:val="28"/>
        </w:rPr>
      </w:pPr>
    </w:p>
    <w:p w:rsidR="007C2864" w:rsidRDefault="007C2864" w:rsidP="00A17F76">
      <w:pPr>
        <w:spacing w:line="360" w:lineRule="auto"/>
        <w:rPr>
          <w:rFonts w:ascii="Comic Sans MS" w:hAnsi="Comic Sans MS"/>
          <w:sz w:val="28"/>
          <w:szCs w:val="28"/>
        </w:rPr>
      </w:pPr>
    </w:p>
    <w:p w:rsidR="007C2864" w:rsidRDefault="007C2864" w:rsidP="00A17F76">
      <w:pPr>
        <w:spacing w:line="360" w:lineRule="auto"/>
        <w:rPr>
          <w:rFonts w:ascii="Comic Sans MS" w:hAnsi="Comic Sans MS"/>
          <w:sz w:val="28"/>
          <w:szCs w:val="28"/>
        </w:rPr>
      </w:pPr>
    </w:p>
    <w:p w:rsidR="007C2864" w:rsidRDefault="007C2864" w:rsidP="00A17F76">
      <w:pPr>
        <w:spacing w:line="360" w:lineRule="auto"/>
        <w:rPr>
          <w:rFonts w:ascii="Comic Sans MS" w:hAnsi="Comic Sans MS"/>
          <w:sz w:val="28"/>
          <w:szCs w:val="28"/>
        </w:rPr>
      </w:pPr>
    </w:p>
    <w:p w:rsidR="009118ED" w:rsidRDefault="009118ED" w:rsidP="00A17F76">
      <w:pPr>
        <w:spacing w:line="360" w:lineRule="auto"/>
        <w:rPr>
          <w:rFonts w:ascii="Comic Sans MS" w:hAnsi="Comic Sans MS"/>
          <w:sz w:val="28"/>
          <w:szCs w:val="28"/>
        </w:rPr>
      </w:pPr>
    </w:p>
    <w:p w:rsidR="00995631" w:rsidRPr="00A17F76" w:rsidRDefault="00906E3B" w:rsidP="00A17F76">
      <w:pPr>
        <w:spacing w:line="360" w:lineRule="auto"/>
        <w:rPr>
          <w:rFonts w:ascii="Comic Sans MS" w:hAnsi="Comic Sans MS"/>
          <w:sz w:val="28"/>
          <w:szCs w:val="28"/>
        </w:rPr>
      </w:pPr>
      <w:r w:rsidRPr="00A17F76">
        <w:rPr>
          <w:rFonts w:ascii="Comic Sans MS" w:hAnsi="Comic Sans MS"/>
          <w:sz w:val="28"/>
          <w:szCs w:val="28"/>
        </w:rPr>
        <w:lastRenderedPageBreak/>
        <w:t xml:space="preserve">Resources </w:t>
      </w:r>
    </w:p>
    <w:p w:rsidR="00906E3B" w:rsidRPr="00A17F76" w:rsidRDefault="00906E3B" w:rsidP="00A17F76">
      <w:pPr>
        <w:spacing w:line="360" w:lineRule="auto"/>
        <w:rPr>
          <w:rFonts w:ascii="Comic Sans MS" w:hAnsi="Comic Sans MS"/>
          <w:b/>
          <w:sz w:val="22"/>
          <w:szCs w:val="22"/>
        </w:rPr>
      </w:pPr>
      <w:r w:rsidRPr="00A17F76">
        <w:rPr>
          <w:rFonts w:ascii="Comic Sans MS" w:hAnsi="Comic Sans MS"/>
          <w:b/>
          <w:sz w:val="22"/>
          <w:szCs w:val="22"/>
        </w:rPr>
        <w:t>Lesson1: Reader’s Theater and Helping Others</w:t>
      </w:r>
    </w:p>
    <w:p w:rsidR="005107C3" w:rsidRPr="00CF314F" w:rsidRDefault="00AA4E11" w:rsidP="00101735">
      <w:pPr>
        <w:pStyle w:val="NormalWeb"/>
        <w:numPr>
          <w:ilvl w:val="0"/>
          <w:numId w:val="21"/>
        </w:numPr>
        <w:autoSpaceDE w:val="0"/>
        <w:autoSpaceDN w:val="0"/>
        <w:adjustRightInd w:val="0"/>
        <w:spacing w:line="360" w:lineRule="auto"/>
        <w:rPr>
          <w:rFonts w:ascii="Comic Sans MS" w:hAnsi="Comic Sans MS" w:cs="Seria-Italic"/>
          <w:iCs/>
          <w:sz w:val="22"/>
          <w:szCs w:val="22"/>
        </w:rPr>
      </w:pPr>
      <w:r w:rsidRPr="00A17F76">
        <w:rPr>
          <w:rFonts w:ascii="Comic Sans MS" w:hAnsi="Comic Sans MS" w:cs="Seria-Italic"/>
          <w:iCs/>
          <w:sz w:val="22"/>
          <w:szCs w:val="22"/>
        </w:rPr>
        <w:t xml:space="preserve">Krishnaswami, Uma.  </w:t>
      </w:r>
      <w:r w:rsidRPr="00A17F76">
        <w:rPr>
          <w:rFonts w:ascii="Comic Sans MS" w:hAnsi="Comic Sans MS" w:cs="Seria-Bold"/>
          <w:bCs/>
          <w:i/>
          <w:sz w:val="22"/>
          <w:szCs w:val="22"/>
        </w:rPr>
        <w:t xml:space="preserve">Supriya’s Bowl; </w:t>
      </w:r>
      <w:r w:rsidRPr="00A17F76">
        <w:rPr>
          <w:rFonts w:ascii="Comic Sans MS" w:hAnsi="Comic Sans MS" w:cs="Seria-Italic"/>
          <w:i/>
          <w:iCs/>
          <w:sz w:val="22"/>
          <w:szCs w:val="22"/>
        </w:rPr>
        <w:t xml:space="preserve">A Buddhist Tale of Giving. </w:t>
      </w:r>
      <w:r w:rsidRPr="00A17F76">
        <w:rPr>
          <w:rFonts w:ascii="Comic Sans MS" w:hAnsi="Comic Sans MS" w:cs="Seria-Regular"/>
          <w:sz w:val="22"/>
          <w:szCs w:val="22"/>
        </w:rPr>
        <w:t xml:space="preserve">Teaching Tolerance </w:t>
      </w:r>
      <w:r w:rsidRPr="00A17F76">
        <w:rPr>
          <w:rFonts w:ascii="Comic Sans MS" w:hAnsi="Comic Sans MS" w:cs="Seria-Italic"/>
          <w:iCs/>
          <w:sz w:val="22"/>
          <w:szCs w:val="22"/>
        </w:rPr>
        <w:t xml:space="preserve">magazine. Spring 2001. </w:t>
      </w:r>
      <w:r w:rsidR="005107C3" w:rsidRPr="00A17F76">
        <w:rPr>
          <w:rFonts w:ascii="Comic Sans MS" w:hAnsi="Comic Sans MS" w:cs="Seria-Italic"/>
          <w:iCs/>
          <w:sz w:val="22"/>
          <w:szCs w:val="22"/>
        </w:rPr>
        <w:t xml:space="preserve">Adapted from </w:t>
      </w:r>
      <w:r w:rsidR="005107C3" w:rsidRPr="00A17F76">
        <w:rPr>
          <w:rFonts w:ascii="Comic Sans MS" w:hAnsi="Comic Sans MS" w:cs="Seria-Regular"/>
          <w:sz w:val="22"/>
          <w:szCs w:val="22"/>
        </w:rPr>
        <w:t xml:space="preserve">Shower of Gold: Girls and Women in the Stories of India </w:t>
      </w:r>
      <w:r w:rsidR="005107C3" w:rsidRPr="00A17F76">
        <w:rPr>
          <w:rFonts w:ascii="Comic Sans MS" w:hAnsi="Comic Sans MS" w:cs="Seria-Italic"/>
          <w:iCs/>
          <w:sz w:val="22"/>
          <w:szCs w:val="22"/>
        </w:rPr>
        <w:t>by Uma Krishnaswami (Linnet Books/ The Shoe String Press, ISBN # 0208024840, out of print, www.umakrishnaswami.com).</w:t>
      </w:r>
    </w:p>
    <w:p w:rsidR="00906E3B" w:rsidRDefault="00906E3B" w:rsidP="00A17F76">
      <w:pPr>
        <w:spacing w:line="360" w:lineRule="auto"/>
        <w:rPr>
          <w:rFonts w:ascii="Comic Sans MS" w:hAnsi="Comic Sans MS"/>
          <w:b/>
          <w:sz w:val="22"/>
          <w:szCs w:val="22"/>
        </w:rPr>
      </w:pPr>
      <w:r w:rsidRPr="00A17F76">
        <w:rPr>
          <w:rFonts w:ascii="Comic Sans MS" w:hAnsi="Comic Sans MS"/>
          <w:b/>
          <w:sz w:val="22"/>
          <w:szCs w:val="22"/>
        </w:rPr>
        <w:t>Lesson2: History of helping others</w:t>
      </w:r>
    </w:p>
    <w:p w:rsidR="009118ED" w:rsidRPr="00A17F76" w:rsidRDefault="009118ED" w:rsidP="009118ED">
      <w:pPr>
        <w:spacing w:line="360" w:lineRule="auto"/>
        <w:ind w:firstLine="360"/>
        <w:rPr>
          <w:rFonts w:ascii="Comic Sans MS" w:hAnsi="Comic Sans MS"/>
          <w:b/>
          <w:sz w:val="22"/>
          <w:szCs w:val="22"/>
        </w:rPr>
      </w:pPr>
      <w:r>
        <w:rPr>
          <w:rFonts w:ascii="Comic Sans MS" w:hAnsi="Comic Sans MS"/>
          <w:b/>
          <w:sz w:val="22"/>
          <w:szCs w:val="22"/>
        </w:rPr>
        <w:t>Video:</w:t>
      </w:r>
    </w:p>
    <w:p w:rsidR="009118ED" w:rsidRPr="007C2864" w:rsidRDefault="009118ED" w:rsidP="009118ED">
      <w:pPr>
        <w:pStyle w:val="NormalWeb"/>
        <w:numPr>
          <w:ilvl w:val="0"/>
          <w:numId w:val="28"/>
        </w:numPr>
        <w:spacing w:line="360" w:lineRule="auto"/>
        <w:rPr>
          <w:rFonts w:ascii="Comic Sans MS" w:hAnsi="Comic Sans MS"/>
          <w:sz w:val="22"/>
          <w:szCs w:val="22"/>
        </w:rPr>
      </w:pPr>
      <w:r>
        <w:rPr>
          <w:rFonts w:ascii="Comic Sans MS" w:hAnsi="Comic Sans MS"/>
          <w:sz w:val="22"/>
          <w:szCs w:val="22"/>
        </w:rPr>
        <w:t>Regents of the University of California (2007).</w:t>
      </w:r>
      <w:r w:rsidRPr="009118ED">
        <w:rPr>
          <w:rFonts w:ascii="Comic Sans MS" w:hAnsi="Comic Sans MS"/>
          <w:i/>
          <w:sz w:val="22"/>
          <w:szCs w:val="22"/>
        </w:rPr>
        <w:t>US History lesson 50- Life in the City</w:t>
      </w:r>
      <w:r>
        <w:rPr>
          <w:rFonts w:ascii="Comic Sans MS" w:hAnsi="Comic Sans MS"/>
          <w:sz w:val="22"/>
          <w:szCs w:val="22"/>
        </w:rPr>
        <w:t>.</w:t>
      </w:r>
      <w:r w:rsidRPr="007C2864">
        <w:rPr>
          <w:rFonts w:ascii="Comic Sans MS" w:hAnsi="Comic Sans MS"/>
          <w:sz w:val="22"/>
          <w:szCs w:val="22"/>
        </w:rPr>
        <w:t xml:space="preserve"> </w:t>
      </w:r>
      <w:r>
        <w:rPr>
          <w:rFonts w:ascii="Comic Sans MS" w:hAnsi="Comic Sans MS"/>
          <w:sz w:val="22"/>
          <w:szCs w:val="22"/>
        </w:rPr>
        <w:t xml:space="preserve">retrieved from </w:t>
      </w:r>
      <w:hyperlink r:id="rId39" w:history="1">
        <w:r w:rsidRPr="00B107EB">
          <w:rPr>
            <w:rStyle w:val="Hyperlink"/>
            <w:rFonts w:ascii="Comic Sans MS" w:hAnsi="Comic Sans MS"/>
            <w:sz w:val="22"/>
            <w:szCs w:val="22"/>
          </w:rPr>
          <w:t>http://www.hippocampus.org/homework-help/US-History/Urban%20Nation_Social%20Development.html</w:t>
        </w:r>
      </w:hyperlink>
    </w:p>
    <w:p w:rsidR="009118ED" w:rsidRDefault="009118ED" w:rsidP="009118ED">
      <w:pPr>
        <w:pStyle w:val="NormalWeb"/>
        <w:spacing w:line="360" w:lineRule="auto"/>
        <w:ind w:left="360"/>
        <w:rPr>
          <w:rFonts w:ascii="Comic Sans MS" w:hAnsi="Comic Sans MS"/>
        </w:rPr>
      </w:pPr>
      <w:r>
        <w:rPr>
          <w:rFonts w:ascii="Comic Sans MS" w:hAnsi="Comic Sans MS"/>
        </w:rPr>
        <w:t>P</w:t>
      </w:r>
      <w:r w:rsidRPr="007C2864">
        <w:rPr>
          <w:rFonts w:ascii="Comic Sans MS" w:hAnsi="Comic Sans MS"/>
        </w:rPr>
        <w:t xml:space="preserve">rint: </w:t>
      </w:r>
    </w:p>
    <w:p w:rsidR="004313B4" w:rsidRPr="004313B4" w:rsidRDefault="00831920" w:rsidP="004313B4">
      <w:pPr>
        <w:pStyle w:val="NormalWeb"/>
        <w:numPr>
          <w:ilvl w:val="0"/>
          <w:numId w:val="28"/>
        </w:numPr>
        <w:spacing w:line="360" w:lineRule="auto"/>
        <w:rPr>
          <w:rFonts w:ascii="Comic Sans MS" w:hAnsi="Comic Sans MS"/>
          <w:color w:val="000080"/>
          <w:sz w:val="22"/>
          <w:szCs w:val="22"/>
        </w:rPr>
      </w:pPr>
      <w:r w:rsidRPr="00A17F76">
        <w:rPr>
          <w:rFonts w:ascii="Comic Sans MS" w:hAnsi="Comic Sans MS"/>
          <w:color w:val="000000"/>
          <w:sz w:val="22"/>
          <w:szCs w:val="22"/>
        </w:rPr>
        <w:t xml:space="preserve">Burlingame, Dwight. “History of Philanthropy.” The Center on Philanthropy at Indiana University, 2003. </w:t>
      </w:r>
      <w:r w:rsidRPr="004313B4">
        <w:rPr>
          <w:rFonts w:ascii="Comic Sans MS" w:hAnsi="Comic Sans MS"/>
          <w:color w:val="0000FF"/>
          <w:sz w:val="22"/>
          <w:szCs w:val="22"/>
          <w:u w:val="single"/>
        </w:rPr>
        <w:t>http://www.philanthropy.iupui.edu</w:t>
      </w:r>
      <w:r w:rsidRPr="004313B4">
        <w:rPr>
          <w:rFonts w:ascii="Comic Sans MS" w:hAnsi="Comic Sans MS"/>
          <w:sz w:val="22"/>
          <w:szCs w:val="22"/>
        </w:rPr>
        <w:t xml:space="preserve"> </w:t>
      </w:r>
    </w:p>
    <w:p w:rsidR="001C258D" w:rsidRPr="00A17F76" w:rsidRDefault="00225B7C" w:rsidP="00101735">
      <w:pPr>
        <w:pStyle w:val="NormalWeb"/>
        <w:numPr>
          <w:ilvl w:val="0"/>
          <w:numId w:val="28"/>
        </w:numPr>
        <w:spacing w:line="360" w:lineRule="auto"/>
        <w:rPr>
          <w:rFonts w:ascii="Comic Sans MS" w:hAnsi="Comic Sans MS"/>
          <w:color w:val="000080"/>
          <w:sz w:val="22"/>
          <w:szCs w:val="22"/>
        </w:rPr>
      </w:pPr>
      <w:r w:rsidRPr="00A17F76">
        <w:rPr>
          <w:rFonts w:ascii="Comic Sans MS" w:hAnsi="Comic Sans MS"/>
          <w:sz w:val="22"/>
          <w:szCs w:val="22"/>
        </w:rPr>
        <w:t xml:space="preserve">Charity Navigtor.org. </w:t>
      </w:r>
      <w:r w:rsidR="004313B4">
        <w:rPr>
          <w:rFonts w:ascii="Comic Sans MS" w:hAnsi="Comic Sans MS"/>
          <w:sz w:val="22"/>
          <w:szCs w:val="22"/>
        </w:rPr>
        <w:t>(2010)</w:t>
      </w:r>
      <w:r w:rsidR="009118ED">
        <w:rPr>
          <w:rFonts w:ascii="Comic Sans MS" w:hAnsi="Comic Sans MS"/>
          <w:sz w:val="22"/>
          <w:szCs w:val="22"/>
        </w:rPr>
        <w:t xml:space="preserve">Web. </w:t>
      </w:r>
      <w:r w:rsidR="001C258D" w:rsidRPr="009118ED">
        <w:rPr>
          <w:rFonts w:ascii="Comic Sans MS" w:hAnsi="Comic Sans MS"/>
          <w:i/>
          <w:sz w:val="22"/>
          <w:szCs w:val="22"/>
        </w:rPr>
        <w:t>Milestones in Philanthropy</w:t>
      </w:r>
      <w:r w:rsidRPr="009118ED">
        <w:rPr>
          <w:rFonts w:ascii="Comic Sans MS" w:hAnsi="Comic Sans MS"/>
          <w:i/>
          <w:sz w:val="22"/>
          <w:szCs w:val="22"/>
        </w:rPr>
        <w:t xml:space="preserve">. </w:t>
      </w:r>
      <w:r w:rsidR="009118ED">
        <w:rPr>
          <w:rFonts w:ascii="Comic Sans MS" w:hAnsi="Comic Sans MS"/>
          <w:sz w:val="22"/>
          <w:szCs w:val="22"/>
        </w:rPr>
        <w:t xml:space="preserve">Retrieved from </w:t>
      </w:r>
      <w:hyperlink r:id="rId40" w:history="1">
        <w:r w:rsidRPr="00A17F76">
          <w:rPr>
            <w:rStyle w:val="Hyperlink"/>
            <w:rFonts w:ascii="Comic Sans MS" w:hAnsi="Comic Sans MS"/>
            <w:sz w:val="22"/>
            <w:szCs w:val="22"/>
          </w:rPr>
          <w:t>http://www.charitynavigator.org/index.cfm?bay=content.view&amp;cpid=737</w:t>
        </w:r>
      </w:hyperlink>
    </w:p>
    <w:p w:rsidR="009118ED" w:rsidRPr="009118ED" w:rsidRDefault="00225B7C" w:rsidP="009118ED">
      <w:pPr>
        <w:pStyle w:val="ListParagraph"/>
        <w:numPr>
          <w:ilvl w:val="0"/>
          <w:numId w:val="28"/>
        </w:numPr>
        <w:spacing w:line="360" w:lineRule="auto"/>
        <w:rPr>
          <w:rFonts w:ascii="Comic Sans MS" w:hAnsi="Comic Sans MS"/>
          <w:b/>
          <w:sz w:val="22"/>
          <w:szCs w:val="22"/>
        </w:rPr>
      </w:pPr>
      <w:r w:rsidRPr="005F2D59">
        <w:rPr>
          <w:rFonts w:ascii="Comic Sans MS" w:hAnsi="Comic Sans MS"/>
          <w:sz w:val="22"/>
          <w:szCs w:val="22"/>
        </w:rPr>
        <w:t xml:space="preserve">College of education. </w:t>
      </w:r>
      <w:r w:rsidR="004313B4">
        <w:rPr>
          <w:rFonts w:ascii="Comic Sans MS" w:hAnsi="Comic Sans MS"/>
          <w:sz w:val="22"/>
          <w:szCs w:val="22"/>
        </w:rPr>
        <w:t>(2009)</w:t>
      </w:r>
      <w:r w:rsidRPr="005F2D59">
        <w:rPr>
          <w:rFonts w:ascii="Comic Sans MS" w:hAnsi="Comic Sans MS"/>
          <w:i/>
          <w:sz w:val="22"/>
          <w:szCs w:val="22"/>
        </w:rPr>
        <w:t>Home-Community Visits during an Era of Reform (1870-1920)</w:t>
      </w:r>
      <w:r w:rsidR="005F2D59" w:rsidRPr="005F2D59">
        <w:rPr>
          <w:rFonts w:ascii="Comic Sans MS" w:hAnsi="Comic Sans MS"/>
          <w:i/>
          <w:sz w:val="22"/>
          <w:szCs w:val="22"/>
        </w:rPr>
        <w:t xml:space="preserve"> </w:t>
      </w:r>
      <w:r w:rsidR="004313B4">
        <w:rPr>
          <w:rFonts w:ascii="Comic Sans MS" w:hAnsi="Comic Sans MS"/>
          <w:sz w:val="22"/>
          <w:szCs w:val="22"/>
        </w:rPr>
        <w:t>Wayne S</w:t>
      </w:r>
      <w:r w:rsidRPr="005F2D59">
        <w:rPr>
          <w:rFonts w:ascii="Comic Sans MS" w:hAnsi="Comic Sans MS"/>
          <w:sz w:val="22"/>
          <w:szCs w:val="22"/>
        </w:rPr>
        <w:t xml:space="preserve">tate </w:t>
      </w:r>
      <w:r w:rsidR="004313B4">
        <w:rPr>
          <w:rFonts w:ascii="Comic Sans MS" w:hAnsi="Comic Sans MS"/>
          <w:sz w:val="22"/>
          <w:szCs w:val="22"/>
        </w:rPr>
        <w:t>U</w:t>
      </w:r>
      <w:r w:rsidRPr="005F2D59">
        <w:rPr>
          <w:rFonts w:ascii="Comic Sans MS" w:hAnsi="Comic Sans MS"/>
          <w:sz w:val="22"/>
          <w:szCs w:val="22"/>
        </w:rPr>
        <w:t>niversity</w:t>
      </w:r>
      <w:r w:rsidRPr="00CF314F">
        <w:rPr>
          <w:rFonts w:ascii="Comic Sans MS" w:hAnsi="Comic Sans MS"/>
          <w:color w:val="000080"/>
          <w:sz w:val="22"/>
          <w:szCs w:val="22"/>
        </w:rPr>
        <w:t xml:space="preserve">. </w:t>
      </w:r>
      <w:r w:rsidRPr="00CF314F">
        <w:rPr>
          <w:rFonts w:ascii="Comic Sans MS" w:hAnsi="Comic Sans MS"/>
          <w:sz w:val="22"/>
          <w:szCs w:val="22"/>
        </w:rPr>
        <w:t xml:space="preserve">ECRP. Vol 2 No 1. </w:t>
      </w:r>
    </w:p>
    <w:p w:rsidR="009118ED" w:rsidRPr="009118ED" w:rsidRDefault="009118ED" w:rsidP="009118ED">
      <w:pPr>
        <w:pStyle w:val="ListParagraph"/>
        <w:numPr>
          <w:ilvl w:val="0"/>
          <w:numId w:val="28"/>
        </w:numPr>
        <w:spacing w:line="360" w:lineRule="auto"/>
        <w:rPr>
          <w:rFonts w:ascii="Comic Sans MS" w:hAnsi="Comic Sans MS"/>
          <w:b/>
          <w:sz w:val="22"/>
          <w:szCs w:val="22"/>
        </w:rPr>
      </w:pPr>
      <w:r w:rsidRPr="009118ED">
        <w:rPr>
          <w:rFonts w:ascii="Comic Sans MS" w:hAnsi="Comic Sans MS"/>
          <w:sz w:val="22"/>
          <w:szCs w:val="22"/>
        </w:rPr>
        <w:t xml:space="preserve">National </w:t>
      </w:r>
      <w:r>
        <w:rPr>
          <w:rFonts w:ascii="Comic Sans MS" w:hAnsi="Comic Sans MS"/>
          <w:sz w:val="22"/>
          <w:szCs w:val="22"/>
        </w:rPr>
        <w:t>Philanthropic T</w:t>
      </w:r>
      <w:r w:rsidRPr="009118ED">
        <w:rPr>
          <w:rFonts w:ascii="Comic Sans MS" w:hAnsi="Comic Sans MS"/>
          <w:sz w:val="22"/>
          <w:szCs w:val="22"/>
        </w:rPr>
        <w:t>rust</w:t>
      </w:r>
      <w:r>
        <w:rPr>
          <w:rFonts w:ascii="Comic Sans MS" w:hAnsi="Comic Sans MS"/>
          <w:sz w:val="22"/>
          <w:szCs w:val="22"/>
        </w:rPr>
        <w:t>.</w:t>
      </w:r>
      <w:r w:rsidR="004313B4">
        <w:rPr>
          <w:rFonts w:ascii="Comic Sans MS" w:hAnsi="Comic Sans MS"/>
          <w:sz w:val="22"/>
          <w:szCs w:val="22"/>
        </w:rPr>
        <w:t>(2010)</w:t>
      </w:r>
      <w:r>
        <w:rPr>
          <w:rFonts w:ascii="Comic Sans MS" w:hAnsi="Comic Sans MS"/>
          <w:sz w:val="22"/>
          <w:szCs w:val="22"/>
        </w:rPr>
        <w:t>Web</w:t>
      </w:r>
      <w:r w:rsidRPr="009118ED">
        <w:rPr>
          <w:rFonts w:ascii="Comic Sans MS" w:hAnsi="Comic Sans MS"/>
          <w:sz w:val="22"/>
          <w:szCs w:val="22"/>
        </w:rPr>
        <w:t xml:space="preserve"> .</w:t>
      </w:r>
      <w:r w:rsidRPr="009118ED">
        <w:rPr>
          <w:rFonts w:ascii="Comic Sans MS" w:hAnsi="Comic Sans MS"/>
          <w:i/>
          <w:sz w:val="22"/>
          <w:szCs w:val="22"/>
        </w:rPr>
        <w:t xml:space="preserve">History of philanthropy in the United States. </w:t>
      </w:r>
      <w:r w:rsidRPr="009118ED">
        <w:rPr>
          <w:rFonts w:ascii="Comic Sans MS" w:hAnsi="Comic Sans MS"/>
          <w:sz w:val="22"/>
          <w:szCs w:val="22"/>
        </w:rPr>
        <w:t>Retrieved from:</w:t>
      </w:r>
      <w:hyperlink r:id="rId41" w:history="1">
        <w:r w:rsidRPr="009118ED">
          <w:rPr>
            <w:rStyle w:val="Hyperlink"/>
            <w:rFonts w:ascii="Comic Sans MS" w:hAnsi="Comic Sans MS"/>
            <w:sz w:val="22"/>
            <w:szCs w:val="22"/>
          </w:rPr>
          <w:t>http://www.nptrust.org/philanthropy/history_philanthropy.asp</w:t>
        </w:r>
      </w:hyperlink>
    </w:p>
    <w:p w:rsidR="009118ED" w:rsidRPr="009118ED" w:rsidRDefault="009118ED" w:rsidP="009118ED">
      <w:pPr>
        <w:pStyle w:val="ListParagraph"/>
        <w:numPr>
          <w:ilvl w:val="0"/>
          <w:numId w:val="28"/>
        </w:numPr>
        <w:spacing w:line="360" w:lineRule="auto"/>
        <w:rPr>
          <w:rFonts w:ascii="Comic Sans MS" w:hAnsi="Comic Sans MS"/>
          <w:b/>
          <w:sz w:val="22"/>
          <w:szCs w:val="22"/>
        </w:rPr>
      </w:pPr>
      <w:r w:rsidRPr="009118ED">
        <w:rPr>
          <w:rFonts w:ascii="Comic Sans MS" w:hAnsi="Comic Sans MS"/>
          <w:sz w:val="22"/>
          <w:szCs w:val="22"/>
        </w:rPr>
        <w:t>National Philanthropic Trust.</w:t>
      </w:r>
      <w:r w:rsidR="004313B4">
        <w:rPr>
          <w:rFonts w:ascii="Comic Sans MS" w:hAnsi="Comic Sans MS"/>
          <w:sz w:val="22"/>
          <w:szCs w:val="22"/>
        </w:rPr>
        <w:t>(2010)</w:t>
      </w:r>
      <w:r w:rsidRPr="009118ED">
        <w:rPr>
          <w:rFonts w:ascii="Comic Sans MS" w:hAnsi="Comic Sans MS"/>
          <w:sz w:val="22"/>
          <w:szCs w:val="22"/>
        </w:rPr>
        <w:t xml:space="preserve">Web </w:t>
      </w:r>
      <w:r w:rsidRPr="009118ED">
        <w:rPr>
          <w:rFonts w:ascii="Comic Sans MS" w:eastAsiaTheme="minorHAnsi" w:hAnsi="Comic Sans MS" w:cs="MatrixScriptBook"/>
          <w:i/>
          <w:sz w:val="22"/>
          <w:szCs w:val="22"/>
        </w:rPr>
        <w:t xml:space="preserve">A Chronological </w:t>
      </w:r>
      <w:r w:rsidRPr="009118ED">
        <w:rPr>
          <w:rFonts w:ascii="Comic Sans MS" w:eastAsiaTheme="minorHAnsi" w:hAnsi="Comic Sans MS" w:cs="CaslonOpenFace"/>
          <w:i/>
          <w:sz w:val="22"/>
          <w:szCs w:val="22"/>
        </w:rPr>
        <w:t xml:space="preserve">HISTORY OF PHILANTHROPY </w:t>
      </w:r>
      <w:r w:rsidRPr="009118ED">
        <w:rPr>
          <w:rFonts w:ascii="Comic Sans MS" w:eastAsiaTheme="minorHAnsi" w:hAnsi="Comic Sans MS" w:cs="MatrixScriptBook"/>
          <w:i/>
          <w:sz w:val="22"/>
          <w:szCs w:val="22"/>
        </w:rPr>
        <w:t>in the United States.</w:t>
      </w:r>
      <w:r>
        <w:rPr>
          <w:rFonts w:ascii="Comic Sans MS" w:eastAsiaTheme="minorHAnsi" w:hAnsi="Comic Sans MS" w:cs="MatrixScriptBook"/>
          <w:i/>
          <w:sz w:val="22"/>
          <w:szCs w:val="22"/>
        </w:rPr>
        <w:t xml:space="preserve"> </w:t>
      </w:r>
      <w:r>
        <w:rPr>
          <w:rFonts w:ascii="Comic Sans MS" w:eastAsiaTheme="minorHAnsi" w:hAnsi="Comic Sans MS" w:cs="MatrixScriptBook"/>
          <w:sz w:val="22"/>
          <w:szCs w:val="22"/>
        </w:rPr>
        <w:t xml:space="preserve">Retrieved from </w:t>
      </w:r>
      <w:hyperlink r:id="rId42" w:history="1">
        <w:r w:rsidRPr="009118ED">
          <w:rPr>
            <w:rStyle w:val="Hyperlink"/>
            <w:rFonts w:ascii="Comic Sans MS" w:hAnsi="Comic Sans MS"/>
            <w:sz w:val="22"/>
            <w:szCs w:val="22"/>
          </w:rPr>
          <w:t>http://www.npt.org/images/Generic/History_4_page_spread.pdf</w:t>
        </w:r>
      </w:hyperlink>
    </w:p>
    <w:p w:rsidR="009118ED" w:rsidRDefault="009118ED" w:rsidP="009118ED">
      <w:pPr>
        <w:pStyle w:val="NormalWeb"/>
        <w:numPr>
          <w:ilvl w:val="0"/>
          <w:numId w:val="28"/>
        </w:numPr>
        <w:spacing w:line="360" w:lineRule="auto"/>
        <w:rPr>
          <w:rFonts w:ascii="Comic Sans MS" w:hAnsi="Comic Sans MS"/>
        </w:rPr>
      </w:pPr>
      <w:r>
        <w:rPr>
          <w:rFonts w:ascii="Comic Sans MS" w:hAnsi="Comic Sans MS"/>
        </w:rPr>
        <w:lastRenderedPageBreak/>
        <w:t xml:space="preserve">Philanthropy (n.d.) in Merriam-Webster online. Retirived from </w:t>
      </w:r>
      <w:hyperlink r:id="rId43" w:history="1">
        <w:r w:rsidRPr="00B107EB">
          <w:rPr>
            <w:rStyle w:val="Hyperlink"/>
            <w:rFonts w:ascii="Comic Sans MS" w:hAnsi="Comic Sans MS"/>
          </w:rPr>
          <w:t>http://www.merriam-webster.com/</w:t>
        </w:r>
      </w:hyperlink>
    </w:p>
    <w:p w:rsidR="009118ED" w:rsidRPr="007C2864" w:rsidRDefault="009118ED" w:rsidP="009118ED">
      <w:pPr>
        <w:pStyle w:val="NormalWeb"/>
        <w:numPr>
          <w:ilvl w:val="0"/>
          <w:numId w:val="28"/>
        </w:numPr>
        <w:spacing w:line="360" w:lineRule="auto"/>
        <w:rPr>
          <w:rFonts w:ascii="Comic Sans MS" w:hAnsi="Comic Sans MS"/>
          <w:sz w:val="22"/>
          <w:szCs w:val="22"/>
        </w:rPr>
      </w:pPr>
      <w:r>
        <w:rPr>
          <w:rFonts w:ascii="Comic Sans MS" w:hAnsi="Comic Sans MS"/>
          <w:sz w:val="22"/>
          <w:szCs w:val="22"/>
        </w:rPr>
        <w:t>Regents of the University of California (2007).</w:t>
      </w:r>
      <w:r w:rsidRPr="009118ED">
        <w:rPr>
          <w:rFonts w:ascii="Comic Sans MS" w:hAnsi="Comic Sans MS"/>
          <w:i/>
          <w:sz w:val="22"/>
          <w:szCs w:val="22"/>
        </w:rPr>
        <w:t>US History lesson 50- Life in the City</w:t>
      </w:r>
      <w:r>
        <w:rPr>
          <w:rFonts w:ascii="Comic Sans MS" w:hAnsi="Comic Sans MS"/>
          <w:sz w:val="22"/>
          <w:szCs w:val="22"/>
        </w:rPr>
        <w:t>.</w:t>
      </w:r>
      <w:r w:rsidRPr="007C2864">
        <w:rPr>
          <w:rFonts w:ascii="Comic Sans MS" w:hAnsi="Comic Sans MS"/>
          <w:sz w:val="22"/>
          <w:szCs w:val="22"/>
        </w:rPr>
        <w:t xml:space="preserve"> </w:t>
      </w:r>
      <w:r>
        <w:rPr>
          <w:rFonts w:ascii="Comic Sans MS" w:hAnsi="Comic Sans MS"/>
          <w:sz w:val="22"/>
          <w:szCs w:val="22"/>
        </w:rPr>
        <w:t xml:space="preserve">retrieved from </w:t>
      </w:r>
      <w:hyperlink r:id="rId44" w:history="1">
        <w:r w:rsidRPr="00B107EB">
          <w:rPr>
            <w:rStyle w:val="Hyperlink"/>
            <w:rFonts w:ascii="Comic Sans MS" w:hAnsi="Comic Sans MS"/>
            <w:sz w:val="22"/>
            <w:szCs w:val="22"/>
          </w:rPr>
          <w:t>http://www.hippocampus.org/homework-help/US-History/Urban%20Nation_Social%20Development.html</w:t>
        </w:r>
      </w:hyperlink>
    </w:p>
    <w:p w:rsidR="009118ED" w:rsidRDefault="009118ED" w:rsidP="009118ED">
      <w:pPr>
        <w:pStyle w:val="NormalWeb"/>
        <w:numPr>
          <w:ilvl w:val="0"/>
          <w:numId w:val="28"/>
        </w:numPr>
        <w:spacing w:line="360" w:lineRule="auto"/>
        <w:rPr>
          <w:rFonts w:ascii="Comic Sans MS" w:hAnsi="Comic Sans MS"/>
        </w:rPr>
      </w:pPr>
      <w:r>
        <w:rPr>
          <w:rFonts w:ascii="Comic Sans MS" w:hAnsi="Comic Sans MS"/>
        </w:rPr>
        <w:t xml:space="preserve">Settlement houses(n.d.) in Merriam-Webster online. Retirived from </w:t>
      </w:r>
      <w:hyperlink r:id="rId45" w:history="1">
        <w:r w:rsidRPr="00B107EB">
          <w:rPr>
            <w:rStyle w:val="Hyperlink"/>
            <w:rFonts w:ascii="Comic Sans MS" w:hAnsi="Comic Sans MS"/>
          </w:rPr>
          <w:t>http://www.merriam-webster.com/</w:t>
        </w:r>
      </w:hyperlink>
    </w:p>
    <w:p w:rsidR="00CF314F" w:rsidRPr="009118ED" w:rsidRDefault="009118ED" w:rsidP="009118ED">
      <w:pPr>
        <w:pStyle w:val="NormalWeb"/>
        <w:numPr>
          <w:ilvl w:val="0"/>
          <w:numId w:val="28"/>
        </w:numPr>
        <w:spacing w:line="360" w:lineRule="auto"/>
        <w:rPr>
          <w:sz w:val="22"/>
          <w:szCs w:val="22"/>
        </w:rPr>
      </w:pPr>
      <w:r>
        <w:rPr>
          <w:rStyle w:val="Strong"/>
          <w:rFonts w:ascii="Comic Sans MS" w:hAnsi="Comic Sans MS"/>
          <w:b w:val="0"/>
          <w:sz w:val="22"/>
          <w:szCs w:val="22"/>
        </w:rPr>
        <w:t>Women’s Philanthropy.</w:t>
      </w:r>
      <w:r w:rsidR="004313B4">
        <w:rPr>
          <w:rStyle w:val="Strong"/>
          <w:rFonts w:ascii="Comic Sans MS" w:hAnsi="Comic Sans MS"/>
          <w:b w:val="0"/>
          <w:sz w:val="22"/>
          <w:szCs w:val="22"/>
        </w:rPr>
        <w:t>(2010)</w:t>
      </w:r>
      <w:r>
        <w:rPr>
          <w:rStyle w:val="Strong"/>
          <w:rFonts w:ascii="Comic Sans MS" w:hAnsi="Comic Sans MS"/>
          <w:b w:val="0"/>
          <w:sz w:val="22"/>
          <w:szCs w:val="22"/>
        </w:rPr>
        <w:t xml:space="preserve"> Web. </w:t>
      </w:r>
      <w:r>
        <w:rPr>
          <w:rStyle w:val="Strong"/>
          <w:rFonts w:ascii="Comic Sans MS" w:hAnsi="Comic Sans MS"/>
          <w:b w:val="0"/>
          <w:i/>
          <w:sz w:val="22"/>
          <w:szCs w:val="22"/>
        </w:rPr>
        <w:t>History of Women’s P</w:t>
      </w:r>
      <w:r w:rsidRPr="009118ED">
        <w:rPr>
          <w:rStyle w:val="Strong"/>
          <w:rFonts w:ascii="Comic Sans MS" w:hAnsi="Comic Sans MS"/>
          <w:b w:val="0"/>
          <w:i/>
          <w:sz w:val="22"/>
          <w:szCs w:val="22"/>
        </w:rPr>
        <w:t>hilanthropy</w:t>
      </w:r>
      <w:r>
        <w:rPr>
          <w:rStyle w:val="Strong"/>
          <w:rFonts w:ascii="Comic Sans MS" w:hAnsi="Comic Sans MS"/>
          <w:b w:val="0"/>
          <w:i/>
          <w:sz w:val="22"/>
          <w:szCs w:val="22"/>
        </w:rPr>
        <w:t xml:space="preserve">. </w:t>
      </w:r>
      <w:r>
        <w:rPr>
          <w:rStyle w:val="Strong"/>
          <w:rFonts w:ascii="Comic Sans MS" w:hAnsi="Comic Sans MS"/>
          <w:b w:val="0"/>
          <w:sz w:val="22"/>
          <w:szCs w:val="22"/>
        </w:rPr>
        <w:t xml:space="preserve">Retrieved from </w:t>
      </w:r>
      <w:hyperlink r:id="rId46" w:history="1">
        <w:r w:rsidRPr="007C2864">
          <w:rPr>
            <w:rStyle w:val="Hyperlink"/>
            <w:rFonts w:ascii="Comic Sans MS" w:hAnsi="Comic Sans MS"/>
            <w:sz w:val="22"/>
            <w:szCs w:val="22"/>
          </w:rPr>
          <w:t>http://womensphilanthropy.typepad.com/stephaniedoty/2010/03/resource-timeline-of-women.html</w:t>
        </w:r>
      </w:hyperlink>
    </w:p>
    <w:p w:rsidR="005D0E10" w:rsidRDefault="008D7861" w:rsidP="00A17F76">
      <w:pPr>
        <w:spacing w:line="360" w:lineRule="auto"/>
        <w:rPr>
          <w:rFonts w:ascii="Comic Sans MS" w:hAnsi="Comic Sans MS"/>
          <w:b/>
          <w:sz w:val="22"/>
          <w:szCs w:val="22"/>
        </w:rPr>
      </w:pPr>
      <w:r w:rsidRPr="00A17F76">
        <w:rPr>
          <w:rFonts w:ascii="Comic Sans MS" w:hAnsi="Comic Sans MS"/>
          <w:b/>
          <w:sz w:val="22"/>
          <w:szCs w:val="22"/>
        </w:rPr>
        <w:t xml:space="preserve">Lesson 3: </w:t>
      </w:r>
      <w:r w:rsidR="009118ED">
        <w:rPr>
          <w:rFonts w:ascii="Comic Sans MS" w:hAnsi="Comic Sans MS"/>
          <w:b/>
          <w:sz w:val="22"/>
          <w:szCs w:val="22"/>
        </w:rPr>
        <w:t>Reserch H</w:t>
      </w:r>
      <w:r w:rsidRPr="00A17F76">
        <w:rPr>
          <w:rFonts w:ascii="Comic Sans MS" w:hAnsi="Comic Sans MS"/>
          <w:b/>
          <w:sz w:val="22"/>
          <w:szCs w:val="22"/>
        </w:rPr>
        <w:t>unger</w:t>
      </w:r>
    </w:p>
    <w:p w:rsidR="00CF314F" w:rsidRPr="004313B4" w:rsidRDefault="00CF314F" w:rsidP="004313B4">
      <w:pPr>
        <w:spacing w:line="360" w:lineRule="auto"/>
        <w:rPr>
          <w:rFonts w:ascii="Comic Sans MS" w:hAnsi="Comic Sans MS"/>
          <w:b/>
          <w:sz w:val="22"/>
          <w:szCs w:val="22"/>
        </w:rPr>
      </w:pPr>
      <w:r w:rsidRPr="004313B4">
        <w:rPr>
          <w:rFonts w:ascii="Comic Sans MS" w:hAnsi="Comic Sans MS"/>
          <w:b/>
          <w:sz w:val="22"/>
          <w:szCs w:val="22"/>
        </w:rPr>
        <w:t>Print</w:t>
      </w:r>
      <w:r w:rsidR="004313B4">
        <w:rPr>
          <w:rFonts w:ascii="Comic Sans MS" w:hAnsi="Comic Sans MS"/>
          <w:b/>
          <w:sz w:val="22"/>
          <w:szCs w:val="22"/>
        </w:rPr>
        <w:t>:</w:t>
      </w:r>
    </w:p>
    <w:p w:rsidR="004313B4" w:rsidRPr="006A4D6F" w:rsidRDefault="004313B4" w:rsidP="004313B4">
      <w:pPr>
        <w:pStyle w:val="NormalWeb"/>
        <w:numPr>
          <w:ilvl w:val="0"/>
          <w:numId w:val="28"/>
        </w:numPr>
        <w:spacing w:line="360" w:lineRule="auto"/>
        <w:rPr>
          <w:rFonts w:ascii="Comic Sans MS" w:hAnsi="Comic Sans MS"/>
          <w:sz w:val="22"/>
          <w:szCs w:val="22"/>
        </w:rPr>
      </w:pPr>
      <w:r w:rsidRPr="004313B4">
        <w:rPr>
          <w:rFonts w:ascii="Comic Sans MS" w:hAnsi="Comic Sans MS"/>
          <w:sz w:val="22"/>
          <w:szCs w:val="22"/>
        </w:rPr>
        <w:t>Atlanta community food Bank.</w:t>
      </w:r>
      <w:r>
        <w:rPr>
          <w:rFonts w:ascii="Comic Sans MS" w:hAnsi="Comic Sans MS"/>
          <w:i/>
          <w:sz w:val="22"/>
          <w:szCs w:val="22"/>
        </w:rPr>
        <w:t xml:space="preserve"> (2010) </w:t>
      </w:r>
      <w:r w:rsidRPr="00CF314F">
        <w:rPr>
          <w:rFonts w:ascii="Comic Sans MS" w:hAnsi="Comic Sans MS"/>
          <w:i/>
          <w:sz w:val="22"/>
          <w:szCs w:val="22"/>
        </w:rPr>
        <w:t>No More Turning Away</w:t>
      </w:r>
      <w:r w:rsidRPr="004313B4">
        <w:rPr>
          <w:rFonts w:ascii="Comic Sans MS" w:hAnsi="Comic Sans MS"/>
          <w:i/>
          <w:sz w:val="22"/>
          <w:szCs w:val="22"/>
        </w:rPr>
        <w:t>.</w:t>
      </w:r>
      <w:r w:rsidRPr="004313B4">
        <w:rPr>
          <w:rStyle w:val="Strong"/>
          <w:rFonts w:ascii="Comic Sans MS" w:hAnsi="Comic Sans MS"/>
          <w:b w:val="0"/>
          <w:i/>
          <w:sz w:val="22"/>
          <w:szCs w:val="22"/>
        </w:rPr>
        <w:t xml:space="preserve">Lessons developed by the Atlanta Community Food Bank . </w:t>
      </w:r>
      <w:r>
        <w:rPr>
          <w:rStyle w:val="Strong"/>
          <w:rFonts w:ascii="Comic Sans MS" w:hAnsi="Comic Sans MS"/>
          <w:b w:val="0"/>
          <w:sz w:val="22"/>
          <w:szCs w:val="22"/>
        </w:rPr>
        <w:t xml:space="preserve">retrieved from </w:t>
      </w:r>
      <w:hyperlink r:id="rId47" w:tgtFrame="_blank" w:history="1">
        <w:r w:rsidRPr="006A4D6F">
          <w:rPr>
            <w:rStyle w:val="Strong"/>
            <w:rFonts w:ascii="Comic Sans MS" w:hAnsi="Comic Sans MS"/>
            <w:b w:val="0"/>
            <w:color w:val="0000FF"/>
            <w:sz w:val="22"/>
            <w:szCs w:val="22"/>
            <w:u w:val="single"/>
          </w:rPr>
          <w:t>http://www.acfb.org/</w:t>
        </w:r>
      </w:hyperlink>
      <w:r w:rsidRPr="006A4D6F">
        <w:rPr>
          <w:rFonts w:ascii="Comic Sans MS" w:hAnsi="Comic Sans MS"/>
          <w:sz w:val="22"/>
          <w:szCs w:val="22"/>
        </w:rPr>
        <w:t xml:space="preserve">. </w:t>
      </w:r>
      <w:hyperlink r:id="rId48" w:tgtFrame="_blank" w:history="1">
        <w:r w:rsidRPr="006A4D6F">
          <w:rPr>
            <w:rStyle w:val="Hyperlink"/>
            <w:rFonts w:ascii="Comic Sans MS" w:hAnsi="Comic Sans MS"/>
            <w:sz w:val="22"/>
            <w:szCs w:val="22"/>
          </w:rPr>
          <w:t>Hunger 101 - A Guide and Activity Workbook</w:t>
        </w:r>
      </w:hyperlink>
      <w:r w:rsidRPr="006A4D6F">
        <w:rPr>
          <w:rFonts w:ascii="Comic Sans MS" w:hAnsi="Comic Sans MS"/>
          <w:sz w:val="22"/>
          <w:szCs w:val="22"/>
        </w:rPr>
        <w:t xml:space="preserve">. </w:t>
      </w:r>
      <w:hyperlink r:id="rId49" w:tgtFrame="_blank" w:history="1">
        <w:r w:rsidRPr="006A4D6F">
          <w:rPr>
            <w:rStyle w:val="Hyperlink"/>
            <w:rFonts w:ascii="Comic Sans MS" w:hAnsi="Comic Sans MS"/>
            <w:sz w:val="22"/>
            <w:szCs w:val="22"/>
          </w:rPr>
          <w:t>Hunger 101 - Safe and Secure: Community Responses to Hunger</w:t>
        </w:r>
      </w:hyperlink>
    </w:p>
    <w:p w:rsidR="004313B4" w:rsidRPr="009118ED" w:rsidRDefault="004313B4" w:rsidP="004313B4">
      <w:pPr>
        <w:pStyle w:val="NormalWeb"/>
        <w:numPr>
          <w:ilvl w:val="0"/>
          <w:numId w:val="28"/>
        </w:numPr>
        <w:spacing w:line="360" w:lineRule="auto"/>
        <w:rPr>
          <w:rFonts w:ascii="Comic Sans MS" w:hAnsi="Comic Sans MS"/>
          <w:sz w:val="22"/>
          <w:szCs w:val="22"/>
        </w:rPr>
      </w:pPr>
      <w:r w:rsidRPr="00A17F76">
        <w:rPr>
          <w:rFonts w:ascii="Comic Sans MS" w:eastAsiaTheme="minorHAnsi" w:hAnsi="Comic Sans MS" w:cs="Tahoma"/>
          <w:color w:val="000000"/>
          <w:sz w:val="22"/>
          <w:szCs w:val="22"/>
        </w:rPr>
        <w:t xml:space="preserve">Bread for the World, 1998, </w:t>
      </w:r>
      <w:r w:rsidRPr="004313B4">
        <w:rPr>
          <w:rFonts w:ascii="Comic Sans MS" w:eastAsiaTheme="minorHAnsi" w:hAnsi="Comic Sans MS" w:cs="Tahoma"/>
          <w:i/>
          <w:color w:val="000000"/>
          <w:sz w:val="22"/>
          <w:szCs w:val="22"/>
        </w:rPr>
        <w:t>The Changing Politics of Hunger</w:t>
      </w:r>
      <w:r w:rsidRPr="00A17F76">
        <w:rPr>
          <w:rFonts w:ascii="Comic Sans MS" w:eastAsiaTheme="minorHAnsi" w:hAnsi="Comic Sans MS" w:cs="Tahoma"/>
          <w:color w:val="000000"/>
          <w:sz w:val="22"/>
          <w:szCs w:val="22"/>
        </w:rPr>
        <w:t>.</w:t>
      </w:r>
      <w:r>
        <w:rPr>
          <w:rFonts w:ascii="Comic Sans MS" w:eastAsiaTheme="minorHAnsi" w:hAnsi="Comic Sans MS" w:cs="Tahoma"/>
          <w:color w:val="000000"/>
          <w:sz w:val="22"/>
          <w:szCs w:val="22"/>
        </w:rPr>
        <w:t>retrieved from</w:t>
      </w:r>
      <w:r w:rsidRPr="00A17F76">
        <w:rPr>
          <w:rFonts w:ascii="Comic Sans MS" w:eastAsiaTheme="minorHAnsi" w:hAnsi="Comic Sans MS" w:cs="Tahoma"/>
          <w:color w:val="000000"/>
          <w:sz w:val="22"/>
          <w:szCs w:val="22"/>
        </w:rPr>
        <w:t xml:space="preserve"> </w:t>
      </w:r>
      <w:hyperlink r:id="rId50" w:history="1">
        <w:r w:rsidRPr="00B107EB">
          <w:rPr>
            <w:rStyle w:val="Hyperlink"/>
            <w:rFonts w:ascii="Comic Sans MS" w:eastAsiaTheme="minorHAnsi" w:hAnsi="Comic Sans MS"/>
            <w:sz w:val="22"/>
            <w:szCs w:val="22"/>
          </w:rPr>
          <w:t>http://www.bread.org/</w:t>
        </w:r>
      </w:hyperlink>
    </w:p>
    <w:p w:rsidR="004313B4" w:rsidRPr="009118ED" w:rsidRDefault="004313B4" w:rsidP="004313B4">
      <w:pPr>
        <w:pStyle w:val="NormalWeb"/>
        <w:numPr>
          <w:ilvl w:val="0"/>
          <w:numId w:val="28"/>
        </w:numPr>
        <w:spacing w:line="360" w:lineRule="auto"/>
        <w:rPr>
          <w:rFonts w:ascii="Comic Sans MS" w:hAnsi="Comic Sans MS"/>
          <w:sz w:val="22"/>
          <w:szCs w:val="22"/>
        </w:rPr>
      </w:pPr>
      <w:r w:rsidRPr="004313B4">
        <w:rPr>
          <w:rFonts w:ascii="Comic Sans MS" w:hAnsi="Comic Sans MS"/>
          <w:sz w:val="22"/>
          <w:szCs w:val="22"/>
        </w:rPr>
        <w:t>Food Bank Council of Michigan :</w:t>
      </w:r>
      <w:r>
        <w:rPr>
          <w:rFonts w:ascii="Comic Sans MS" w:hAnsi="Comic Sans MS"/>
          <w:sz w:val="22"/>
          <w:szCs w:val="22"/>
        </w:rPr>
        <w:t xml:space="preserve">website </w:t>
      </w:r>
      <w:r w:rsidRPr="004313B4">
        <w:rPr>
          <w:rFonts w:ascii="Comic Sans MS" w:hAnsi="Comic Sans MS"/>
          <w:sz w:val="22"/>
          <w:szCs w:val="22"/>
        </w:rPr>
        <w:t xml:space="preserve">database (2010) retrieved from </w:t>
      </w:r>
      <w:hyperlink r:id="rId51" w:history="1">
        <w:r w:rsidRPr="006A4D6F">
          <w:rPr>
            <w:rStyle w:val="Hyperlink"/>
            <w:rFonts w:ascii="Comic Sans MS" w:hAnsi="Comic Sans MS"/>
            <w:sz w:val="22"/>
            <w:szCs w:val="22"/>
          </w:rPr>
          <w:t>http://www.fbcmich.org/site/PageServer?pagename=aboutfbcmich_memberfoodbanks</w:t>
        </w:r>
      </w:hyperlink>
    </w:p>
    <w:p w:rsidR="009118ED" w:rsidRDefault="00237B1D" w:rsidP="009118ED">
      <w:pPr>
        <w:pStyle w:val="NormalWeb"/>
        <w:spacing w:line="360" w:lineRule="auto"/>
        <w:rPr>
          <w:rFonts w:ascii="Comic Sans MS" w:hAnsi="Comic Sans MS"/>
          <w:sz w:val="22"/>
          <w:szCs w:val="22"/>
        </w:rPr>
      </w:pPr>
      <w:r w:rsidRPr="009118ED">
        <w:rPr>
          <w:rFonts w:ascii="Comic Sans MS" w:hAnsi="Comic Sans MS"/>
          <w:sz w:val="22"/>
          <w:szCs w:val="22"/>
        </w:rPr>
        <w:t>Videos:</w:t>
      </w:r>
    </w:p>
    <w:p w:rsidR="004313B4" w:rsidRPr="009118ED" w:rsidRDefault="004313B4" w:rsidP="004313B4">
      <w:pPr>
        <w:pStyle w:val="NormalWeb"/>
        <w:numPr>
          <w:ilvl w:val="0"/>
          <w:numId w:val="28"/>
        </w:numPr>
        <w:spacing w:line="360" w:lineRule="auto"/>
        <w:rPr>
          <w:rFonts w:ascii="Comic Sans MS" w:hAnsi="Comic Sans MS"/>
          <w:sz w:val="22"/>
          <w:szCs w:val="22"/>
        </w:rPr>
      </w:pPr>
      <w:r>
        <w:rPr>
          <w:rFonts w:ascii="Comic Sans MS" w:hAnsi="Comic Sans MS"/>
          <w:sz w:val="22"/>
          <w:szCs w:val="22"/>
        </w:rPr>
        <w:lastRenderedPageBreak/>
        <w:t xml:space="preserve">Center for American Progress .(2007) </w:t>
      </w:r>
      <w:r w:rsidRPr="004313B4">
        <w:rPr>
          <w:rStyle w:val="long-title"/>
          <w:rFonts w:ascii="Comic Sans MS" w:hAnsi="Comic Sans MS"/>
          <w:i/>
          <w:sz w:val="22"/>
          <w:szCs w:val="22"/>
        </w:rPr>
        <w:t xml:space="preserve">Poverty in 21st Century America: Children Living in Poverty </w:t>
      </w:r>
      <w:r>
        <w:rPr>
          <w:rStyle w:val="long-title"/>
          <w:rFonts w:ascii="Comic Sans MS" w:hAnsi="Comic Sans MS"/>
          <w:i/>
          <w:sz w:val="22"/>
          <w:szCs w:val="22"/>
        </w:rPr>
        <w:t xml:space="preserve"> </w:t>
      </w:r>
      <w:r>
        <w:rPr>
          <w:rStyle w:val="long-title"/>
          <w:rFonts w:ascii="Comic Sans MS" w:hAnsi="Comic Sans MS"/>
          <w:sz w:val="22"/>
          <w:szCs w:val="22"/>
        </w:rPr>
        <w:t xml:space="preserve">Retrieved from </w:t>
      </w:r>
      <w:hyperlink r:id="rId52" w:history="1">
        <w:r w:rsidRPr="009118ED">
          <w:rPr>
            <w:rStyle w:val="Hyperlink"/>
            <w:rFonts w:ascii="Comic Sans MS" w:hAnsi="Comic Sans MS"/>
            <w:sz w:val="22"/>
            <w:szCs w:val="22"/>
          </w:rPr>
          <w:t>http://www.youtube.com/watch?v=MviSS5aa08k&amp;feature=channel</w:t>
        </w:r>
      </w:hyperlink>
    </w:p>
    <w:p w:rsidR="009118ED" w:rsidRPr="009118ED" w:rsidRDefault="004313B4" w:rsidP="00101735">
      <w:pPr>
        <w:pStyle w:val="NormalWeb"/>
        <w:numPr>
          <w:ilvl w:val="0"/>
          <w:numId w:val="28"/>
        </w:numPr>
        <w:spacing w:line="360" w:lineRule="auto"/>
        <w:rPr>
          <w:rFonts w:ascii="Comic Sans MS" w:hAnsi="Comic Sans MS"/>
          <w:sz w:val="22"/>
          <w:szCs w:val="22"/>
        </w:rPr>
      </w:pPr>
      <w:r>
        <w:rPr>
          <w:rFonts w:ascii="Comic Sans MS" w:hAnsi="Comic Sans MS"/>
          <w:sz w:val="22"/>
          <w:szCs w:val="22"/>
        </w:rPr>
        <w:t xml:space="preserve">Center for American Progress .(2007) </w:t>
      </w:r>
      <w:r w:rsidR="00475662" w:rsidRPr="004313B4">
        <w:rPr>
          <w:rFonts w:ascii="Comic Sans MS" w:hAnsi="Comic Sans MS"/>
          <w:i/>
          <w:sz w:val="22"/>
          <w:szCs w:val="22"/>
        </w:rPr>
        <w:t>Poverty in 21st Century America: Making Ends Meet</w:t>
      </w:r>
      <w:r>
        <w:rPr>
          <w:rFonts w:ascii="Comic Sans MS" w:hAnsi="Comic Sans MS"/>
          <w:i/>
          <w:sz w:val="22"/>
          <w:szCs w:val="22"/>
        </w:rPr>
        <w:t>.</w:t>
      </w:r>
      <w:r>
        <w:t xml:space="preserve"> </w:t>
      </w:r>
      <w:r w:rsidRPr="004313B4">
        <w:rPr>
          <w:rFonts w:ascii="Comic Sans MS" w:hAnsi="Comic Sans MS"/>
          <w:sz w:val="22"/>
          <w:szCs w:val="22"/>
        </w:rPr>
        <w:t>Retrieved from</w:t>
      </w:r>
      <w:r w:rsidR="00475662" w:rsidRPr="004313B4">
        <w:rPr>
          <w:rFonts w:ascii="Comic Sans MS" w:hAnsi="Comic Sans MS"/>
          <w:sz w:val="22"/>
          <w:szCs w:val="22"/>
        </w:rPr>
        <w:t xml:space="preserve"> </w:t>
      </w:r>
      <w:hyperlink r:id="rId53" w:history="1">
        <w:r w:rsidR="00475662" w:rsidRPr="009118ED">
          <w:rPr>
            <w:rStyle w:val="Hyperlink"/>
            <w:rFonts w:ascii="Comic Sans MS" w:hAnsi="Comic Sans MS"/>
            <w:sz w:val="22"/>
            <w:szCs w:val="22"/>
          </w:rPr>
          <w:t>http://www.youtube.com/watch?v=j5qO5AAO3yc</w:t>
        </w:r>
      </w:hyperlink>
    </w:p>
    <w:p w:rsidR="00475662" w:rsidRPr="00237B1D" w:rsidRDefault="00475662" w:rsidP="00101735">
      <w:pPr>
        <w:pStyle w:val="Heading1"/>
        <w:numPr>
          <w:ilvl w:val="0"/>
          <w:numId w:val="28"/>
        </w:numPr>
        <w:spacing w:line="360" w:lineRule="auto"/>
        <w:rPr>
          <w:rFonts w:ascii="Comic Sans MS" w:hAnsi="Comic Sans MS"/>
          <w:b w:val="0"/>
          <w:sz w:val="22"/>
          <w:szCs w:val="22"/>
        </w:rPr>
      </w:pPr>
      <w:r w:rsidRPr="004313B4">
        <w:rPr>
          <w:rFonts w:ascii="Comic Sans MS" w:hAnsi="Comic Sans MS"/>
          <w:b w:val="0"/>
          <w:i/>
          <w:color w:val="auto"/>
          <w:sz w:val="22"/>
          <w:szCs w:val="22"/>
        </w:rPr>
        <w:t xml:space="preserve">Feed Our Children </w:t>
      </w:r>
      <w:r w:rsidR="004313B4" w:rsidRPr="004313B4">
        <w:rPr>
          <w:rFonts w:ascii="Comic Sans MS" w:hAnsi="Comic Sans MS"/>
          <w:b w:val="0"/>
          <w:i/>
          <w:color w:val="auto"/>
          <w:sz w:val="22"/>
          <w:szCs w:val="22"/>
        </w:rPr>
        <w:t>F</w:t>
      </w:r>
      <w:r w:rsidR="00237B1D" w:rsidRPr="004313B4">
        <w:rPr>
          <w:rFonts w:ascii="Comic Sans MS" w:hAnsi="Comic Sans MS"/>
          <w:b w:val="0"/>
          <w:i/>
          <w:color w:val="auto"/>
          <w:sz w:val="22"/>
          <w:szCs w:val="22"/>
        </w:rPr>
        <w:t>irst</w:t>
      </w:r>
      <w:r w:rsidR="004313B4">
        <w:rPr>
          <w:rFonts w:ascii="Comic Sans MS" w:hAnsi="Comic Sans MS"/>
          <w:b w:val="0"/>
          <w:i/>
          <w:color w:val="auto"/>
          <w:sz w:val="22"/>
          <w:szCs w:val="22"/>
        </w:rPr>
        <w:t xml:space="preserve">(2008) </w:t>
      </w:r>
      <w:r w:rsidR="004313B4">
        <w:rPr>
          <w:rFonts w:ascii="Comic Sans MS" w:hAnsi="Comic Sans MS"/>
          <w:b w:val="0"/>
          <w:color w:val="auto"/>
          <w:sz w:val="22"/>
          <w:szCs w:val="22"/>
        </w:rPr>
        <w:t xml:space="preserve">Retrieved from </w:t>
      </w:r>
      <w:hyperlink r:id="rId54" w:history="1">
        <w:r w:rsidR="00237B1D" w:rsidRPr="00237B1D">
          <w:rPr>
            <w:rStyle w:val="Hyperlink"/>
            <w:rFonts w:ascii="Comic Sans MS" w:hAnsi="Comic Sans MS"/>
            <w:b w:val="0"/>
            <w:sz w:val="22"/>
            <w:szCs w:val="22"/>
          </w:rPr>
          <w:t>http://www.youtube.com/watch?v=rCV06A1950I</w:t>
        </w:r>
      </w:hyperlink>
    </w:p>
    <w:p w:rsidR="00237B1D" w:rsidRPr="00237B1D" w:rsidRDefault="00237B1D" w:rsidP="00237B1D"/>
    <w:p w:rsidR="008D7861" w:rsidRPr="00A17F76" w:rsidRDefault="008D7861" w:rsidP="00A17F76">
      <w:pPr>
        <w:spacing w:line="360" w:lineRule="auto"/>
        <w:rPr>
          <w:rFonts w:ascii="Comic Sans MS" w:hAnsi="Comic Sans MS"/>
          <w:b/>
          <w:sz w:val="22"/>
          <w:szCs w:val="22"/>
        </w:rPr>
      </w:pPr>
    </w:p>
    <w:p w:rsidR="00906E3B" w:rsidRPr="00A17F76" w:rsidRDefault="008D7861" w:rsidP="00A17F76">
      <w:pPr>
        <w:spacing w:line="360" w:lineRule="auto"/>
        <w:rPr>
          <w:rFonts w:ascii="Comic Sans MS" w:hAnsi="Comic Sans MS"/>
          <w:b/>
          <w:sz w:val="22"/>
          <w:szCs w:val="22"/>
        </w:rPr>
      </w:pPr>
      <w:r w:rsidRPr="00A17F76">
        <w:rPr>
          <w:rFonts w:ascii="Comic Sans MS" w:hAnsi="Comic Sans MS"/>
          <w:b/>
          <w:sz w:val="22"/>
          <w:szCs w:val="22"/>
        </w:rPr>
        <w:t>Lesson4</w:t>
      </w:r>
      <w:r w:rsidR="00906E3B" w:rsidRPr="00A17F76">
        <w:rPr>
          <w:rFonts w:ascii="Comic Sans MS" w:hAnsi="Comic Sans MS"/>
          <w:b/>
          <w:sz w:val="22"/>
          <w:szCs w:val="22"/>
        </w:rPr>
        <w:t>: Research community and discover the local need</w:t>
      </w:r>
    </w:p>
    <w:p w:rsidR="004313B4" w:rsidRDefault="00B428C4" w:rsidP="004313B4">
      <w:pPr>
        <w:spacing w:line="360" w:lineRule="auto"/>
        <w:rPr>
          <w:rFonts w:ascii="Comic Sans MS" w:hAnsi="Comic Sans MS"/>
          <w:b/>
          <w:sz w:val="22"/>
          <w:szCs w:val="22"/>
        </w:rPr>
      </w:pPr>
      <w:r w:rsidRPr="00A17F76">
        <w:rPr>
          <w:rFonts w:ascii="Comic Sans MS" w:hAnsi="Comic Sans MS"/>
          <w:b/>
          <w:sz w:val="22"/>
          <w:szCs w:val="22"/>
        </w:rPr>
        <w:t>Videos</w:t>
      </w:r>
      <w:r w:rsidR="004313B4">
        <w:rPr>
          <w:rFonts w:ascii="Comic Sans MS" w:hAnsi="Comic Sans MS"/>
          <w:b/>
          <w:sz w:val="22"/>
          <w:szCs w:val="22"/>
        </w:rPr>
        <w:t>:</w:t>
      </w:r>
    </w:p>
    <w:p w:rsidR="004313B4" w:rsidRPr="00A17F76" w:rsidRDefault="004313B4" w:rsidP="004313B4">
      <w:pPr>
        <w:pStyle w:val="ListParagraph"/>
        <w:numPr>
          <w:ilvl w:val="0"/>
          <w:numId w:val="83"/>
        </w:numPr>
        <w:spacing w:line="360" w:lineRule="auto"/>
        <w:rPr>
          <w:rFonts w:ascii="Comic Sans MS" w:hAnsi="Comic Sans MS"/>
          <w:sz w:val="22"/>
          <w:szCs w:val="22"/>
        </w:rPr>
      </w:pPr>
      <w:r>
        <w:rPr>
          <w:rFonts w:ascii="Comic Sans MS" w:hAnsi="Comic Sans MS"/>
          <w:sz w:val="22"/>
          <w:szCs w:val="22"/>
        </w:rPr>
        <w:t>Feeding America ( 2009).</w:t>
      </w:r>
      <w:r w:rsidRPr="004313B4">
        <w:rPr>
          <w:rFonts w:ascii="Comic Sans MS" w:hAnsi="Comic Sans MS"/>
          <w:i/>
          <w:sz w:val="22"/>
          <w:szCs w:val="22"/>
        </w:rPr>
        <w:t xml:space="preserve">Feeding America Back Pack Program: </w:t>
      </w:r>
      <w:r>
        <w:rPr>
          <w:rFonts w:ascii="Comic Sans MS" w:hAnsi="Comic Sans MS"/>
          <w:i/>
          <w:sz w:val="22"/>
          <w:szCs w:val="22"/>
        </w:rPr>
        <w:t xml:space="preserve">retrieved from </w:t>
      </w:r>
      <w:hyperlink r:id="rId55" w:history="1">
        <w:r w:rsidRPr="004313B4">
          <w:rPr>
            <w:rStyle w:val="Hyperlink"/>
            <w:rFonts w:ascii="Comic Sans MS" w:hAnsi="Comic Sans MS"/>
            <w:sz w:val="22"/>
            <w:szCs w:val="22"/>
          </w:rPr>
          <w:t>http://www.youtube.com/watch?v=9Hw3e--ECEk</w:t>
        </w:r>
      </w:hyperlink>
    </w:p>
    <w:p w:rsidR="004313B4" w:rsidRPr="00A17F76" w:rsidRDefault="004313B4" w:rsidP="004313B4">
      <w:pPr>
        <w:pStyle w:val="ListParagraph"/>
        <w:numPr>
          <w:ilvl w:val="0"/>
          <w:numId w:val="83"/>
        </w:numPr>
        <w:spacing w:line="360" w:lineRule="auto"/>
        <w:rPr>
          <w:rFonts w:ascii="Comic Sans MS" w:hAnsi="Comic Sans MS"/>
          <w:sz w:val="22"/>
          <w:szCs w:val="22"/>
        </w:rPr>
      </w:pPr>
      <w:r>
        <w:rPr>
          <w:rFonts w:ascii="Comic Sans MS" w:hAnsi="Comic Sans MS"/>
          <w:sz w:val="22"/>
          <w:szCs w:val="22"/>
        </w:rPr>
        <w:t xml:space="preserve">Feeding America (2009) </w:t>
      </w:r>
      <w:r w:rsidRPr="004313B4">
        <w:rPr>
          <w:rFonts w:ascii="Comic Sans MS" w:hAnsi="Comic Sans MS"/>
          <w:i/>
          <w:sz w:val="22"/>
          <w:szCs w:val="22"/>
        </w:rPr>
        <w:t>President Obama talks about hunger:</w:t>
      </w:r>
      <w:r w:rsidRPr="00A17F76">
        <w:rPr>
          <w:rFonts w:ascii="Comic Sans MS" w:hAnsi="Comic Sans MS"/>
          <w:sz w:val="22"/>
          <w:szCs w:val="22"/>
        </w:rPr>
        <w:t xml:space="preserve"> </w:t>
      </w:r>
      <w:r>
        <w:rPr>
          <w:rFonts w:ascii="Comic Sans MS" w:hAnsi="Comic Sans MS"/>
          <w:sz w:val="22"/>
          <w:szCs w:val="22"/>
        </w:rPr>
        <w:t xml:space="preserve">retrieved from </w:t>
      </w:r>
      <w:hyperlink r:id="rId56" w:history="1">
        <w:r w:rsidRPr="004313B4">
          <w:rPr>
            <w:rStyle w:val="Hyperlink"/>
            <w:rFonts w:ascii="Comic Sans MS" w:hAnsi="Comic Sans MS"/>
            <w:sz w:val="22"/>
            <w:szCs w:val="22"/>
          </w:rPr>
          <w:t>http://www.youtube.com/watch?v=98spM-aw_bI</w:t>
        </w:r>
      </w:hyperlink>
    </w:p>
    <w:p w:rsidR="004313B4" w:rsidRPr="004313B4" w:rsidRDefault="004313B4" w:rsidP="004313B4">
      <w:pPr>
        <w:pStyle w:val="ListParagraph"/>
        <w:numPr>
          <w:ilvl w:val="0"/>
          <w:numId w:val="83"/>
        </w:numPr>
        <w:spacing w:line="360" w:lineRule="auto"/>
        <w:rPr>
          <w:rFonts w:ascii="Comic Sans MS" w:hAnsi="Comic Sans MS"/>
          <w:b/>
          <w:sz w:val="22"/>
          <w:szCs w:val="22"/>
        </w:rPr>
      </w:pPr>
      <w:r w:rsidRPr="004313B4">
        <w:rPr>
          <w:rFonts w:ascii="Comic Sans MS" w:hAnsi="Comic Sans MS"/>
          <w:i/>
          <w:sz w:val="22"/>
          <w:szCs w:val="22"/>
        </w:rPr>
        <w:t xml:space="preserve">Feed Our Children First(2008) </w:t>
      </w:r>
      <w:r w:rsidRPr="004313B4">
        <w:rPr>
          <w:rFonts w:ascii="Comic Sans MS" w:hAnsi="Comic Sans MS"/>
          <w:sz w:val="22"/>
          <w:szCs w:val="22"/>
        </w:rPr>
        <w:t xml:space="preserve">Retrieved from </w:t>
      </w:r>
      <w:hyperlink r:id="rId57" w:history="1">
        <w:r w:rsidRPr="004313B4">
          <w:rPr>
            <w:rStyle w:val="Hyperlink"/>
            <w:rFonts w:ascii="Comic Sans MS" w:hAnsi="Comic Sans MS"/>
            <w:sz w:val="22"/>
            <w:szCs w:val="22"/>
          </w:rPr>
          <w:t>http://www.youtube.com/watch?v=rCV06A1950I</w:t>
        </w:r>
      </w:hyperlink>
    </w:p>
    <w:p w:rsidR="004313B4" w:rsidRDefault="00A17F76" w:rsidP="004313B4">
      <w:pPr>
        <w:spacing w:line="360" w:lineRule="auto"/>
        <w:ind w:left="360"/>
        <w:rPr>
          <w:rFonts w:ascii="Comic Sans MS" w:hAnsi="Comic Sans MS"/>
          <w:b/>
          <w:sz w:val="22"/>
          <w:szCs w:val="22"/>
        </w:rPr>
      </w:pPr>
      <w:r w:rsidRPr="004313B4">
        <w:rPr>
          <w:rFonts w:ascii="Comic Sans MS" w:hAnsi="Comic Sans MS"/>
          <w:b/>
          <w:sz w:val="22"/>
          <w:szCs w:val="22"/>
        </w:rPr>
        <w:t>Print:</w:t>
      </w:r>
      <w:r w:rsidR="004313B4" w:rsidRPr="004313B4">
        <w:rPr>
          <w:rFonts w:ascii="Comic Sans MS" w:hAnsi="Comic Sans MS"/>
          <w:b/>
          <w:sz w:val="22"/>
          <w:szCs w:val="22"/>
        </w:rPr>
        <w:t xml:space="preserve"> </w:t>
      </w:r>
    </w:p>
    <w:p w:rsidR="004313B4" w:rsidRPr="006A4D6F" w:rsidRDefault="004313B4" w:rsidP="004313B4">
      <w:pPr>
        <w:pStyle w:val="NormalWeb"/>
        <w:numPr>
          <w:ilvl w:val="0"/>
          <w:numId w:val="28"/>
        </w:numPr>
        <w:spacing w:line="360" w:lineRule="auto"/>
        <w:rPr>
          <w:rFonts w:ascii="Comic Sans MS" w:hAnsi="Comic Sans MS"/>
          <w:sz w:val="22"/>
          <w:szCs w:val="22"/>
        </w:rPr>
      </w:pPr>
      <w:r w:rsidRPr="004313B4">
        <w:rPr>
          <w:rFonts w:ascii="Comic Sans MS" w:hAnsi="Comic Sans MS"/>
          <w:sz w:val="22"/>
          <w:szCs w:val="22"/>
        </w:rPr>
        <w:t>Atlanta community food Bank.</w:t>
      </w:r>
      <w:r>
        <w:rPr>
          <w:rFonts w:ascii="Comic Sans MS" w:hAnsi="Comic Sans MS"/>
          <w:i/>
          <w:sz w:val="22"/>
          <w:szCs w:val="22"/>
        </w:rPr>
        <w:t xml:space="preserve"> (2010) </w:t>
      </w:r>
      <w:r w:rsidRPr="00CF314F">
        <w:rPr>
          <w:rFonts w:ascii="Comic Sans MS" w:hAnsi="Comic Sans MS"/>
          <w:i/>
          <w:sz w:val="22"/>
          <w:szCs w:val="22"/>
        </w:rPr>
        <w:t>No More Turning Away</w:t>
      </w:r>
      <w:r w:rsidRPr="004313B4">
        <w:rPr>
          <w:rFonts w:ascii="Comic Sans MS" w:hAnsi="Comic Sans MS"/>
          <w:i/>
          <w:sz w:val="22"/>
          <w:szCs w:val="22"/>
        </w:rPr>
        <w:t>.</w:t>
      </w:r>
      <w:r w:rsidRPr="004313B4">
        <w:rPr>
          <w:rStyle w:val="Strong"/>
          <w:rFonts w:ascii="Comic Sans MS" w:hAnsi="Comic Sans MS"/>
          <w:b w:val="0"/>
          <w:i/>
          <w:sz w:val="22"/>
          <w:szCs w:val="22"/>
        </w:rPr>
        <w:t xml:space="preserve">Lessons developed by the Atlanta Community Food Bank . </w:t>
      </w:r>
      <w:r>
        <w:rPr>
          <w:rStyle w:val="Strong"/>
          <w:rFonts w:ascii="Comic Sans MS" w:hAnsi="Comic Sans MS"/>
          <w:b w:val="0"/>
          <w:sz w:val="22"/>
          <w:szCs w:val="22"/>
        </w:rPr>
        <w:t xml:space="preserve">retrieved from </w:t>
      </w:r>
      <w:hyperlink r:id="rId58" w:tgtFrame="_blank" w:history="1">
        <w:r w:rsidRPr="006A4D6F">
          <w:rPr>
            <w:rStyle w:val="Strong"/>
            <w:rFonts w:ascii="Comic Sans MS" w:hAnsi="Comic Sans MS"/>
            <w:b w:val="0"/>
            <w:color w:val="0000FF"/>
            <w:sz w:val="22"/>
            <w:szCs w:val="22"/>
            <w:u w:val="single"/>
          </w:rPr>
          <w:t>http://www.acfb.org/</w:t>
        </w:r>
      </w:hyperlink>
      <w:r w:rsidRPr="006A4D6F">
        <w:rPr>
          <w:rFonts w:ascii="Comic Sans MS" w:hAnsi="Comic Sans MS"/>
          <w:sz w:val="22"/>
          <w:szCs w:val="22"/>
        </w:rPr>
        <w:t xml:space="preserve">. </w:t>
      </w:r>
      <w:hyperlink r:id="rId59" w:tgtFrame="_blank" w:history="1">
        <w:r w:rsidRPr="006A4D6F">
          <w:rPr>
            <w:rStyle w:val="Hyperlink"/>
            <w:rFonts w:ascii="Comic Sans MS" w:hAnsi="Comic Sans MS"/>
            <w:sz w:val="22"/>
            <w:szCs w:val="22"/>
          </w:rPr>
          <w:t>Hunger 101 - A Guide and Activity Workbook</w:t>
        </w:r>
      </w:hyperlink>
      <w:r w:rsidRPr="006A4D6F">
        <w:rPr>
          <w:rFonts w:ascii="Comic Sans MS" w:hAnsi="Comic Sans MS"/>
          <w:sz w:val="22"/>
          <w:szCs w:val="22"/>
        </w:rPr>
        <w:t xml:space="preserve">. </w:t>
      </w:r>
      <w:hyperlink r:id="rId60" w:tgtFrame="_blank" w:history="1">
        <w:r w:rsidRPr="006A4D6F">
          <w:rPr>
            <w:rStyle w:val="Hyperlink"/>
            <w:rFonts w:ascii="Comic Sans MS" w:hAnsi="Comic Sans MS"/>
            <w:sz w:val="22"/>
            <w:szCs w:val="22"/>
          </w:rPr>
          <w:t>Hunger 101 - Safe and Secure: Community Responses to Hunger</w:t>
        </w:r>
      </w:hyperlink>
    </w:p>
    <w:p w:rsidR="004313B4" w:rsidRPr="004313B4" w:rsidRDefault="004313B4" w:rsidP="004313B4">
      <w:pPr>
        <w:pStyle w:val="NormalWeb"/>
        <w:numPr>
          <w:ilvl w:val="0"/>
          <w:numId w:val="69"/>
        </w:numPr>
        <w:spacing w:line="360" w:lineRule="auto"/>
        <w:rPr>
          <w:rFonts w:ascii="Comic Sans MS" w:hAnsi="Comic Sans MS"/>
          <w:sz w:val="22"/>
          <w:szCs w:val="22"/>
        </w:rPr>
      </w:pPr>
      <w:r w:rsidRPr="004313B4">
        <w:rPr>
          <w:rFonts w:ascii="Comic Sans MS" w:hAnsi="Comic Sans MS"/>
          <w:sz w:val="22"/>
          <w:szCs w:val="22"/>
        </w:rPr>
        <w:t>Crayola.com .(2010)</w:t>
      </w:r>
      <w:r w:rsidRPr="004313B4">
        <w:rPr>
          <w:rFonts w:ascii="Comic Sans MS" w:hAnsi="Comic Sans MS"/>
          <w:i/>
          <w:sz w:val="22"/>
          <w:szCs w:val="22"/>
        </w:rPr>
        <w:t xml:space="preserve">Food Bank Moblie. Retrieved from </w:t>
      </w:r>
      <w:hyperlink r:id="rId61" w:history="1">
        <w:r w:rsidRPr="004313B4">
          <w:rPr>
            <w:rStyle w:val="Hyperlink"/>
            <w:rFonts w:ascii="Comic Sans MS" w:hAnsi="Comic Sans MS"/>
            <w:sz w:val="22"/>
            <w:szCs w:val="22"/>
          </w:rPr>
          <w:t>http://www.crayola.com/lesson-plans/detail/food-bank-mobile-lesson-plan/</w:t>
        </w:r>
      </w:hyperlink>
    </w:p>
    <w:p w:rsidR="00A17F76" w:rsidRPr="004313B4" w:rsidRDefault="008D7861" w:rsidP="00101735">
      <w:pPr>
        <w:pStyle w:val="NormalWeb"/>
        <w:numPr>
          <w:ilvl w:val="0"/>
          <w:numId w:val="69"/>
        </w:numPr>
        <w:spacing w:line="360" w:lineRule="auto"/>
        <w:rPr>
          <w:rFonts w:ascii="Comic Sans MS" w:hAnsi="Comic Sans MS"/>
          <w:sz w:val="22"/>
          <w:szCs w:val="22"/>
        </w:rPr>
      </w:pPr>
      <w:r w:rsidRPr="004313B4">
        <w:rPr>
          <w:rFonts w:ascii="Comic Sans MS" w:hAnsi="Comic Sans MS"/>
          <w:sz w:val="22"/>
          <w:szCs w:val="22"/>
        </w:rPr>
        <w:lastRenderedPageBreak/>
        <w:t>Food Bank Council of Michigan</w:t>
      </w:r>
      <w:r w:rsidR="00A17F76" w:rsidRPr="004313B4">
        <w:rPr>
          <w:rFonts w:ascii="Comic Sans MS" w:hAnsi="Comic Sans MS"/>
          <w:sz w:val="22"/>
          <w:szCs w:val="22"/>
        </w:rPr>
        <w:t xml:space="preserve"> </w:t>
      </w:r>
      <w:r w:rsidR="004313B4" w:rsidRPr="004313B4">
        <w:rPr>
          <w:rFonts w:ascii="Comic Sans MS" w:hAnsi="Comic Sans MS"/>
          <w:sz w:val="22"/>
          <w:szCs w:val="22"/>
        </w:rPr>
        <w:t xml:space="preserve">:website database (2010) retrieved from </w:t>
      </w:r>
      <w:hyperlink r:id="rId62" w:history="1">
        <w:r w:rsidRPr="004313B4">
          <w:rPr>
            <w:rStyle w:val="Hyperlink"/>
            <w:rFonts w:ascii="Comic Sans MS" w:hAnsi="Comic Sans MS"/>
            <w:sz w:val="22"/>
            <w:szCs w:val="22"/>
          </w:rPr>
          <w:t>http://www.fbcmich.org/site/PageServer?pagename=aboutfbcmich_memberfoodbanks</w:t>
        </w:r>
      </w:hyperlink>
    </w:p>
    <w:p w:rsidR="00906E3B" w:rsidRDefault="00B46428" w:rsidP="00A17F76">
      <w:pPr>
        <w:spacing w:line="360" w:lineRule="auto"/>
        <w:rPr>
          <w:rFonts w:ascii="Comic Sans MS" w:hAnsi="Comic Sans MS"/>
          <w:b/>
          <w:sz w:val="22"/>
          <w:szCs w:val="22"/>
        </w:rPr>
      </w:pPr>
      <w:r w:rsidRPr="00A17F76">
        <w:rPr>
          <w:rFonts w:ascii="Comic Sans MS" w:hAnsi="Comic Sans MS"/>
          <w:b/>
          <w:sz w:val="22"/>
          <w:szCs w:val="22"/>
        </w:rPr>
        <w:t>Lesson5</w:t>
      </w:r>
      <w:r w:rsidR="00906E3B" w:rsidRPr="00A17F76">
        <w:rPr>
          <w:rFonts w:ascii="Comic Sans MS" w:hAnsi="Comic Sans MS"/>
          <w:b/>
          <w:sz w:val="22"/>
          <w:szCs w:val="22"/>
        </w:rPr>
        <w:t>: Research food banks in the area, pick one and reach out to them</w:t>
      </w:r>
    </w:p>
    <w:p w:rsidR="00A17F76" w:rsidRDefault="00A17F76" w:rsidP="00A17F76">
      <w:pPr>
        <w:spacing w:line="360" w:lineRule="auto"/>
        <w:rPr>
          <w:rFonts w:ascii="Comic Sans MS" w:hAnsi="Comic Sans MS"/>
          <w:b/>
          <w:sz w:val="22"/>
          <w:szCs w:val="22"/>
        </w:rPr>
      </w:pPr>
      <w:r>
        <w:rPr>
          <w:rFonts w:ascii="Comic Sans MS" w:hAnsi="Comic Sans MS"/>
          <w:b/>
          <w:sz w:val="22"/>
          <w:szCs w:val="22"/>
        </w:rPr>
        <w:t>Videos:</w:t>
      </w:r>
    </w:p>
    <w:p w:rsidR="004313B4" w:rsidRDefault="004313B4" w:rsidP="004313B4">
      <w:pPr>
        <w:pStyle w:val="ListParagraph"/>
        <w:numPr>
          <w:ilvl w:val="0"/>
          <w:numId w:val="28"/>
        </w:numPr>
        <w:spacing w:line="360" w:lineRule="auto"/>
        <w:rPr>
          <w:rFonts w:ascii="Comic Sans MS" w:hAnsi="Comic Sans MS"/>
          <w:sz w:val="22"/>
          <w:szCs w:val="22"/>
        </w:rPr>
      </w:pPr>
      <w:r>
        <w:rPr>
          <w:rFonts w:ascii="Comic Sans MS" w:hAnsi="Comic Sans MS"/>
          <w:sz w:val="22"/>
          <w:szCs w:val="22"/>
        </w:rPr>
        <w:t xml:space="preserve">6 minutes tv (2009) </w:t>
      </w:r>
      <w:r w:rsidR="001C258D" w:rsidRPr="004313B4">
        <w:rPr>
          <w:rFonts w:ascii="Comic Sans MS" w:hAnsi="Comic Sans MS"/>
          <w:i/>
          <w:sz w:val="22"/>
          <w:szCs w:val="22"/>
        </w:rPr>
        <w:t xml:space="preserve">Highland Park High At Gleaners Food Bank </w:t>
      </w:r>
      <w:r>
        <w:t xml:space="preserve">. </w:t>
      </w:r>
      <w:r w:rsidRPr="004313B4">
        <w:rPr>
          <w:rFonts w:ascii="Comic Sans MS" w:hAnsi="Comic Sans MS"/>
        </w:rPr>
        <w:t xml:space="preserve">retrieved from </w:t>
      </w:r>
      <w:hyperlink r:id="rId63" w:history="1">
        <w:r w:rsidR="001C258D" w:rsidRPr="00A17F76">
          <w:rPr>
            <w:rStyle w:val="Hyperlink"/>
            <w:rFonts w:ascii="Comic Sans MS" w:hAnsi="Comic Sans MS"/>
            <w:sz w:val="22"/>
            <w:szCs w:val="22"/>
          </w:rPr>
          <w:t>http://www.youtube.com/watch?v=zQY_zltdZWs</w:t>
        </w:r>
      </w:hyperlink>
      <w:r w:rsidRPr="004313B4">
        <w:rPr>
          <w:rFonts w:ascii="Comic Sans MS" w:hAnsi="Comic Sans MS"/>
          <w:sz w:val="22"/>
          <w:szCs w:val="22"/>
        </w:rPr>
        <w:t xml:space="preserve"> </w:t>
      </w:r>
    </w:p>
    <w:p w:rsidR="001C258D" w:rsidRPr="004313B4" w:rsidRDefault="004313B4" w:rsidP="004313B4">
      <w:pPr>
        <w:pStyle w:val="ListParagraph"/>
        <w:numPr>
          <w:ilvl w:val="0"/>
          <w:numId w:val="28"/>
        </w:numPr>
        <w:spacing w:line="360" w:lineRule="auto"/>
        <w:rPr>
          <w:rFonts w:ascii="Comic Sans MS" w:hAnsi="Comic Sans MS"/>
          <w:sz w:val="22"/>
          <w:szCs w:val="22"/>
        </w:rPr>
      </w:pPr>
      <w:r>
        <w:rPr>
          <w:rFonts w:ascii="Comic Sans MS" w:hAnsi="Comic Sans MS"/>
          <w:sz w:val="22"/>
          <w:szCs w:val="22"/>
        </w:rPr>
        <w:t>Economy crash (2009).</w:t>
      </w:r>
      <w:r w:rsidRPr="004313B4">
        <w:rPr>
          <w:rFonts w:ascii="Comic Sans MS" w:hAnsi="Comic Sans MS"/>
          <w:i/>
          <w:sz w:val="22"/>
          <w:szCs w:val="22"/>
        </w:rPr>
        <w:t xml:space="preserve">Food Banks are in Crisis in America: </w:t>
      </w:r>
      <w:r w:rsidRPr="004313B4">
        <w:rPr>
          <w:rFonts w:ascii="Comic Sans MS" w:hAnsi="Comic Sans MS"/>
          <w:sz w:val="22"/>
          <w:szCs w:val="22"/>
        </w:rPr>
        <w:t xml:space="preserve">retrieved from </w:t>
      </w:r>
      <w:hyperlink r:id="rId64" w:history="1">
        <w:r w:rsidRPr="00A17F76">
          <w:rPr>
            <w:rStyle w:val="Hyperlink"/>
            <w:rFonts w:ascii="Comic Sans MS" w:hAnsi="Comic Sans MS"/>
            <w:sz w:val="22"/>
            <w:szCs w:val="22"/>
          </w:rPr>
          <w:t>http://www.youtube.com/watch?v=fbooqV8Tv1Y&amp;feature=related</w:t>
        </w:r>
      </w:hyperlink>
    </w:p>
    <w:p w:rsidR="00A17F76" w:rsidRDefault="00A17F76" w:rsidP="00A17F76">
      <w:pPr>
        <w:spacing w:line="360" w:lineRule="auto"/>
        <w:rPr>
          <w:rFonts w:ascii="Comic Sans MS" w:hAnsi="Comic Sans MS"/>
          <w:sz w:val="22"/>
          <w:szCs w:val="22"/>
        </w:rPr>
      </w:pPr>
      <w:r>
        <w:rPr>
          <w:rFonts w:ascii="Comic Sans MS" w:hAnsi="Comic Sans MS"/>
          <w:sz w:val="22"/>
          <w:szCs w:val="22"/>
        </w:rPr>
        <w:t>Print:</w:t>
      </w:r>
    </w:p>
    <w:p w:rsidR="004313B4" w:rsidRPr="006A4D6F" w:rsidRDefault="004313B4" w:rsidP="004313B4">
      <w:pPr>
        <w:pStyle w:val="ListParagraph"/>
        <w:numPr>
          <w:ilvl w:val="0"/>
          <w:numId w:val="68"/>
        </w:numPr>
        <w:spacing w:line="360" w:lineRule="auto"/>
        <w:rPr>
          <w:rFonts w:ascii="Comic Sans MS" w:eastAsiaTheme="minorHAnsi" w:hAnsi="Comic Sans MS" w:cs="Arial,Bold"/>
          <w:bCs/>
          <w:sz w:val="22"/>
          <w:szCs w:val="22"/>
        </w:rPr>
      </w:pPr>
      <w:r w:rsidRPr="006A4D6F">
        <w:rPr>
          <w:rFonts w:ascii="Comic Sans MS" w:hAnsi="Comic Sans MS"/>
          <w:sz w:val="22"/>
          <w:szCs w:val="22"/>
        </w:rPr>
        <w:t xml:space="preserve">Feeding America. </w:t>
      </w:r>
      <w:r>
        <w:rPr>
          <w:rFonts w:ascii="Comic Sans MS" w:hAnsi="Comic Sans MS"/>
          <w:sz w:val="22"/>
          <w:szCs w:val="22"/>
        </w:rPr>
        <w:t xml:space="preserve">Website and database. (2010) retrieved from </w:t>
      </w:r>
      <w:hyperlink r:id="rId65" w:history="1">
        <w:r w:rsidRPr="006A4D6F">
          <w:rPr>
            <w:rStyle w:val="Hyperlink"/>
            <w:rFonts w:ascii="Comic Sans MS" w:hAnsi="Comic Sans MS"/>
            <w:sz w:val="22"/>
            <w:szCs w:val="22"/>
          </w:rPr>
          <w:t>http://feedingamerica.org/</w:t>
        </w:r>
      </w:hyperlink>
    </w:p>
    <w:p w:rsidR="00A17F76" w:rsidRPr="006A4D6F" w:rsidRDefault="008D7861" w:rsidP="00101735">
      <w:pPr>
        <w:pStyle w:val="ListParagraph"/>
        <w:numPr>
          <w:ilvl w:val="0"/>
          <w:numId w:val="68"/>
        </w:numPr>
        <w:spacing w:line="360" w:lineRule="auto"/>
        <w:rPr>
          <w:rFonts w:ascii="Comic Sans MS" w:eastAsiaTheme="minorHAnsi" w:hAnsi="Comic Sans MS" w:cs="Arial,Bold"/>
          <w:bCs/>
          <w:sz w:val="22"/>
          <w:szCs w:val="22"/>
        </w:rPr>
      </w:pPr>
      <w:r w:rsidRPr="00A17F76">
        <w:rPr>
          <w:rFonts w:ascii="Comic Sans MS" w:hAnsi="Comic Sans MS"/>
          <w:sz w:val="22"/>
          <w:szCs w:val="22"/>
        </w:rPr>
        <w:t>Food Bank Council of Michigan</w:t>
      </w:r>
      <w:r w:rsidR="004313B4">
        <w:rPr>
          <w:rFonts w:ascii="Comic Sans MS" w:hAnsi="Comic Sans MS"/>
          <w:sz w:val="22"/>
          <w:szCs w:val="22"/>
        </w:rPr>
        <w:t xml:space="preserve">: website database. (2010) retrieved from </w:t>
      </w:r>
      <w:hyperlink r:id="rId66" w:history="1">
        <w:r w:rsidRPr="006A4D6F">
          <w:rPr>
            <w:rStyle w:val="Hyperlink"/>
            <w:rFonts w:ascii="Comic Sans MS" w:hAnsi="Comic Sans MS"/>
            <w:sz w:val="22"/>
            <w:szCs w:val="22"/>
          </w:rPr>
          <w:t>http://www.fbcmich.org/site/PageServer?pagename=aboutfbcmich_memberfoodbanks</w:t>
        </w:r>
      </w:hyperlink>
    </w:p>
    <w:p w:rsidR="006A4D6F" w:rsidRPr="006A4D6F" w:rsidRDefault="00CF143A" w:rsidP="00101735">
      <w:pPr>
        <w:pStyle w:val="ListParagraph"/>
        <w:numPr>
          <w:ilvl w:val="0"/>
          <w:numId w:val="68"/>
        </w:numPr>
        <w:spacing w:line="360" w:lineRule="auto"/>
        <w:rPr>
          <w:rFonts w:ascii="Comic Sans MS" w:eastAsiaTheme="minorHAnsi" w:hAnsi="Comic Sans MS" w:cs="Arial,Bold"/>
          <w:bCs/>
          <w:sz w:val="22"/>
          <w:szCs w:val="22"/>
        </w:rPr>
      </w:pPr>
      <w:r w:rsidRPr="006A4D6F">
        <w:rPr>
          <w:rFonts w:ascii="Comic Sans MS" w:hAnsi="Comic Sans MS" w:cs="Arial"/>
          <w:sz w:val="22"/>
          <w:szCs w:val="22"/>
        </w:rPr>
        <w:t>Instructional Television, State Department of Education.</w:t>
      </w:r>
      <w:r w:rsidR="004313B4">
        <w:rPr>
          <w:rFonts w:ascii="Comic Sans MS" w:hAnsi="Comic Sans MS" w:cs="Arial"/>
          <w:sz w:val="22"/>
          <w:szCs w:val="22"/>
        </w:rPr>
        <w:t>(2010)</w:t>
      </w:r>
      <w:r w:rsidRPr="006A4D6F">
        <w:rPr>
          <w:rFonts w:ascii="Comic Sans MS" w:hAnsi="Comic Sans MS" w:cs="Arial"/>
          <w:sz w:val="22"/>
          <w:szCs w:val="22"/>
        </w:rPr>
        <w:t xml:space="preserve"> </w:t>
      </w:r>
      <w:r w:rsidR="004313B4" w:rsidRPr="006A4D6F">
        <w:rPr>
          <w:rFonts w:ascii="Comic Sans MS" w:eastAsiaTheme="minorHAnsi" w:hAnsi="Comic Sans MS" w:cs="Arial,Bold"/>
          <w:bCs/>
          <w:i/>
          <w:sz w:val="22"/>
          <w:szCs w:val="22"/>
        </w:rPr>
        <w:t>Food Bank</w:t>
      </w:r>
      <w:r w:rsidR="004313B4" w:rsidRPr="006A4D6F">
        <w:rPr>
          <w:rFonts w:ascii="Comic Sans MS" w:eastAsiaTheme="minorHAnsi" w:hAnsi="Comic Sans MS" w:cs="Arial,Bold"/>
          <w:bCs/>
          <w:sz w:val="22"/>
          <w:szCs w:val="22"/>
        </w:rPr>
        <w:t xml:space="preserve">. </w:t>
      </w:r>
      <w:r w:rsidR="004313B4">
        <w:rPr>
          <w:rFonts w:ascii="Comic Sans MS" w:eastAsiaTheme="minorHAnsi" w:hAnsi="Comic Sans MS" w:cs="Arial,Bold"/>
          <w:bCs/>
          <w:sz w:val="22"/>
          <w:szCs w:val="22"/>
        </w:rPr>
        <w:t xml:space="preserve">Retrieved from </w:t>
      </w:r>
      <w:hyperlink r:id="rId67" w:history="1">
        <w:r w:rsidRPr="006A4D6F">
          <w:rPr>
            <w:rStyle w:val="Hyperlink"/>
            <w:rFonts w:ascii="Comic Sans MS" w:eastAsiaTheme="minorHAnsi" w:hAnsi="Comic Sans MS" w:cs="Arial,Bold"/>
            <w:bCs/>
            <w:sz w:val="22"/>
            <w:szCs w:val="22"/>
          </w:rPr>
          <w:t>http://www.itv.scetv.org/guides/Eye%20Wonder/8%20Food%20Bank.pdf</w:t>
        </w:r>
      </w:hyperlink>
    </w:p>
    <w:p w:rsidR="006A4D6F" w:rsidRPr="00A17F76" w:rsidRDefault="006A4D6F" w:rsidP="00A17F76">
      <w:pPr>
        <w:spacing w:line="360" w:lineRule="auto"/>
        <w:rPr>
          <w:rFonts w:ascii="Comic Sans MS" w:hAnsi="Comic Sans MS"/>
          <w:b/>
          <w:sz w:val="22"/>
          <w:szCs w:val="22"/>
        </w:rPr>
      </w:pPr>
    </w:p>
    <w:p w:rsidR="006A4D6F" w:rsidRDefault="00B46428" w:rsidP="006A4D6F">
      <w:pPr>
        <w:spacing w:line="360" w:lineRule="auto"/>
        <w:rPr>
          <w:rFonts w:ascii="Comic Sans MS" w:hAnsi="Comic Sans MS"/>
          <w:b/>
          <w:sz w:val="22"/>
          <w:szCs w:val="22"/>
        </w:rPr>
      </w:pPr>
      <w:r w:rsidRPr="00A17F76">
        <w:rPr>
          <w:rFonts w:ascii="Comic Sans MS" w:hAnsi="Comic Sans MS"/>
          <w:b/>
          <w:sz w:val="22"/>
          <w:szCs w:val="22"/>
        </w:rPr>
        <w:t>Lesson6</w:t>
      </w:r>
      <w:r w:rsidR="00906E3B" w:rsidRPr="00A17F76">
        <w:rPr>
          <w:rFonts w:ascii="Comic Sans MS" w:hAnsi="Comic Sans MS"/>
          <w:b/>
          <w:sz w:val="22"/>
          <w:szCs w:val="22"/>
        </w:rPr>
        <w:t>: Field trip to food bank</w:t>
      </w:r>
    </w:p>
    <w:p w:rsidR="004313B4" w:rsidRPr="006A4D6F" w:rsidRDefault="004313B4" w:rsidP="004313B4">
      <w:pPr>
        <w:pStyle w:val="ListParagraph"/>
        <w:numPr>
          <w:ilvl w:val="0"/>
          <w:numId w:val="68"/>
        </w:numPr>
        <w:spacing w:line="360" w:lineRule="auto"/>
        <w:rPr>
          <w:rFonts w:ascii="Comic Sans MS" w:eastAsiaTheme="minorHAnsi" w:hAnsi="Comic Sans MS" w:cs="Arial,Bold"/>
          <w:bCs/>
          <w:sz w:val="22"/>
          <w:szCs w:val="22"/>
        </w:rPr>
      </w:pPr>
      <w:r w:rsidRPr="006A4D6F">
        <w:rPr>
          <w:rFonts w:ascii="Comic Sans MS" w:hAnsi="Comic Sans MS"/>
          <w:sz w:val="22"/>
          <w:szCs w:val="22"/>
        </w:rPr>
        <w:t xml:space="preserve">Feeding America. </w:t>
      </w:r>
      <w:r>
        <w:rPr>
          <w:rFonts w:ascii="Comic Sans MS" w:hAnsi="Comic Sans MS"/>
          <w:sz w:val="22"/>
          <w:szCs w:val="22"/>
        </w:rPr>
        <w:t xml:space="preserve">Website and database. (2010) retrieved from </w:t>
      </w:r>
      <w:hyperlink r:id="rId68" w:history="1">
        <w:r w:rsidRPr="006A4D6F">
          <w:rPr>
            <w:rStyle w:val="Hyperlink"/>
            <w:rFonts w:ascii="Comic Sans MS" w:hAnsi="Comic Sans MS"/>
            <w:sz w:val="22"/>
            <w:szCs w:val="22"/>
          </w:rPr>
          <w:t>http://feedingamerica.org/</w:t>
        </w:r>
      </w:hyperlink>
    </w:p>
    <w:p w:rsidR="006A4D6F" w:rsidRPr="00A17F76" w:rsidRDefault="006A4D6F" w:rsidP="00A17F76">
      <w:pPr>
        <w:pStyle w:val="NormalWeb"/>
        <w:spacing w:line="360" w:lineRule="auto"/>
        <w:rPr>
          <w:rStyle w:val="Strong"/>
          <w:rFonts w:ascii="Comic Sans MS" w:hAnsi="Comic Sans MS"/>
          <w:b w:val="0"/>
          <w:color w:val="000080"/>
          <w:sz w:val="28"/>
          <w:szCs w:val="28"/>
        </w:rPr>
      </w:pPr>
    </w:p>
    <w:p w:rsidR="00FF7F2C" w:rsidRPr="00A17F76" w:rsidRDefault="00FF7F2C" w:rsidP="00A17F76">
      <w:pPr>
        <w:pStyle w:val="NormalWeb"/>
        <w:spacing w:line="360" w:lineRule="auto"/>
        <w:rPr>
          <w:rStyle w:val="Strong"/>
          <w:rFonts w:ascii="Comic Sans MS" w:hAnsi="Comic Sans MS"/>
          <w:b w:val="0"/>
          <w:color w:val="000080"/>
          <w:sz w:val="28"/>
          <w:szCs w:val="28"/>
        </w:rPr>
      </w:pPr>
    </w:p>
    <w:p w:rsidR="007C2864" w:rsidRDefault="007C2864" w:rsidP="00A17F76">
      <w:pPr>
        <w:pStyle w:val="NormalWeb"/>
        <w:spacing w:line="360" w:lineRule="auto"/>
        <w:rPr>
          <w:rStyle w:val="Strong"/>
          <w:rFonts w:ascii="Comic Sans MS" w:hAnsi="Comic Sans MS"/>
          <w:b w:val="0"/>
          <w:color w:val="000080"/>
          <w:sz w:val="28"/>
          <w:szCs w:val="28"/>
        </w:rPr>
      </w:pPr>
    </w:p>
    <w:p w:rsidR="00FF7F2C" w:rsidRPr="00A17F76" w:rsidRDefault="000630B3" w:rsidP="00A17F76">
      <w:pPr>
        <w:pStyle w:val="NormalWeb"/>
        <w:spacing w:line="360" w:lineRule="auto"/>
        <w:rPr>
          <w:rStyle w:val="Strong"/>
          <w:rFonts w:ascii="Comic Sans MS" w:hAnsi="Comic Sans MS"/>
          <w:b w:val="0"/>
          <w:sz w:val="22"/>
          <w:szCs w:val="22"/>
        </w:rPr>
      </w:pPr>
      <w:r w:rsidRPr="00A17F76">
        <w:rPr>
          <w:rStyle w:val="Strong"/>
          <w:rFonts w:ascii="Comic Sans MS" w:hAnsi="Comic Sans MS"/>
          <w:b w:val="0"/>
          <w:sz w:val="22"/>
          <w:szCs w:val="22"/>
        </w:rPr>
        <w:t xml:space="preserve">Appendix </w:t>
      </w:r>
    </w:p>
    <w:p w:rsidR="000630B3" w:rsidRPr="00A17F76" w:rsidRDefault="000630B3" w:rsidP="00A17F76">
      <w:pPr>
        <w:pStyle w:val="NormalWeb"/>
        <w:spacing w:line="360" w:lineRule="auto"/>
        <w:rPr>
          <w:rStyle w:val="Strong"/>
          <w:rFonts w:ascii="Comic Sans MS" w:hAnsi="Comic Sans MS"/>
          <w:b w:val="0"/>
          <w:sz w:val="22"/>
          <w:szCs w:val="22"/>
        </w:rPr>
      </w:pPr>
      <w:r w:rsidRPr="00A17F76">
        <w:rPr>
          <w:rStyle w:val="Strong"/>
          <w:rFonts w:ascii="Comic Sans MS" w:hAnsi="Comic Sans MS"/>
          <w:b w:val="0"/>
          <w:sz w:val="22"/>
          <w:szCs w:val="22"/>
        </w:rPr>
        <w:t>Lesson 1</w:t>
      </w:r>
    </w:p>
    <w:p w:rsidR="000630B3" w:rsidRPr="00A17F76" w:rsidRDefault="000630B3" w:rsidP="00A17F76">
      <w:pPr>
        <w:pStyle w:val="NormalWeb"/>
        <w:spacing w:line="360" w:lineRule="auto"/>
        <w:jc w:val="center"/>
        <w:rPr>
          <w:rFonts w:ascii="Comic Sans MS" w:hAnsi="Comic Sans MS" w:cs="Seria-Bold"/>
          <w:b/>
          <w:bCs/>
          <w:sz w:val="64"/>
          <w:szCs w:val="64"/>
        </w:rPr>
      </w:pPr>
      <w:r w:rsidRPr="00A17F76">
        <w:rPr>
          <w:rFonts w:ascii="Comic Sans MS" w:hAnsi="Comic Sans MS" w:cs="Seria-Bold"/>
          <w:b/>
          <w:bCs/>
          <w:sz w:val="64"/>
          <w:szCs w:val="64"/>
        </w:rPr>
        <w:t>Supriya’s Bowl</w:t>
      </w:r>
    </w:p>
    <w:p w:rsidR="000630B3" w:rsidRPr="00A17F76" w:rsidRDefault="000630B3" w:rsidP="00A17F76">
      <w:pPr>
        <w:autoSpaceDE w:val="0"/>
        <w:autoSpaceDN w:val="0"/>
        <w:adjustRightInd w:val="0"/>
        <w:spacing w:line="360" w:lineRule="auto"/>
        <w:jc w:val="center"/>
        <w:rPr>
          <w:rFonts w:ascii="Comic Sans MS" w:hAnsi="Comic Sans MS" w:cs="Seria-Italic"/>
          <w:i/>
          <w:iCs/>
          <w:sz w:val="36"/>
          <w:szCs w:val="36"/>
        </w:rPr>
      </w:pPr>
      <w:r w:rsidRPr="00A17F76">
        <w:rPr>
          <w:rFonts w:ascii="Comic Sans MS" w:hAnsi="Comic Sans MS" w:cs="Seria-Italic"/>
          <w:i/>
          <w:iCs/>
          <w:sz w:val="36"/>
          <w:szCs w:val="36"/>
        </w:rPr>
        <w:t>A Buddhist Tale of Giving</w:t>
      </w:r>
    </w:p>
    <w:p w:rsidR="005107C3" w:rsidRPr="00A17F76" w:rsidRDefault="005107C3" w:rsidP="00A17F76">
      <w:pPr>
        <w:autoSpaceDE w:val="0"/>
        <w:autoSpaceDN w:val="0"/>
        <w:adjustRightInd w:val="0"/>
        <w:spacing w:line="360" w:lineRule="auto"/>
        <w:jc w:val="center"/>
        <w:rPr>
          <w:rFonts w:ascii="Comic Sans MS" w:hAnsi="Comic Sans MS" w:cs="Seria-Italic"/>
          <w:i/>
          <w:iCs/>
          <w:sz w:val="36"/>
          <w:szCs w:val="36"/>
        </w:rPr>
      </w:pPr>
    </w:p>
    <w:p w:rsidR="000630B3" w:rsidRPr="00A17F76" w:rsidRDefault="000630B3" w:rsidP="00A17F76">
      <w:pPr>
        <w:spacing w:line="360" w:lineRule="auto"/>
        <w:jc w:val="center"/>
        <w:rPr>
          <w:rFonts w:ascii="Comic Sans MS" w:hAnsi="Comic Sans MS"/>
        </w:rPr>
      </w:pPr>
      <w:r w:rsidRPr="00A17F76">
        <w:rPr>
          <w:rFonts w:ascii="Comic Sans MS" w:hAnsi="Comic Sans MS"/>
          <w:noProof/>
        </w:rPr>
        <w:drawing>
          <wp:inline distT="0" distB="0" distL="0" distR="0">
            <wp:extent cx="3624726" cy="43624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3624726" cy="4362450"/>
                    </a:xfrm>
                    <a:prstGeom prst="rect">
                      <a:avLst/>
                    </a:prstGeom>
                    <a:noFill/>
                    <a:ln w="9525">
                      <a:noFill/>
                      <a:miter lim="800000"/>
                      <a:headEnd/>
                      <a:tailEnd/>
                    </a:ln>
                  </pic:spPr>
                </pic:pic>
              </a:graphicData>
            </a:graphic>
          </wp:inline>
        </w:drawing>
      </w:r>
    </w:p>
    <w:p w:rsidR="005107C3" w:rsidRPr="00A17F76" w:rsidRDefault="005107C3" w:rsidP="00A17F76">
      <w:pPr>
        <w:spacing w:line="360" w:lineRule="auto"/>
        <w:jc w:val="center"/>
        <w:rPr>
          <w:rFonts w:ascii="Comic Sans MS" w:hAnsi="Comic Sans MS"/>
        </w:rPr>
      </w:pPr>
    </w:p>
    <w:p w:rsidR="000630B3" w:rsidRPr="00A17F76" w:rsidRDefault="000630B3" w:rsidP="00101735">
      <w:pPr>
        <w:pStyle w:val="ListParagraph"/>
        <w:numPr>
          <w:ilvl w:val="0"/>
          <w:numId w:val="17"/>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t>Hard times starve people’s spirits as well as their bodies. So it was once, when the Buddha lived and famine struck the land. The rains failed, and the heat of the sun withered the harvest in the field. All around, the cries of pain and hunger could be heard.</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101735">
      <w:pPr>
        <w:pStyle w:val="ListParagraph"/>
        <w:numPr>
          <w:ilvl w:val="0"/>
          <w:numId w:val="17"/>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t>In the midst of this misery, some people grew greedy and selfish. The Buddha’s followers came to him, bringing stories of sadness and shame. “One merchant in town stabbed another,” said one, “and all for a bag of grain.” “I heard of a woman who sold her last goat to buy some flour. On her way home she was attacked by robbers, and the flour was stolen,” said another.</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101735">
      <w:pPr>
        <w:pStyle w:val="ListParagraph"/>
        <w:numPr>
          <w:ilvl w:val="0"/>
          <w:numId w:val="17"/>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lastRenderedPageBreak/>
        <w:t>“Saddest of all, Lord Buddha,” said a third, “are the stories of children dying of hunger on the poor side of town because the wealthy have hoarded all the grain and milk and sugar.”</w:t>
      </w:r>
    </w:p>
    <w:p w:rsidR="000630B3" w:rsidRPr="00A17F76" w:rsidRDefault="000630B3" w:rsidP="00A17F76">
      <w:pPr>
        <w:autoSpaceDE w:val="0"/>
        <w:autoSpaceDN w:val="0"/>
        <w:adjustRightInd w:val="0"/>
        <w:spacing w:line="360" w:lineRule="auto"/>
        <w:ind w:firstLine="720"/>
        <w:rPr>
          <w:rFonts w:ascii="Comic Sans MS" w:hAnsi="Comic Sans MS" w:cs="Seria-Regular"/>
          <w:sz w:val="36"/>
          <w:szCs w:val="36"/>
        </w:rPr>
      </w:pPr>
      <w:r w:rsidRPr="00A17F76">
        <w:rPr>
          <w:rFonts w:ascii="Comic Sans MS" w:hAnsi="Comic Sans MS" w:cs="Seria-Regular"/>
          <w:sz w:val="36"/>
          <w:szCs w:val="36"/>
        </w:rPr>
        <w:t xml:space="preserve">“Call all the people together,” said the Buddha. </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101735">
      <w:pPr>
        <w:pStyle w:val="ListParagraph"/>
        <w:numPr>
          <w:ilvl w:val="0"/>
          <w:numId w:val="18"/>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t>“Let us see what we can do to help.”</w:t>
      </w:r>
    </w:p>
    <w:p w:rsidR="000630B3" w:rsidRPr="00A17F76" w:rsidRDefault="000630B3" w:rsidP="00A17F76">
      <w:pPr>
        <w:autoSpaceDE w:val="0"/>
        <w:autoSpaceDN w:val="0"/>
        <w:adjustRightInd w:val="0"/>
        <w:spacing w:line="360" w:lineRule="auto"/>
        <w:ind w:left="720"/>
        <w:rPr>
          <w:rFonts w:ascii="Comic Sans MS" w:hAnsi="Comic Sans MS" w:cs="Seria-Regular"/>
          <w:sz w:val="36"/>
          <w:szCs w:val="36"/>
        </w:rPr>
      </w:pPr>
      <w:r w:rsidRPr="00A17F76">
        <w:rPr>
          <w:rFonts w:ascii="Comic Sans MS" w:hAnsi="Comic Sans MS" w:cs="Seria-Regular"/>
          <w:sz w:val="36"/>
          <w:szCs w:val="36"/>
        </w:rPr>
        <w:t>So the Buddha’s followers called a big meeting. Hundreds of people came. Rich and poor, well fed and starving — out of respect for the Buddha, they came to hear his words.</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101735">
      <w:pPr>
        <w:pStyle w:val="ListParagraph"/>
        <w:numPr>
          <w:ilvl w:val="0"/>
          <w:numId w:val="18"/>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t xml:space="preserve">The Buddha said, “Citizens of this fair land, surely there is enough food in the storehouses of the wealthy to feed everyone. If the rich share what they have in the lean season, then you will all </w:t>
      </w:r>
      <w:r w:rsidRPr="00A17F76">
        <w:rPr>
          <w:rFonts w:ascii="Comic Sans MS" w:hAnsi="Comic Sans MS" w:cs="Seria-Regular"/>
          <w:sz w:val="36"/>
          <w:szCs w:val="36"/>
        </w:rPr>
        <w:lastRenderedPageBreak/>
        <w:t>survive to enjoy the benefits of the next good harvest.”</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101735">
      <w:pPr>
        <w:pStyle w:val="ListParagraph"/>
        <w:numPr>
          <w:ilvl w:val="0"/>
          <w:numId w:val="18"/>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t>The poor and the hungry looked hopeful at the Buddha’s words, but the rich people grumbled.</w:t>
      </w:r>
    </w:p>
    <w:p w:rsidR="000630B3" w:rsidRPr="00A17F76" w:rsidRDefault="000630B3" w:rsidP="00A17F76">
      <w:pPr>
        <w:autoSpaceDE w:val="0"/>
        <w:autoSpaceDN w:val="0"/>
        <w:adjustRightInd w:val="0"/>
        <w:spacing w:line="360" w:lineRule="auto"/>
        <w:ind w:left="720"/>
        <w:rPr>
          <w:rFonts w:ascii="Comic Sans MS" w:hAnsi="Comic Sans MS" w:cs="Seria-Regular"/>
          <w:sz w:val="36"/>
          <w:szCs w:val="36"/>
        </w:rPr>
      </w:pPr>
      <w:r w:rsidRPr="00A17F76">
        <w:rPr>
          <w:rFonts w:ascii="Comic Sans MS" w:hAnsi="Comic Sans MS" w:cs="Seria-Regular"/>
          <w:sz w:val="36"/>
          <w:szCs w:val="36"/>
        </w:rPr>
        <w:t>“My granary is empty,” lied one. “The poor are lazy. Let them work for me; then they can use the money to buy the food I have stored,” said another.</w:t>
      </w:r>
    </w:p>
    <w:p w:rsidR="000630B3" w:rsidRPr="00A17F76" w:rsidRDefault="000630B3" w:rsidP="00A17F76">
      <w:pPr>
        <w:autoSpaceDE w:val="0"/>
        <w:autoSpaceDN w:val="0"/>
        <w:adjustRightInd w:val="0"/>
        <w:spacing w:line="360" w:lineRule="auto"/>
        <w:rPr>
          <w:rFonts w:ascii="Comic Sans MS" w:hAnsi="Comic Sans MS" w:cs="Seria-Regular"/>
          <w:sz w:val="36"/>
          <w:szCs w:val="36"/>
        </w:rPr>
      </w:pPr>
    </w:p>
    <w:p w:rsidR="000630B3" w:rsidRPr="00A17F76" w:rsidRDefault="000630B3" w:rsidP="00A17F76">
      <w:pPr>
        <w:autoSpaceDE w:val="0"/>
        <w:autoSpaceDN w:val="0"/>
        <w:adjustRightInd w:val="0"/>
        <w:spacing w:line="360" w:lineRule="auto"/>
        <w:jc w:val="center"/>
        <w:rPr>
          <w:rFonts w:ascii="Comic Sans MS" w:hAnsi="Comic Sans MS" w:cs="Seria-Regular"/>
          <w:sz w:val="36"/>
          <w:szCs w:val="36"/>
        </w:rPr>
      </w:pPr>
      <w:r w:rsidRPr="00A17F76">
        <w:rPr>
          <w:rFonts w:ascii="Comic Sans MS" w:hAnsi="Comic Sans MS" w:cs="Seria-Regular"/>
          <w:noProof/>
          <w:sz w:val="36"/>
          <w:szCs w:val="36"/>
        </w:rPr>
        <w:drawing>
          <wp:inline distT="0" distB="0" distL="0" distR="0">
            <wp:extent cx="5067300" cy="20220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067300" cy="2022048"/>
                    </a:xfrm>
                    <a:prstGeom prst="rect">
                      <a:avLst/>
                    </a:prstGeom>
                    <a:noFill/>
                    <a:ln w="9525">
                      <a:noFill/>
                      <a:miter lim="800000"/>
                      <a:headEnd/>
                      <a:tailEnd/>
                    </a:ln>
                  </pic:spPr>
                </pic:pic>
              </a:graphicData>
            </a:graphic>
          </wp:inline>
        </w:drawing>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sz w:val="36"/>
          <w:szCs w:val="36"/>
        </w:rPr>
      </w:pPr>
      <w:r w:rsidRPr="00A17F76">
        <w:rPr>
          <w:rFonts w:ascii="Comic Sans MS" w:hAnsi="Comic Sans MS" w:cs="Seria-Regular"/>
          <w:sz w:val="36"/>
          <w:szCs w:val="36"/>
        </w:rPr>
        <w:lastRenderedPageBreak/>
        <w:t>“There are too many poor people,” said a third. “Let them go somewhere else.</w:t>
      </w:r>
    </w:p>
    <w:p w:rsidR="000630B3" w:rsidRPr="00A17F76" w:rsidRDefault="000630B3" w:rsidP="00A17F76">
      <w:pPr>
        <w:autoSpaceDE w:val="0"/>
        <w:autoSpaceDN w:val="0"/>
        <w:adjustRightInd w:val="0"/>
        <w:spacing w:line="360" w:lineRule="auto"/>
        <w:ind w:left="720"/>
        <w:rPr>
          <w:rFonts w:ascii="Comic Sans MS" w:hAnsi="Comic Sans MS" w:cs="Seria-Regular"/>
          <w:color w:val="000000"/>
          <w:sz w:val="36"/>
          <w:szCs w:val="36"/>
        </w:rPr>
      </w:pPr>
      <w:r w:rsidRPr="00A17F76">
        <w:rPr>
          <w:rFonts w:ascii="Comic Sans MS" w:hAnsi="Comic Sans MS" w:cs="Seria-Regular"/>
          <w:color w:val="000000"/>
          <w:sz w:val="36"/>
          <w:szCs w:val="36"/>
        </w:rPr>
        <w:t>The Buddha sighed when his eye fell upon the people with hearts of stone. “Is there no one here,” he asked finally, “who will take on the job of helping to feed the poor and homeless in these hard times?”</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There was silence. Then a small voice piped up, “I will, Lord Buddha.” Out of the crowd stepped a girl, no more than 6 or 7 years old. She was a merchant’s child, dressed in fine silk.  Flowers were braided in her hair.</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 xml:space="preserve">“My name is Supriya,” said the child, “and I have a bowl to fill with food for the hungry. When can I </w:t>
      </w:r>
      <w:r w:rsidRPr="00A17F76">
        <w:rPr>
          <w:rFonts w:ascii="Comic Sans MS" w:hAnsi="Comic Sans MS" w:cs="Seria-Regular"/>
          <w:color w:val="000000"/>
          <w:sz w:val="36"/>
          <w:szCs w:val="36"/>
        </w:rPr>
        <w:lastRenderedPageBreak/>
        <w:t>begin?” The Buddha smiled. “Small child,” he said, “your heart is filled with love, but how will you do this alone?”</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Supriya replied, “Not alone, Lord Buddha, but with your help. I’ll take this bowl from house to house and ask for food for the poor. I will not be refused. I know it.”</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Looking at the child, with her earnest face and shining eyes, even the most selfish among those present grew ashamed. “I have a little grain in my storehouse,” mumbled one.</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19"/>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“I have some pickled mango from summer’s harvest,” said another.</w:t>
      </w:r>
    </w:p>
    <w:p w:rsidR="000630B3" w:rsidRPr="00A17F76" w:rsidRDefault="000630B3" w:rsidP="00A17F76">
      <w:pPr>
        <w:autoSpaceDE w:val="0"/>
        <w:autoSpaceDN w:val="0"/>
        <w:adjustRightInd w:val="0"/>
        <w:spacing w:line="360" w:lineRule="auto"/>
        <w:ind w:left="720"/>
        <w:rPr>
          <w:rFonts w:ascii="Comic Sans MS" w:hAnsi="Comic Sans MS" w:cs="Seria-Regular"/>
          <w:color w:val="000000"/>
          <w:sz w:val="36"/>
          <w:szCs w:val="36"/>
        </w:rPr>
      </w:pPr>
      <w:r w:rsidRPr="00A17F76">
        <w:rPr>
          <w:rFonts w:ascii="Comic Sans MS" w:hAnsi="Comic Sans MS" w:cs="Seria-Regular"/>
          <w:color w:val="000000"/>
          <w:sz w:val="36"/>
          <w:szCs w:val="36"/>
        </w:rPr>
        <w:lastRenderedPageBreak/>
        <w:t>“My father was poor once. I’m ashamed to have forgotten,” muttered a third.</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20"/>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Then Supriya took her bowl, and every day she went from house to house in the rich part of town. Wherever she went, little by little, the bowl got filled.</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20"/>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Sometimes an old grandmother would fill it with rice. Sometimes children would give up their sweets for the day. Often, others would join Supriya with their bowls and help her take the food to the people who needed it.</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20"/>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 xml:space="preserve">And sometimes, it is said, when Supriya was tired of walking, she would rest in the shade of the </w:t>
      </w:r>
      <w:r w:rsidRPr="00A17F76">
        <w:rPr>
          <w:rFonts w:ascii="Comic Sans MS" w:hAnsi="Comic Sans MS" w:cs="Seria-Regular"/>
          <w:color w:val="000000"/>
          <w:sz w:val="36"/>
          <w:szCs w:val="36"/>
        </w:rPr>
        <w:lastRenderedPageBreak/>
        <w:t>banyan tree. When she awoke, she would find the bowl had magically filled itself.</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101735">
      <w:pPr>
        <w:pStyle w:val="ListParagraph"/>
        <w:numPr>
          <w:ilvl w:val="0"/>
          <w:numId w:val="20"/>
        </w:numPr>
        <w:autoSpaceDE w:val="0"/>
        <w:autoSpaceDN w:val="0"/>
        <w:adjustRightInd w:val="0"/>
        <w:spacing w:line="360" w:lineRule="auto"/>
        <w:rPr>
          <w:rFonts w:ascii="Comic Sans MS" w:hAnsi="Comic Sans MS" w:cs="Seria-Regular"/>
          <w:color w:val="000000"/>
          <w:sz w:val="36"/>
          <w:szCs w:val="36"/>
        </w:rPr>
      </w:pPr>
      <w:r w:rsidRPr="00A17F76">
        <w:rPr>
          <w:rFonts w:ascii="Comic Sans MS" w:hAnsi="Comic Sans MS" w:cs="Seria-Regular"/>
          <w:color w:val="000000"/>
          <w:sz w:val="36"/>
          <w:szCs w:val="36"/>
        </w:rPr>
        <w:t>“Now,” said Supriya, “the hungry will eat, and the people of this town will take care of each other.” And so they did.</w:t>
      </w:r>
    </w:p>
    <w:p w:rsidR="000630B3" w:rsidRPr="00A17F76" w:rsidRDefault="000630B3" w:rsidP="00A17F76">
      <w:pPr>
        <w:autoSpaceDE w:val="0"/>
        <w:autoSpaceDN w:val="0"/>
        <w:adjustRightInd w:val="0"/>
        <w:spacing w:line="360" w:lineRule="auto"/>
        <w:rPr>
          <w:rFonts w:ascii="Comic Sans MS" w:hAnsi="Comic Sans MS" w:cs="Seria-Regular"/>
          <w:color w:val="000000"/>
          <w:sz w:val="36"/>
          <w:szCs w:val="36"/>
        </w:rPr>
      </w:pPr>
    </w:p>
    <w:p w:rsidR="000630B3" w:rsidRPr="00A17F76" w:rsidRDefault="000630B3" w:rsidP="00A17F76">
      <w:pPr>
        <w:autoSpaceDE w:val="0"/>
        <w:autoSpaceDN w:val="0"/>
        <w:adjustRightInd w:val="0"/>
        <w:spacing w:line="360" w:lineRule="auto"/>
        <w:rPr>
          <w:rFonts w:ascii="Comic Sans MS" w:hAnsi="Comic Sans MS" w:cs="Seria-Italic"/>
          <w:i/>
          <w:iCs/>
          <w:color w:val="A62131"/>
          <w:sz w:val="20"/>
          <w:szCs w:val="20"/>
        </w:rPr>
      </w:pPr>
      <w:r w:rsidRPr="00A17F76">
        <w:rPr>
          <w:rFonts w:ascii="Comic Sans MS" w:hAnsi="Comic Sans MS" w:cs="Seria-Italic"/>
          <w:i/>
          <w:iCs/>
          <w:color w:val="A62131"/>
          <w:sz w:val="20"/>
          <w:szCs w:val="20"/>
        </w:rPr>
        <w:t xml:space="preserve">Adapted from </w:t>
      </w:r>
      <w:r w:rsidRPr="00A17F76">
        <w:rPr>
          <w:rFonts w:ascii="Comic Sans MS" w:hAnsi="Comic Sans MS" w:cs="Seria-Regular"/>
          <w:color w:val="A62131"/>
          <w:sz w:val="20"/>
          <w:szCs w:val="20"/>
        </w:rPr>
        <w:t xml:space="preserve">Shower of Gold: Girls and Women in the Stories of India </w:t>
      </w:r>
      <w:r w:rsidRPr="00A17F76">
        <w:rPr>
          <w:rFonts w:ascii="Comic Sans MS" w:hAnsi="Comic Sans MS" w:cs="Seria-Italic"/>
          <w:i/>
          <w:iCs/>
          <w:color w:val="A62131"/>
          <w:sz w:val="20"/>
          <w:szCs w:val="20"/>
        </w:rPr>
        <w:t>by Uma Krishnaswami (Linnet Books/ The Shoe String Press, ISBN # 0208024840, out of print, www.umakrishnaswami.com).</w:t>
      </w:r>
    </w:p>
    <w:p w:rsidR="000630B3" w:rsidRPr="00A17F76" w:rsidRDefault="000630B3" w:rsidP="00A17F76">
      <w:pPr>
        <w:autoSpaceDE w:val="0"/>
        <w:autoSpaceDN w:val="0"/>
        <w:adjustRightInd w:val="0"/>
        <w:spacing w:line="360" w:lineRule="auto"/>
        <w:rPr>
          <w:rFonts w:ascii="Comic Sans MS" w:hAnsi="Comic Sans MS" w:cs="Seria-Italic"/>
          <w:i/>
          <w:iCs/>
          <w:color w:val="A62131"/>
          <w:sz w:val="20"/>
          <w:szCs w:val="20"/>
        </w:rPr>
      </w:pPr>
      <w:r w:rsidRPr="00A17F76">
        <w:rPr>
          <w:rFonts w:ascii="Comic Sans MS" w:hAnsi="Comic Sans MS" w:cs="Seria-Italic"/>
          <w:i/>
          <w:iCs/>
          <w:color w:val="A62131"/>
          <w:sz w:val="20"/>
          <w:szCs w:val="20"/>
        </w:rPr>
        <w:t xml:space="preserve">This story originally appeared in the Spring 2001 issue of </w:t>
      </w:r>
      <w:r w:rsidRPr="00A17F76">
        <w:rPr>
          <w:rFonts w:ascii="Comic Sans MS" w:hAnsi="Comic Sans MS" w:cs="Seria-Regular"/>
          <w:color w:val="A62131"/>
          <w:sz w:val="20"/>
          <w:szCs w:val="20"/>
        </w:rPr>
        <w:t xml:space="preserve">Teaching Tolerance </w:t>
      </w:r>
      <w:r w:rsidRPr="00A17F76">
        <w:rPr>
          <w:rFonts w:ascii="Comic Sans MS" w:hAnsi="Comic Sans MS" w:cs="Seria-Italic"/>
          <w:i/>
          <w:iCs/>
          <w:color w:val="A62131"/>
          <w:sz w:val="20"/>
          <w:szCs w:val="20"/>
        </w:rPr>
        <w:t>magazine.</w:t>
      </w:r>
    </w:p>
    <w:p w:rsidR="000630B3" w:rsidRPr="00A17F76" w:rsidRDefault="000630B3" w:rsidP="00A17F76">
      <w:pPr>
        <w:autoSpaceDE w:val="0"/>
        <w:autoSpaceDN w:val="0"/>
        <w:adjustRightInd w:val="0"/>
        <w:spacing w:line="360" w:lineRule="auto"/>
        <w:rPr>
          <w:rFonts w:ascii="Comic Sans MS" w:hAnsi="Comic Sans MS" w:cs="Seria-Italic"/>
          <w:i/>
          <w:iCs/>
          <w:color w:val="A62131"/>
          <w:sz w:val="20"/>
          <w:szCs w:val="20"/>
        </w:rPr>
      </w:pPr>
      <w:r w:rsidRPr="00A17F76">
        <w:rPr>
          <w:rFonts w:ascii="Comic Sans MS" w:hAnsi="Comic Sans MS" w:cs="Seria-Italic"/>
          <w:i/>
          <w:iCs/>
          <w:color w:val="A62131"/>
          <w:sz w:val="20"/>
          <w:szCs w:val="20"/>
        </w:rPr>
        <w:t>Illustrated by Nina Frenkel</w:t>
      </w: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7C2864" w:rsidRDefault="007C2864" w:rsidP="00A17F76">
      <w:pPr>
        <w:spacing w:line="360" w:lineRule="auto"/>
        <w:rPr>
          <w:rFonts w:ascii="Comic Sans MS" w:hAnsi="Comic Sans MS"/>
        </w:rPr>
      </w:pPr>
    </w:p>
    <w:p w:rsidR="005107C3" w:rsidRPr="00A17F76" w:rsidRDefault="004D784E" w:rsidP="00A17F76">
      <w:pPr>
        <w:spacing w:line="360" w:lineRule="auto"/>
        <w:rPr>
          <w:rFonts w:ascii="Comic Sans MS" w:hAnsi="Comic Sans MS"/>
        </w:rPr>
      </w:pPr>
      <w:r w:rsidRPr="00A17F76">
        <w:rPr>
          <w:rFonts w:ascii="Comic Sans MS" w:hAnsi="Comic Sans MS"/>
        </w:rPr>
        <w:lastRenderedPageBreak/>
        <w:t>L</w:t>
      </w:r>
      <w:r w:rsidR="005107C3" w:rsidRPr="00A17F76">
        <w:rPr>
          <w:rFonts w:ascii="Comic Sans MS" w:hAnsi="Comic Sans MS"/>
        </w:rPr>
        <w:t>esson 1</w:t>
      </w:r>
    </w:p>
    <w:p w:rsidR="000630B3" w:rsidRPr="00A17F76" w:rsidRDefault="000630B3" w:rsidP="00A17F76">
      <w:pPr>
        <w:spacing w:line="360" w:lineRule="auto"/>
        <w:rPr>
          <w:rFonts w:ascii="Comic Sans MS" w:hAnsi="Comic Sans MS"/>
        </w:rPr>
      </w:pPr>
      <w:r w:rsidRPr="00A17F76">
        <w:rPr>
          <w:rFonts w:ascii="Comic Sans MS" w:hAnsi="Comic Sans MS"/>
        </w:rPr>
        <w:t>Appendix B</w:t>
      </w:r>
    </w:p>
    <w:p w:rsidR="000630B3" w:rsidRPr="00A17F76" w:rsidRDefault="005107C3" w:rsidP="00A17F76">
      <w:pPr>
        <w:pStyle w:val="NormalWeb"/>
        <w:spacing w:line="360" w:lineRule="auto"/>
        <w:jc w:val="center"/>
        <w:rPr>
          <w:rStyle w:val="Strong"/>
          <w:rFonts w:ascii="Comic Sans MS" w:hAnsi="Comic Sans MS"/>
          <w:b w:val="0"/>
          <w:sz w:val="28"/>
          <w:szCs w:val="28"/>
        </w:rPr>
      </w:pPr>
      <w:r w:rsidRPr="00A17F76">
        <w:rPr>
          <w:rStyle w:val="Strong"/>
          <w:rFonts w:ascii="Comic Sans MS" w:hAnsi="Comic Sans MS"/>
          <w:b w:val="0"/>
          <w:noProof/>
          <w:sz w:val="28"/>
          <w:szCs w:val="28"/>
        </w:rPr>
        <w:drawing>
          <wp:inline distT="0" distB="0" distL="0" distR="0">
            <wp:extent cx="5314950" cy="664479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315836" cy="6645903"/>
                    </a:xfrm>
                    <a:prstGeom prst="rect">
                      <a:avLst/>
                    </a:prstGeom>
                    <a:noFill/>
                    <a:ln w="9525">
                      <a:noFill/>
                      <a:miter lim="800000"/>
                      <a:headEnd/>
                      <a:tailEnd/>
                    </a:ln>
                  </pic:spPr>
                </pic:pic>
              </a:graphicData>
            </a:graphic>
          </wp:inline>
        </w:drawing>
      </w:r>
    </w:p>
    <w:p w:rsidR="005D0E10" w:rsidRPr="00A17F76" w:rsidRDefault="007C2864" w:rsidP="007C2864">
      <w:pPr>
        <w:pStyle w:val="NormalWeb"/>
        <w:spacing w:line="360" w:lineRule="auto"/>
        <w:rPr>
          <w:rStyle w:val="Strong"/>
          <w:rFonts w:ascii="Comic Sans MS" w:hAnsi="Comic Sans MS"/>
          <w:b w:val="0"/>
          <w:sz w:val="28"/>
          <w:szCs w:val="28"/>
        </w:rPr>
      </w:pPr>
      <w:r w:rsidRPr="00A17F76">
        <w:rPr>
          <w:rStyle w:val="Strong"/>
          <w:rFonts w:ascii="Comic Sans MS" w:hAnsi="Comic Sans MS"/>
          <w:b w:val="0"/>
          <w:sz w:val="28"/>
          <w:szCs w:val="28"/>
        </w:rPr>
        <w:lastRenderedPageBreak/>
        <w:t>Appendix</w:t>
      </w:r>
      <w:r>
        <w:rPr>
          <w:rStyle w:val="Strong"/>
          <w:rFonts w:ascii="Comic Sans MS" w:hAnsi="Comic Sans MS"/>
          <w:b w:val="0"/>
          <w:sz w:val="28"/>
          <w:szCs w:val="28"/>
        </w:rPr>
        <w:t xml:space="preserve">: </w:t>
      </w:r>
      <w:r w:rsidR="005D0E10" w:rsidRPr="00A17F76">
        <w:rPr>
          <w:rStyle w:val="Strong"/>
          <w:rFonts w:ascii="Comic Sans MS" w:hAnsi="Comic Sans MS"/>
          <w:b w:val="0"/>
          <w:sz w:val="28"/>
          <w:szCs w:val="28"/>
        </w:rPr>
        <w:t>Lesson 2</w:t>
      </w:r>
    </w:p>
    <w:p w:rsidR="007C2864" w:rsidRDefault="007C2864" w:rsidP="00A17F76">
      <w:pPr>
        <w:pStyle w:val="NormalWeb"/>
        <w:spacing w:line="360" w:lineRule="auto"/>
        <w:rPr>
          <w:rFonts w:ascii="Comic Sans MS" w:hAnsi="Comic Sans MS"/>
        </w:rPr>
      </w:pPr>
      <w:r w:rsidRPr="007C2864">
        <w:rPr>
          <w:rFonts w:ascii="Comic Sans MS" w:hAnsi="Comic Sans MS"/>
        </w:rPr>
        <w:t>Video:</w:t>
      </w:r>
    </w:p>
    <w:p w:rsidR="00BD00DF" w:rsidRPr="007C2864" w:rsidRDefault="00BD00DF" w:rsidP="00BD00DF">
      <w:pPr>
        <w:pStyle w:val="NormalWeb"/>
        <w:numPr>
          <w:ilvl w:val="0"/>
          <w:numId w:val="28"/>
        </w:numPr>
        <w:spacing w:line="360" w:lineRule="auto"/>
        <w:rPr>
          <w:rFonts w:ascii="Comic Sans MS" w:hAnsi="Comic Sans MS"/>
          <w:sz w:val="22"/>
          <w:szCs w:val="22"/>
        </w:rPr>
      </w:pPr>
      <w:r>
        <w:rPr>
          <w:rFonts w:ascii="Comic Sans MS" w:hAnsi="Comic Sans MS"/>
          <w:sz w:val="22"/>
          <w:szCs w:val="22"/>
        </w:rPr>
        <w:t>Regents of the University of California (2007).</w:t>
      </w:r>
      <w:r w:rsidRPr="009118ED">
        <w:rPr>
          <w:rFonts w:ascii="Comic Sans MS" w:hAnsi="Comic Sans MS"/>
          <w:i/>
          <w:sz w:val="22"/>
          <w:szCs w:val="22"/>
        </w:rPr>
        <w:t>US History lesson 50- Life in the City</w:t>
      </w:r>
      <w:r>
        <w:rPr>
          <w:rFonts w:ascii="Comic Sans MS" w:hAnsi="Comic Sans MS"/>
          <w:sz w:val="22"/>
          <w:szCs w:val="22"/>
        </w:rPr>
        <w:t>.</w:t>
      </w:r>
      <w:r w:rsidRPr="007C2864">
        <w:rPr>
          <w:rFonts w:ascii="Comic Sans MS" w:hAnsi="Comic Sans MS"/>
          <w:sz w:val="22"/>
          <w:szCs w:val="22"/>
        </w:rPr>
        <w:t xml:space="preserve"> </w:t>
      </w:r>
      <w:r>
        <w:rPr>
          <w:rFonts w:ascii="Comic Sans MS" w:hAnsi="Comic Sans MS"/>
          <w:sz w:val="22"/>
          <w:szCs w:val="22"/>
        </w:rPr>
        <w:t xml:space="preserve">retrieved from </w:t>
      </w:r>
      <w:hyperlink r:id="rId72" w:history="1">
        <w:r w:rsidRPr="00B107EB">
          <w:rPr>
            <w:rStyle w:val="Hyperlink"/>
            <w:rFonts w:ascii="Comic Sans MS" w:hAnsi="Comic Sans MS"/>
            <w:sz w:val="22"/>
            <w:szCs w:val="22"/>
          </w:rPr>
          <w:t>http://www.hippocampus.org/homework-help/US-History/Urban%20Nation_Social%20Development.html</w:t>
        </w:r>
      </w:hyperlink>
    </w:p>
    <w:p w:rsidR="007C2864" w:rsidRPr="007C2864" w:rsidRDefault="005F2D59" w:rsidP="00A17F76">
      <w:pPr>
        <w:pStyle w:val="NormalWeb"/>
        <w:spacing w:line="360" w:lineRule="auto"/>
        <w:rPr>
          <w:rFonts w:ascii="Comic Sans MS" w:hAnsi="Comic Sans MS"/>
        </w:rPr>
      </w:pPr>
      <w:r>
        <w:rPr>
          <w:rFonts w:ascii="Comic Sans MS" w:hAnsi="Comic Sans MS"/>
        </w:rPr>
        <w:t>P</w:t>
      </w:r>
      <w:r w:rsidR="007C2864" w:rsidRPr="007C2864">
        <w:rPr>
          <w:rFonts w:ascii="Comic Sans MS" w:hAnsi="Comic Sans MS"/>
        </w:rPr>
        <w:t xml:space="preserve">rint: </w:t>
      </w:r>
    </w:p>
    <w:p w:rsidR="00BD00DF" w:rsidRPr="004313B4" w:rsidRDefault="00BD00DF" w:rsidP="00BD00DF">
      <w:pPr>
        <w:pStyle w:val="NormalWeb"/>
        <w:numPr>
          <w:ilvl w:val="0"/>
          <w:numId w:val="28"/>
        </w:numPr>
        <w:spacing w:line="360" w:lineRule="auto"/>
        <w:rPr>
          <w:rFonts w:ascii="Comic Sans MS" w:hAnsi="Comic Sans MS"/>
          <w:color w:val="000080"/>
          <w:sz w:val="22"/>
          <w:szCs w:val="22"/>
        </w:rPr>
      </w:pPr>
      <w:r w:rsidRPr="00A17F76">
        <w:rPr>
          <w:rFonts w:ascii="Comic Sans MS" w:hAnsi="Comic Sans MS"/>
          <w:color w:val="000000"/>
          <w:sz w:val="22"/>
          <w:szCs w:val="22"/>
        </w:rPr>
        <w:t xml:space="preserve">Burlingame, Dwight. “History of Philanthropy.” The Center on Philanthropy at Indiana University, 2003. </w:t>
      </w:r>
      <w:r w:rsidRPr="004313B4">
        <w:rPr>
          <w:rFonts w:ascii="Comic Sans MS" w:hAnsi="Comic Sans MS"/>
          <w:color w:val="0000FF"/>
          <w:sz w:val="22"/>
          <w:szCs w:val="22"/>
          <w:u w:val="single"/>
        </w:rPr>
        <w:t>http://www.philanthropy.iupui.edu</w:t>
      </w:r>
      <w:r w:rsidRPr="004313B4">
        <w:rPr>
          <w:rFonts w:ascii="Comic Sans MS" w:hAnsi="Comic Sans MS"/>
          <w:sz w:val="22"/>
          <w:szCs w:val="22"/>
        </w:rPr>
        <w:t xml:space="preserve"> </w:t>
      </w:r>
    </w:p>
    <w:p w:rsidR="00BD00DF" w:rsidRPr="00A17F76" w:rsidRDefault="00BD00DF" w:rsidP="00BD00DF">
      <w:pPr>
        <w:pStyle w:val="NormalWeb"/>
        <w:numPr>
          <w:ilvl w:val="0"/>
          <w:numId w:val="28"/>
        </w:numPr>
        <w:spacing w:line="360" w:lineRule="auto"/>
        <w:rPr>
          <w:rFonts w:ascii="Comic Sans MS" w:hAnsi="Comic Sans MS"/>
          <w:color w:val="000080"/>
          <w:sz w:val="22"/>
          <w:szCs w:val="22"/>
        </w:rPr>
      </w:pPr>
      <w:r w:rsidRPr="00A17F76">
        <w:rPr>
          <w:rFonts w:ascii="Comic Sans MS" w:hAnsi="Comic Sans MS"/>
          <w:sz w:val="22"/>
          <w:szCs w:val="22"/>
        </w:rPr>
        <w:t xml:space="preserve">Charity Navigtor.org. </w:t>
      </w:r>
      <w:r>
        <w:rPr>
          <w:rFonts w:ascii="Comic Sans MS" w:hAnsi="Comic Sans MS"/>
          <w:sz w:val="22"/>
          <w:szCs w:val="22"/>
        </w:rPr>
        <w:t xml:space="preserve">(2010)Web. </w:t>
      </w:r>
      <w:r w:rsidRPr="009118ED">
        <w:rPr>
          <w:rFonts w:ascii="Comic Sans MS" w:hAnsi="Comic Sans MS"/>
          <w:i/>
          <w:sz w:val="22"/>
          <w:szCs w:val="22"/>
        </w:rPr>
        <w:t xml:space="preserve">Milestones in Philanthropy. </w:t>
      </w:r>
      <w:r>
        <w:rPr>
          <w:rFonts w:ascii="Comic Sans MS" w:hAnsi="Comic Sans MS"/>
          <w:sz w:val="22"/>
          <w:szCs w:val="22"/>
        </w:rPr>
        <w:t xml:space="preserve">Retrieved from </w:t>
      </w:r>
      <w:hyperlink r:id="rId73" w:history="1">
        <w:r w:rsidRPr="00A17F76">
          <w:rPr>
            <w:rStyle w:val="Hyperlink"/>
            <w:rFonts w:ascii="Comic Sans MS" w:hAnsi="Comic Sans MS"/>
            <w:sz w:val="22"/>
            <w:szCs w:val="22"/>
          </w:rPr>
          <w:t>http://www.charitynavigator.org/index.cfm?bay=content.view&amp;cpid=737</w:t>
        </w:r>
      </w:hyperlink>
    </w:p>
    <w:p w:rsidR="00BD00DF" w:rsidRPr="009118ED" w:rsidRDefault="00BD00DF" w:rsidP="00BD00DF">
      <w:pPr>
        <w:pStyle w:val="ListParagraph"/>
        <w:numPr>
          <w:ilvl w:val="0"/>
          <w:numId w:val="28"/>
        </w:numPr>
        <w:spacing w:line="360" w:lineRule="auto"/>
        <w:rPr>
          <w:rFonts w:ascii="Comic Sans MS" w:hAnsi="Comic Sans MS"/>
          <w:b/>
          <w:sz w:val="22"/>
          <w:szCs w:val="22"/>
        </w:rPr>
      </w:pPr>
      <w:r w:rsidRPr="005F2D59">
        <w:rPr>
          <w:rFonts w:ascii="Comic Sans MS" w:hAnsi="Comic Sans MS"/>
          <w:sz w:val="22"/>
          <w:szCs w:val="22"/>
        </w:rPr>
        <w:t xml:space="preserve">College of education. </w:t>
      </w:r>
      <w:r>
        <w:rPr>
          <w:rFonts w:ascii="Comic Sans MS" w:hAnsi="Comic Sans MS"/>
          <w:sz w:val="22"/>
          <w:szCs w:val="22"/>
        </w:rPr>
        <w:t>(2009)</w:t>
      </w:r>
      <w:r w:rsidRPr="005F2D59">
        <w:rPr>
          <w:rFonts w:ascii="Comic Sans MS" w:hAnsi="Comic Sans MS"/>
          <w:i/>
          <w:sz w:val="22"/>
          <w:szCs w:val="22"/>
        </w:rPr>
        <w:t xml:space="preserve">Home-Community Visits during an Era of Reform (1870-1920) </w:t>
      </w:r>
      <w:r>
        <w:rPr>
          <w:rFonts w:ascii="Comic Sans MS" w:hAnsi="Comic Sans MS"/>
          <w:sz w:val="22"/>
          <w:szCs w:val="22"/>
        </w:rPr>
        <w:t>Wayne S</w:t>
      </w:r>
      <w:r w:rsidRPr="005F2D59">
        <w:rPr>
          <w:rFonts w:ascii="Comic Sans MS" w:hAnsi="Comic Sans MS"/>
          <w:sz w:val="22"/>
          <w:szCs w:val="22"/>
        </w:rPr>
        <w:t xml:space="preserve">tate </w:t>
      </w:r>
      <w:r>
        <w:rPr>
          <w:rFonts w:ascii="Comic Sans MS" w:hAnsi="Comic Sans MS"/>
          <w:sz w:val="22"/>
          <w:szCs w:val="22"/>
        </w:rPr>
        <w:t>U</w:t>
      </w:r>
      <w:r w:rsidRPr="005F2D59">
        <w:rPr>
          <w:rFonts w:ascii="Comic Sans MS" w:hAnsi="Comic Sans MS"/>
          <w:sz w:val="22"/>
          <w:szCs w:val="22"/>
        </w:rPr>
        <w:t>niversity</w:t>
      </w:r>
      <w:r w:rsidRPr="00CF314F">
        <w:rPr>
          <w:rFonts w:ascii="Comic Sans MS" w:hAnsi="Comic Sans MS"/>
          <w:color w:val="000080"/>
          <w:sz w:val="22"/>
          <w:szCs w:val="22"/>
        </w:rPr>
        <w:t xml:space="preserve">. </w:t>
      </w:r>
      <w:r w:rsidRPr="00CF314F">
        <w:rPr>
          <w:rFonts w:ascii="Comic Sans MS" w:hAnsi="Comic Sans MS"/>
          <w:sz w:val="22"/>
          <w:szCs w:val="22"/>
        </w:rPr>
        <w:t xml:space="preserve">ECRP. Vol 2 No 1. </w:t>
      </w:r>
    </w:p>
    <w:p w:rsidR="00BD00DF" w:rsidRPr="009118ED" w:rsidRDefault="00BD00DF" w:rsidP="00BD00DF">
      <w:pPr>
        <w:pStyle w:val="ListParagraph"/>
        <w:numPr>
          <w:ilvl w:val="0"/>
          <w:numId w:val="28"/>
        </w:numPr>
        <w:spacing w:line="360" w:lineRule="auto"/>
        <w:rPr>
          <w:rFonts w:ascii="Comic Sans MS" w:hAnsi="Comic Sans MS"/>
          <w:b/>
          <w:sz w:val="22"/>
          <w:szCs w:val="22"/>
        </w:rPr>
      </w:pPr>
      <w:r w:rsidRPr="009118ED">
        <w:rPr>
          <w:rFonts w:ascii="Comic Sans MS" w:hAnsi="Comic Sans MS"/>
          <w:sz w:val="22"/>
          <w:szCs w:val="22"/>
        </w:rPr>
        <w:t xml:space="preserve">National </w:t>
      </w:r>
      <w:r>
        <w:rPr>
          <w:rFonts w:ascii="Comic Sans MS" w:hAnsi="Comic Sans MS"/>
          <w:sz w:val="22"/>
          <w:szCs w:val="22"/>
        </w:rPr>
        <w:t>Philanthropic T</w:t>
      </w:r>
      <w:r w:rsidRPr="009118ED">
        <w:rPr>
          <w:rFonts w:ascii="Comic Sans MS" w:hAnsi="Comic Sans MS"/>
          <w:sz w:val="22"/>
          <w:szCs w:val="22"/>
        </w:rPr>
        <w:t>rust</w:t>
      </w:r>
      <w:r>
        <w:rPr>
          <w:rFonts w:ascii="Comic Sans MS" w:hAnsi="Comic Sans MS"/>
          <w:sz w:val="22"/>
          <w:szCs w:val="22"/>
        </w:rPr>
        <w:t>.(2010)Web</w:t>
      </w:r>
      <w:r w:rsidRPr="009118ED">
        <w:rPr>
          <w:rFonts w:ascii="Comic Sans MS" w:hAnsi="Comic Sans MS"/>
          <w:sz w:val="22"/>
          <w:szCs w:val="22"/>
        </w:rPr>
        <w:t xml:space="preserve"> .</w:t>
      </w:r>
      <w:r w:rsidRPr="009118ED">
        <w:rPr>
          <w:rFonts w:ascii="Comic Sans MS" w:hAnsi="Comic Sans MS"/>
          <w:i/>
          <w:sz w:val="22"/>
          <w:szCs w:val="22"/>
        </w:rPr>
        <w:t xml:space="preserve">History of philanthropy in the United States. </w:t>
      </w:r>
      <w:r w:rsidRPr="009118ED">
        <w:rPr>
          <w:rFonts w:ascii="Comic Sans MS" w:hAnsi="Comic Sans MS"/>
          <w:sz w:val="22"/>
          <w:szCs w:val="22"/>
        </w:rPr>
        <w:t>Retrieved from:</w:t>
      </w:r>
      <w:hyperlink r:id="rId74" w:history="1">
        <w:r w:rsidRPr="009118ED">
          <w:rPr>
            <w:rStyle w:val="Hyperlink"/>
            <w:rFonts w:ascii="Comic Sans MS" w:hAnsi="Comic Sans MS"/>
            <w:sz w:val="22"/>
            <w:szCs w:val="22"/>
          </w:rPr>
          <w:t>http://www.nptrust.org/philanthropy/history_philanthropy.asp</w:t>
        </w:r>
      </w:hyperlink>
    </w:p>
    <w:p w:rsidR="00BD00DF" w:rsidRPr="009118ED" w:rsidRDefault="00BD00DF" w:rsidP="00BD00DF">
      <w:pPr>
        <w:pStyle w:val="ListParagraph"/>
        <w:numPr>
          <w:ilvl w:val="0"/>
          <w:numId w:val="28"/>
        </w:numPr>
        <w:spacing w:line="360" w:lineRule="auto"/>
        <w:rPr>
          <w:rFonts w:ascii="Comic Sans MS" w:hAnsi="Comic Sans MS"/>
          <w:b/>
          <w:sz w:val="22"/>
          <w:szCs w:val="22"/>
        </w:rPr>
      </w:pPr>
      <w:r w:rsidRPr="009118ED">
        <w:rPr>
          <w:rFonts w:ascii="Comic Sans MS" w:hAnsi="Comic Sans MS"/>
          <w:sz w:val="22"/>
          <w:szCs w:val="22"/>
        </w:rPr>
        <w:t>National Philanthropic Trust.</w:t>
      </w:r>
      <w:r>
        <w:rPr>
          <w:rFonts w:ascii="Comic Sans MS" w:hAnsi="Comic Sans MS"/>
          <w:sz w:val="22"/>
          <w:szCs w:val="22"/>
        </w:rPr>
        <w:t>(2010)</w:t>
      </w:r>
      <w:r w:rsidRPr="009118ED">
        <w:rPr>
          <w:rFonts w:ascii="Comic Sans MS" w:hAnsi="Comic Sans MS"/>
          <w:sz w:val="22"/>
          <w:szCs w:val="22"/>
        </w:rPr>
        <w:t xml:space="preserve">Web </w:t>
      </w:r>
      <w:r w:rsidRPr="009118ED">
        <w:rPr>
          <w:rFonts w:ascii="Comic Sans MS" w:eastAsiaTheme="minorHAnsi" w:hAnsi="Comic Sans MS" w:cs="MatrixScriptBook"/>
          <w:i/>
          <w:sz w:val="22"/>
          <w:szCs w:val="22"/>
        </w:rPr>
        <w:t xml:space="preserve">A Chronological </w:t>
      </w:r>
      <w:r w:rsidRPr="009118ED">
        <w:rPr>
          <w:rFonts w:ascii="Comic Sans MS" w:eastAsiaTheme="minorHAnsi" w:hAnsi="Comic Sans MS" w:cs="CaslonOpenFace"/>
          <w:i/>
          <w:sz w:val="22"/>
          <w:szCs w:val="22"/>
        </w:rPr>
        <w:t xml:space="preserve">HISTORY OF PHILANTHROPY </w:t>
      </w:r>
      <w:r w:rsidRPr="009118ED">
        <w:rPr>
          <w:rFonts w:ascii="Comic Sans MS" w:eastAsiaTheme="minorHAnsi" w:hAnsi="Comic Sans MS" w:cs="MatrixScriptBook"/>
          <w:i/>
          <w:sz w:val="22"/>
          <w:szCs w:val="22"/>
        </w:rPr>
        <w:t>in the United States.</w:t>
      </w:r>
      <w:r>
        <w:rPr>
          <w:rFonts w:ascii="Comic Sans MS" w:eastAsiaTheme="minorHAnsi" w:hAnsi="Comic Sans MS" w:cs="MatrixScriptBook"/>
          <w:i/>
          <w:sz w:val="22"/>
          <w:szCs w:val="22"/>
        </w:rPr>
        <w:t xml:space="preserve"> </w:t>
      </w:r>
      <w:r>
        <w:rPr>
          <w:rFonts w:ascii="Comic Sans MS" w:eastAsiaTheme="minorHAnsi" w:hAnsi="Comic Sans MS" w:cs="MatrixScriptBook"/>
          <w:sz w:val="22"/>
          <w:szCs w:val="22"/>
        </w:rPr>
        <w:t xml:space="preserve">Retrieved from </w:t>
      </w:r>
      <w:hyperlink r:id="rId75" w:history="1">
        <w:r w:rsidRPr="009118ED">
          <w:rPr>
            <w:rStyle w:val="Hyperlink"/>
            <w:rFonts w:ascii="Comic Sans MS" w:hAnsi="Comic Sans MS"/>
            <w:sz w:val="22"/>
            <w:szCs w:val="22"/>
          </w:rPr>
          <w:t>http://www.npt.org/images/Generic/History_4_page_spread.pdf</w:t>
        </w:r>
      </w:hyperlink>
    </w:p>
    <w:p w:rsidR="00BD00DF" w:rsidRDefault="00BD00DF" w:rsidP="00BD00DF">
      <w:pPr>
        <w:pStyle w:val="NormalWeb"/>
        <w:numPr>
          <w:ilvl w:val="0"/>
          <w:numId w:val="28"/>
        </w:numPr>
        <w:spacing w:line="360" w:lineRule="auto"/>
        <w:rPr>
          <w:rFonts w:ascii="Comic Sans MS" w:hAnsi="Comic Sans MS"/>
        </w:rPr>
      </w:pPr>
      <w:r>
        <w:rPr>
          <w:rFonts w:ascii="Comic Sans MS" w:hAnsi="Comic Sans MS"/>
        </w:rPr>
        <w:t xml:space="preserve">Philanthropy (n.d.) in Merriam-Webster online. Retirived from </w:t>
      </w:r>
      <w:hyperlink r:id="rId76" w:history="1">
        <w:r w:rsidRPr="00B107EB">
          <w:rPr>
            <w:rStyle w:val="Hyperlink"/>
            <w:rFonts w:ascii="Comic Sans MS" w:hAnsi="Comic Sans MS"/>
          </w:rPr>
          <w:t>http://www.merriam-webster.com/</w:t>
        </w:r>
      </w:hyperlink>
    </w:p>
    <w:p w:rsidR="00BD00DF" w:rsidRPr="007C2864" w:rsidRDefault="00BD00DF" w:rsidP="00BD00DF">
      <w:pPr>
        <w:pStyle w:val="NormalWeb"/>
        <w:numPr>
          <w:ilvl w:val="0"/>
          <w:numId w:val="28"/>
        </w:numPr>
        <w:spacing w:line="360" w:lineRule="auto"/>
        <w:rPr>
          <w:rFonts w:ascii="Comic Sans MS" w:hAnsi="Comic Sans MS"/>
          <w:sz w:val="22"/>
          <w:szCs w:val="22"/>
        </w:rPr>
      </w:pPr>
      <w:r>
        <w:rPr>
          <w:rFonts w:ascii="Comic Sans MS" w:hAnsi="Comic Sans MS"/>
          <w:sz w:val="22"/>
          <w:szCs w:val="22"/>
        </w:rPr>
        <w:t>Regents of the University of California (2007).</w:t>
      </w:r>
      <w:r w:rsidRPr="009118ED">
        <w:rPr>
          <w:rFonts w:ascii="Comic Sans MS" w:hAnsi="Comic Sans MS"/>
          <w:i/>
          <w:sz w:val="22"/>
          <w:szCs w:val="22"/>
        </w:rPr>
        <w:t>US History lesson 50- Life in the City</w:t>
      </w:r>
      <w:r>
        <w:rPr>
          <w:rFonts w:ascii="Comic Sans MS" w:hAnsi="Comic Sans MS"/>
          <w:sz w:val="22"/>
          <w:szCs w:val="22"/>
        </w:rPr>
        <w:t>.</w:t>
      </w:r>
      <w:r w:rsidRPr="007C2864">
        <w:rPr>
          <w:rFonts w:ascii="Comic Sans MS" w:hAnsi="Comic Sans MS"/>
          <w:sz w:val="22"/>
          <w:szCs w:val="22"/>
        </w:rPr>
        <w:t xml:space="preserve"> </w:t>
      </w:r>
      <w:r>
        <w:rPr>
          <w:rFonts w:ascii="Comic Sans MS" w:hAnsi="Comic Sans MS"/>
          <w:sz w:val="22"/>
          <w:szCs w:val="22"/>
        </w:rPr>
        <w:t xml:space="preserve">retrieved from </w:t>
      </w:r>
      <w:hyperlink r:id="rId77" w:history="1">
        <w:r w:rsidRPr="00B107EB">
          <w:rPr>
            <w:rStyle w:val="Hyperlink"/>
            <w:rFonts w:ascii="Comic Sans MS" w:hAnsi="Comic Sans MS"/>
            <w:sz w:val="22"/>
            <w:szCs w:val="22"/>
          </w:rPr>
          <w:t>http://www.hippocampus.org/homework-help/US-History/Urban%20Nation_Social%20Development.html</w:t>
        </w:r>
      </w:hyperlink>
    </w:p>
    <w:p w:rsidR="00BD00DF" w:rsidRDefault="00BD00DF" w:rsidP="00BD00DF">
      <w:pPr>
        <w:pStyle w:val="NormalWeb"/>
        <w:numPr>
          <w:ilvl w:val="0"/>
          <w:numId w:val="28"/>
        </w:numPr>
        <w:spacing w:line="360" w:lineRule="auto"/>
        <w:rPr>
          <w:rFonts w:ascii="Comic Sans MS" w:hAnsi="Comic Sans MS"/>
        </w:rPr>
      </w:pPr>
      <w:r>
        <w:rPr>
          <w:rFonts w:ascii="Comic Sans MS" w:hAnsi="Comic Sans MS"/>
        </w:rPr>
        <w:lastRenderedPageBreak/>
        <w:t xml:space="preserve">Settlement houses(n.d.) in Merriam-Webster online. Retirived from </w:t>
      </w:r>
      <w:hyperlink r:id="rId78" w:history="1">
        <w:r w:rsidRPr="00B107EB">
          <w:rPr>
            <w:rStyle w:val="Hyperlink"/>
            <w:rFonts w:ascii="Comic Sans MS" w:hAnsi="Comic Sans MS"/>
          </w:rPr>
          <w:t>http://www.merriam-webster.com/</w:t>
        </w:r>
      </w:hyperlink>
    </w:p>
    <w:p w:rsidR="00BD00DF" w:rsidRPr="009118ED" w:rsidRDefault="00BD00DF" w:rsidP="00BD00DF">
      <w:pPr>
        <w:pStyle w:val="NormalWeb"/>
        <w:numPr>
          <w:ilvl w:val="0"/>
          <w:numId w:val="28"/>
        </w:numPr>
        <w:spacing w:line="360" w:lineRule="auto"/>
        <w:rPr>
          <w:sz w:val="22"/>
          <w:szCs w:val="22"/>
        </w:rPr>
      </w:pPr>
      <w:r>
        <w:rPr>
          <w:rStyle w:val="Strong"/>
          <w:rFonts w:ascii="Comic Sans MS" w:hAnsi="Comic Sans MS"/>
          <w:b w:val="0"/>
          <w:sz w:val="22"/>
          <w:szCs w:val="22"/>
        </w:rPr>
        <w:t xml:space="preserve">Women’s Philanthropy.(2010) Web. </w:t>
      </w:r>
      <w:r>
        <w:rPr>
          <w:rStyle w:val="Strong"/>
          <w:rFonts w:ascii="Comic Sans MS" w:hAnsi="Comic Sans MS"/>
          <w:b w:val="0"/>
          <w:i/>
          <w:sz w:val="22"/>
          <w:szCs w:val="22"/>
        </w:rPr>
        <w:t>History of Women’s P</w:t>
      </w:r>
      <w:r w:rsidRPr="009118ED">
        <w:rPr>
          <w:rStyle w:val="Strong"/>
          <w:rFonts w:ascii="Comic Sans MS" w:hAnsi="Comic Sans MS"/>
          <w:b w:val="0"/>
          <w:i/>
          <w:sz w:val="22"/>
          <w:szCs w:val="22"/>
        </w:rPr>
        <w:t>hilanthropy</w:t>
      </w:r>
      <w:r>
        <w:rPr>
          <w:rStyle w:val="Strong"/>
          <w:rFonts w:ascii="Comic Sans MS" w:hAnsi="Comic Sans MS"/>
          <w:b w:val="0"/>
          <w:i/>
          <w:sz w:val="22"/>
          <w:szCs w:val="22"/>
        </w:rPr>
        <w:t xml:space="preserve">. </w:t>
      </w:r>
      <w:r>
        <w:rPr>
          <w:rStyle w:val="Strong"/>
          <w:rFonts w:ascii="Comic Sans MS" w:hAnsi="Comic Sans MS"/>
          <w:b w:val="0"/>
          <w:sz w:val="22"/>
          <w:szCs w:val="22"/>
        </w:rPr>
        <w:t xml:space="preserve">Retrieved from </w:t>
      </w:r>
      <w:hyperlink r:id="rId79" w:history="1">
        <w:r w:rsidRPr="007C2864">
          <w:rPr>
            <w:rStyle w:val="Hyperlink"/>
            <w:rFonts w:ascii="Comic Sans MS" w:hAnsi="Comic Sans MS"/>
            <w:sz w:val="22"/>
            <w:szCs w:val="22"/>
          </w:rPr>
          <w:t>http://womensphilanthropy.typepad.com/stephaniedoty/2010/03/resource-timeline-of-women.html</w:t>
        </w:r>
      </w:hyperlink>
    </w:p>
    <w:tbl>
      <w:tblPr>
        <w:tblStyle w:val="TableGrid"/>
        <w:tblW w:w="0" w:type="auto"/>
        <w:tblLook w:val="04A0"/>
      </w:tblPr>
      <w:tblGrid>
        <w:gridCol w:w="9576"/>
      </w:tblGrid>
      <w:tr w:rsidR="005F2D59" w:rsidTr="005F2D59">
        <w:tc>
          <w:tcPr>
            <w:tcW w:w="9576" w:type="dxa"/>
          </w:tcPr>
          <w:p w:rsidR="00BD00DF" w:rsidRDefault="00BD00DF" w:rsidP="00BD00DF">
            <w:pPr>
              <w:pStyle w:val="NormalWeb"/>
              <w:jc w:val="center"/>
              <w:rPr>
                <w:rFonts w:ascii="Comic Sans MS" w:hAnsi="Comic Sans MS"/>
                <w:sz w:val="24"/>
                <w:szCs w:val="24"/>
              </w:rPr>
            </w:pPr>
            <w:r w:rsidRPr="00BD00DF">
              <w:rPr>
                <w:rFonts w:ascii="Comic Sans MS" w:hAnsi="Comic Sans MS"/>
                <w:sz w:val="24"/>
                <w:szCs w:val="24"/>
              </w:rPr>
              <w:t xml:space="preserve">Text from </w:t>
            </w:r>
            <w:r w:rsidR="001B64B5" w:rsidRPr="00BD00DF">
              <w:rPr>
                <w:rFonts w:ascii="Comic Sans MS" w:hAnsi="Comic Sans MS"/>
                <w:sz w:val="24"/>
                <w:szCs w:val="24"/>
              </w:rPr>
              <w:t>US History lesson 50- Life in the City</w:t>
            </w:r>
          </w:p>
          <w:p w:rsidR="005F2D59" w:rsidRDefault="005F2D59" w:rsidP="005F2D59">
            <w:pPr>
              <w:pStyle w:val="NormalWeb"/>
            </w:pPr>
            <w:r>
              <w:t xml:space="preserve">As inferior living and working conditions, along with corrupt city governments, were creating a bleak future for many U.S. cities, reformist leaders emerged to fight for the rights of the urban masses. Social crusaders attempted to eliminate the violent crime, prostitution, unsanitary living conditions, and unsafe work environments that were plaguing the quickly expanding cities. </w:t>
            </w:r>
          </w:p>
          <w:p w:rsidR="005F2D59" w:rsidRDefault="005F2D59" w:rsidP="005F2D59">
            <w:pPr>
              <w:pStyle w:val="NormalWeb"/>
            </w:pPr>
            <w:r>
              <w:t xml:space="preserve">During the late 1800s, activists established settlement houses to provide guidance and services to poor members of the community. The workers who maintained the settlements, typically young, educated, well-to-do women, lived in the houses and actively participated in neighborhood issues. Settlement workers taught residents how to adjust to the American way of life and tried to educate them about morals and socially acceptable behavior. Unlike many members from the middle and upper-class societies who viewed charity work as their responsibility to help the needy, settlement workers hoped to benefit personally by experiencing different ways of life and learning first-hand knowledge that could not be taught in the classroom. </w:t>
            </w:r>
          </w:p>
          <w:p w:rsidR="005F2D59" w:rsidRDefault="005F2D59" w:rsidP="005F2D59">
            <w:pPr>
              <w:pStyle w:val="NormalWeb"/>
            </w:pPr>
            <w:r>
              <w:t xml:space="preserve">Although the settlement house model originated in London, it proved effective in America as well. The most famous American example was Hull House, founded in Chicago by Jane Addams. Addams was born into a wealthy family and became one of the first generation of college-educated women. With her job possibilities limited by her social class—teaching, nursing, and volunteer work were some of the few accepted careers for female members of the higher social tiers—she used her ideas and energy to help poor immigrants. </w:t>
            </w:r>
          </w:p>
          <w:p w:rsidR="005F2D59" w:rsidRDefault="005F2D59" w:rsidP="005F2D59">
            <w:pPr>
              <w:pStyle w:val="NormalWeb"/>
            </w:pPr>
            <w:r>
              <w:t>Opened in 1889 in a neighborhood filled with Greek, Russian, and German immigrants, Hull House offered English language instruction, health and nutritional education, childcare services for working mothers, and social activities to help ease the newcomers into the American lifestyle. In 1893, the women of Hull House, led by Florence Kelley, pressed for the passage of an anti-sweatshop law that protected women and children workers. A lifelong advocate for creating better conditions for women, children, blacks, and consumers, Kelley later moved to New York and served as general secretary of the National Consumers League. For years, Addams worked tirelessly to end war and poverty, and in 1931 her efforts were recognized when she won the Nobel Peace Prize.</w:t>
            </w:r>
          </w:p>
          <w:p w:rsidR="005F2D59" w:rsidRDefault="005F2D59" w:rsidP="005F2D59">
            <w:pPr>
              <w:pStyle w:val="NormalWeb"/>
            </w:pPr>
            <w:r>
              <w:t xml:space="preserve">The second half of the nineteenth century marked an influx of crusaders fighting to improve social conditions in America. A farm girl from Massachusetts named Clara Barton spent countless hours gathering supplies and providing care for troops during the Civil War. In 1881, the “Angel of the Battlefield” secured financial support from John D. Rockefeller and founded the American Red Cross. </w:t>
            </w:r>
            <w:r>
              <w:lastRenderedPageBreak/>
              <w:t xml:space="preserve">The diminutive Barton directed the organization’s relief activities for 23 years. </w:t>
            </w:r>
          </w:p>
          <w:p w:rsidR="005F2D59" w:rsidRDefault="005F2D59" w:rsidP="005F2D59">
            <w:pPr>
              <w:pStyle w:val="NormalWeb"/>
            </w:pPr>
            <w:r>
              <w:t xml:space="preserve">Spiritual leaders played a prominent role in reforming the city’s poor. Preachers campaigned vigorously to persuade those living in slums to renounce their sinful ways. They warned that gambling, stealing, drinking, and violent behavior would keep the sinners trapped in the slums. Giving up the horrible vices, they preached, was the only way to escape the nasty, disease-filled environment. To support their dialogue, the evangelists founded school and recreational facilities in the slums to offer help and guidance to the unfortunate. These organizations eventually evolved into the American branches of the Young Men’s and Women’s Christian Associations (YMCA and YWCA). </w:t>
            </w:r>
          </w:p>
          <w:p w:rsidR="005F2D59" w:rsidRDefault="005F2D59" w:rsidP="005F2D59">
            <w:pPr>
              <w:pStyle w:val="NormalWeb"/>
            </w:pPr>
            <w:r>
              <w:t xml:space="preserve">The Salvation Army also became a formidable advocate in the fight against poverty. Members of the group dressed in military-style uniforms but carried musical instruments, not weapons. The band-playing Army became a regular attraction on street corners where poor, often unemployed, city dwellers gathered to listen to their messages of hope and to take advantage of free soup. </w:t>
            </w:r>
          </w:p>
          <w:p w:rsidR="005F2D59" w:rsidRDefault="005F2D59" w:rsidP="005F2D59">
            <w:pPr>
              <w:pStyle w:val="NormalWeb"/>
            </w:pPr>
            <w:r>
              <w:t>As more and more people joined the fight for better working and living conditions, members of Congress began to feel pressure to become involved too. Lawmakers soon passed regulations to establish standards in housing and working conditions, wages and daily work limits, and labor involving women and children. However, landlords and business leaders fought back and, through legal actions, managed to have many of the laws thrown out.</w:t>
            </w:r>
          </w:p>
          <w:p w:rsidR="005F2D59" w:rsidRDefault="005F2D59" w:rsidP="005F2D59">
            <w:pPr>
              <w:pStyle w:val="NormalWeb"/>
            </w:pPr>
            <w:r>
              <w:t>Copyright 2006 The Regents of the University of California and Monterey Institute for Technology and Education</w:t>
            </w:r>
          </w:p>
          <w:p w:rsidR="005F2D59" w:rsidRDefault="005F2D59" w:rsidP="00A17F76">
            <w:pPr>
              <w:pStyle w:val="NormalWeb"/>
              <w:spacing w:line="360" w:lineRule="auto"/>
            </w:pPr>
          </w:p>
        </w:tc>
      </w:tr>
    </w:tbl>
    <w:p w:rsidR="005F2D59" w:rsidRDefault="005F2D59" w:rsidP="00A17F76">
      <w:pPr>
        <w:pStyle w:val="NormalWeb"/>
        <w:spacing w:line="360" w:lineRule="auto"/>
        <w:rPr>
          <w:sz w:val="22"/>
          <w:szCs w:val="22"/>
        </w:rPr>
      </w:pPr>
    </w:p>
    <w:tbl>
      <w:tblPr>
        <w:tblStyle w:val="TableGrid"/>
        <w:tblpPr w:leftFromText="180" w:rightFromText="180" w:vertAnchor="text" w:horzAnchor="margin" w:tblpY="801"/>
        <w:tblW w:w="0" w:type="auto"/>
        <w:tblLook w:val="04A0"/>
      </w:tblPr>
      <w:tblGrid>
        <w:gridCol w:w="9576"/>
      </w:tblGrid>
      <w:tr w:rsidR="005F2D59" w:rsidRPr="00A17F76" w:rsidTr="005F2D59">
        <w:tc>
          <w:tcPr>
            <w:tcW w:w="9576" w:type="dxa"/>
          </w:tcPr>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Milestones in Philanthropy</w:t>
            </w:r>
          </w:p>
          <w:p w:rsidR="005F2D59" w:rsidRPr="00A17F76" w:rsidRDefault="005F2D59" w:rsidP="005F2D59">
            <w:pPr>
              <w:pStyle w:val="NormalWeb"/>
              <w:spacing w:line="360" w:lineRule="auto"/>
              <w:rPr>
                <w:rFonts w:ascii="Comic Sans MS" w:hAnsi="Comic Sans MS"/>
              </w:rPr>
            </w:pPr>
            <w:r w:rsidRPr="00A17F76">
              <w:rPr>
                <w:rStyle w:val="Emphasis"/>
                <w:rFonts w:ascii="Comic Sans MS" w:hAnsi="Comic Sans MS"/>
              </w:rPr>
              <w:t>April 1, 2008</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The following timeline recounts some of the pivotal moments in the development of America’s philanthropic sector.</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1643</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lastRenderedPageBreak/>
              <w:t xml:space="preserve">The first account of a fundraising drive in America is organized by Harvard University. It raised 500 pounds.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1835</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In </w:t>
            </w:r>
            <w:r w:rsidRPr="00A17F76">
              <w:rPr>
                <w:rStyle w:val="Emphasis"/>
                <w:rFonts w:ascii="Comic Sans MS" w:hAnsi="Comic Sans MS"/>
              </w:rPr>
              <w:t>Democracy in America</w:t>
            </w:r>
            <w:r w:rsidRPr="00A17F76">
              <w:rPr>
                <w:rFonts w:ascii="Comic Sans MS" w:hAnsi="Comic Sans MS"/>
              </w:rPr>
              <w:t xml:space="preserve">, Alexis de Tocqueville highlights the philanthropic spirit of Americans as one of the country’s strengths.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1889</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59264" behindDoc="0" locked="0" layoutInCell="1" allowOverlap="0">
                  <wp:simplePos x="0" y="0"/>
                  <wp:positionH relativeFrom="column">
                    <wp:align>right</wp:align>
                  </wp:positionH>
                  <wp:positionV relativeFrom="line">
                    <wp:posOffset>0</wp:posOffset>
                  </wp:positionV>
                  <wp:extent cx="885825" cy="1181100"/>
                  <wp:effectExtent l="19050" t="0" r="9525" b="0"/>
                  <wp:wrapSquare wrapText="bothSides"/>
                  <wp:docPr id="1" name="Picture 3" descr="http://www.charitynavigator.org/_gfx_/misc/carn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ritynavigator.org/_gfx_/misc/carnegie.jpg"/>
                          <pic:cNvPicPr>
                            <a:picLocks noChangeAspect="1" noChangeArrowheads="1"/>
                          </pic:cNvPicPr>
                        </pic:nvPicPr>
                        <pic:blipFill>
                          <a:blip r:embed="rId80"/>
                          <a:srcRect/>
                          <a:stretch>
                            <a:fillRect/>
                          </a:stretch>
                        </pic:blipFill>
                        <pic:spPr bwMode="auto">
                          <a:xfrm>
                            <a:off x="0" y="0"/>
                            <a:ext cx="885825" cy="1181100"/>
                          </a:xfrm>
                          <a:prstGeom prst="rect">
                            <a:avLst/>
                          </a:prstGeom>
                          <a:noFill/>
                          <a:ln w="9525">
                            <a:noFill/>
                            <a:miter lim="800000"/>
                            <a:headEnd/>
                            <a:tailEnd/>
                          </a:ln>
                        </pic:spPr>
                      </pic:pic>
                    </a:graphicData>
                  </a:graphic>
                </wp:anchor>
              </w:drawing>
            </w:r>
            <w:r w:rsidRPr="00A17F76">
              <w:rPr>
                <w:rStyle w:val="Emphasis"/>
                <w:rFonts w:ascii="Comic Sans MS" w:hAnsi="Comic Sans MS"/>
              </w:rPr>
              <w:t>The Gospel of Wealth</w:t>
            </w:r>
            <w:r w:rsidRPr="00A17F76">
              <w:rPr>
                <w:rFonts w:ascii="Comic Sans MS" w:hAnsi="Comic Sans MS"/>
              </w:rPr>
              <w:t>, an essay by Andrew Carnegie, is published. In it he argued that the rich had an obligation to distribute their wealth in their lifetimes for the betterment of society, rather than leaving it for their families to inherit.</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1907</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The Russell Sage Foundation was established for "the improvement of social and living conditions in the United States." This is the first private family foundation.</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1913</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Congress passes the Revenue Act of 1913 exempting charities from paying federal income tax.</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John D. Rockefeller establishes the Rockefeller Foundation.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lastRenderedPageBreak/>
              <w:t>1914</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Established by Frederick H. Goff, the </w:t>
            </w:r>
            <w:hyperlink r:id="rId81" w:history="1">
              <w:r w:rsidRPr="00A17F76">
                <w:rPr>
                  <w:rStyle w:val="Hyperlink"/>
                  <w:rFonts w:ascii="Comic Sans MS" w:hAnsi="Comic Sans MS"/>
                </w:rPr>
                <w:t>Cleveland Foundation</w:t>
              </w:r>
            </w:hyperlink>
            <w:r w:rsidRPr="00A17F76">
              <w:rPr>
                <w:rFonts w:ascii="Comic Sans MS" w:hAnsi="Comic Sans MS"/>
              </w:rPr>
              <w:t xml:space="preserve"> becomes the world's first community foundation. Goff’s concept was to create a “community trust” that would combine the resources of the community’s philanthropists and distributed the interest generated from their gifts for the benefit of the community.</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1917</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0288" behindDoc="0" locked="0" layoutInCell="1" allowOverlap="0">
                  <wp:simplePos x="0" y="0"/>
                  <wp:positionH relativeFrom="column">
                    <wp:align>right</wp:align>
                  </wp:positionH>
                  <wp:positionV relativeFrom="line">
                    <wp:posOffset>0</wp:posOffset>
                  </wp:positionV>
                  <wp:extent cx="952500" cy="704850"/>
                  <wp:effectExtent l="19050" t="0" r="0" b="0"/>
                  <wp:wrapSquare wrapText="bothSides"/>
                  <wp:docPr id="7" name="Picture 4" descr="http://www.charitynavigator.org/_gfx_/misc/tax_calcu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ritynavigator.org/_gfx_/misc/tax_calculator.gif"/>
                          <pic:cNvPicPr>
                            <a:picLocks noChangeAspect="1" noChangeArrowheads="1"/>
                          </pic:cNvPicPr>
                        </pic:nvPicPr>
                        <pic:blipFill>
                          <a:blip r:embed="rId82"/>
                          <a:srcRect/>
                          <a:stretch>
                            <a:fillRect/>
                          </a:stretch>
                        </pic:blipFill>
                        <pic:spPr bwMode="auto">
                          <a:xfrm>
                            <a:off x="0" y="0"/>
                            <a:ext cx="952500" cy="704850"/>
                          </a:xfrm>
                          <a:prstGeom prst="rect">
                            <a:avLst/>
                          </a:prstGeom>
                          <a:noFill/>
                          <a:ln w="9525">
                            <a:noFill/>
                            <a:miter lim="800000"/>
                            <a:headEnd/>
                            <a:tailEnd/>
                          </a:ln>
                        </pic:spPr>
                      </pic:pic>
                    </a:graphicData>
                  </a:graphic>
                </wp:anchor>
              </w:drawing>
            </w:r>
            <w:r w:rsidRPr="00A17F76">
              <w:rPr>
                <w:rFonts w:ascii="Comic Sans MS" w:hAnsi="Comic Sans MS"/>
              </w:rPr>
              <w:t xml:space="preserve">Thanks to the Revenue Act of 1917, </w:t>
            </w:r>
            <w:hyperlink r:id="rId83" w:history="1">
              <w:r w:rsidRPr="00A17F76">
                <w:rPr>
                  <w:rStyle w:val="Hyperlink"/>
                  <w:rFonts w:ascii="Comic Sans MS" w:hAnsi="Comic Sans MS"/>
                </w:rPr>
                <w:t>taxpayers can deduct their charitable contributions</w:t>
              </w:r>
            </w:hyperlink>
            <w:r w:rsidRPr="00A17F76">
              <w:rPr>
                <w:rFonts w:ascii="Comic Sans MS" w:hAnsi="Comic Sans MS"/>
              </w:rPr>
              <w:t xml:space="preserve"> off their federal income taxes.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1921</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Congress enacts the Revenue Act of 1921 which expands the definition of tax-exempt charitable organizations and permits estate tax deductions for charitable contributions. Estimates put charitable giving at $1.7 billion.</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1935</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Corporations are now permitted to deduct charitable contributions.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1941</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w:t>
            </w:r>
            <w:hyperlink r:id="rId84" w:anchor="F" w:history="1">
              <w:r w:rsidRPr="00A17F76">
                <w:rPr>
                  <w:rStyle w:val="Hyperlink"/>
                  <w:rFonts w:ascii="Comic Sans MS" w:hAnsi="Comic Sans MS"/>
                </w:rPr>
                <w:t>Form 990</w:t>
              </w:r>
            </w:hyperlink>
            <w:r w:rsidRPr="00A17F76">
              <w:rPr>
                <w:rFonts w:ascii="Comic Sans MS" w:hAnsi="Comic Sans MS"/>
              </w:rPr>
              <w:t xml:space="preserve">, an informational tax return completed annually by nonprofits, was filed for the first time for tax years ending in 1941. The original 990 required nonprofits to answer several yes/no questions, provide an income statement and balance sheet. It was only two </w:t>
            </w:r>
            <w:r w:rsidRPr="00A17F76">
              <w:rPr>
                <w:rFonts w:ascii="Comic Sans MS" w:hAnsi="Comic Sans MS"/>
              </w:rPr>
              <w:lastRenderedPageBreak/>
              <w:t>pages long.</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1953</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Approximately 50,000 groups have obtained charity status from the IRS.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1954</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General Electric Company is credited as being the first corporation to offer its employees a matching gift program.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1962</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Living individuals give $9.89 billion to charity, far surpassing donations by foundations ($700 million), bequests ($700 million) and corporations ($540 million).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1964</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Although giving in the Federal workplace goes as far back as the 1940s, it wasn’t until in 1961 that President John F. Kennedy authorized the creation of a formal fundraising program. Launched in 1964, the first Combined Federal Campaign (CFC) raised $12.9 million.</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1969</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Tax Reform Act of 1969 vastly changes tax-exempt law. For the first time, a distinction is made between public charities and private foundations allowing the </w:t>
            </w:r>
            <w:r w:rsidRPr="00A17F76">
              <w:rPr>
                <w:rFonts w:ascii="Comic Sans MS" w:hAnsi="Comic Sans MS"/>
              </w:rPr>
              <w:lastRenderedPageBreak/>
              <w:t xml:space="preserve">government to subject private foundations to a payout rate and requiring them to pay an excise tax. The act also increased the deduction limit for charitable contributions to 50% of a taxpayer’s adjusted gross income and detailed limits for </w:t>
            </w:r>
            <w:hyperlink r:id="rId85" w:history="1">
              <w:r w:rsidRPr="00A17F76">
                <w:rPr>
                  <w:rStyle w:val="Hyperlink"/>
                  <w:rFonts w:ascii="Comic Sans MS" w:hAnsi="Comic Sans MS"/>
                </w:rPr>
                <w:t>noncash gifts</w:t>
              </w:r>
            </w:hyperlink>
            <w:r w:rsidRPr="00A17F76">
              <w:rPr>
                <w:rFonts w:ascii="Comic Sans MS" w:hAnsi="Comic Sans MS"/>
              </w:rPr>
              <w:t>. This legislation also paved the way for advances in planned giving (including the creation of charitable remainder trusts, charitable lead trusts and pooled income funds).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1980</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952500" cy="714375"/>
                  <wp:effectExtent l="19050" t="0" r="0" b="0"/>
                  <wp:wrapSquare wrapText="bothSides"/>
                  <wp:docPr id="9" name="Picture 5" descr="http://www.charitynavigator.org/_gfx_/misc/supreme_cou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aritynavigator.org/_gfx_/misc/supreme_court.gif"/>
                          <pic:cNvPicPr>
                            <a:picLocks noChangeAspect="1" noChangeArrowheads="1"/>
                          </pic:cNvPicPr>
                        </pic:nvPicPr>
                        <pic:blipFill>
                          <a:blip r:embed="rId86"/>
                          <a:srcRect/>
                          <a:stretch>
                            <a:fillRect/>
                          </a:stretch>
                        </pic:blipFill>
                        <pic:spPr bwMode="auto">
                          <a:xfrm>
                            <a:off x="0" y="0"/>
                            <a:ext cx="952500" cy="714375"/>
                          </a:xfrm>
                          <a:prstGeom prst="rect">
                            <a:avLst/>
                          </a:prstGeom>
                          <a:noFill/>
                          <a:ln w="9525">
                            <a:noFill/>
                            <a:miter lim="800000"/>
                            <a:headEnd/>
                            <a:tailEnd/>
                          </a:ln>
                        </pic:spPr>
                      </pic:pic>
                    </a:graphicData>
                  </a:graphic>
                </wp:anchor>
              </w:drawing>
            </w:r>
            <w:r w:rsidRPr="00A17F76">
              <w:rPr>
                <w:rFonts w:ascii="Comic Sans MS" w:hAnsi="Comic Sans MS"/>
              </w:rPr>
              <w:t xml:space="preserve">Finding the law inconsistent with the First Amendment, the U.S. Supreme Court rules, in </w:t>
            </w:r>
            <w:r w:rsidRPr="00A17F76">
              <w:rPr>
                <w:rStyle w:val="Emphasis"/>
                <w:rFonts w:ascii="Comic Sans MS" w:hAnsi="Comic Sans MS"/>
              </w:rPr>
              <w:t>Village of Schaumburg v. Citizens for a Better Environment,</w:t>
            </w:r>
            <w:r w:rsidRPr="00A17F76">
              <w:rPr>
                <w:rFonts w:ascii="Comic Sans MS" w:hAnsi="Comic Sans MS"/>
              </w:rPr>
              <w:t xml:space="preserve"> against an Illinois law which attempted to mandate that charities spend a certain percentage of contributions on programs.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1987</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Nonitemizers can no longer claim a charitable deduction on tax returns.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1990</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Approximately 40,000 organizations apply for tax-exempt status this year. The number of charities has grown to nearly half a million (489,882).</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1991</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Fidelity Investment’s Charitable Gift Fund is created enabling its customers to take advantage of the benefits of donor-advised funds. These funds, which have long been available through </w:t>
            </w:r>
            <w:hyperlink r:id="rId87" w:history="1">
              <w:r w:rsidRPr="00A17F76">
                <w:rPr>
                  <w:rStyle w:val="Hyperlink"/>
                  <w:rFonts w:ascii="Comic Sans MS" w:hAnsi="Comic Sans MS"/>
                </w:rPr>
                <w:t>Community Foundations</w:t>
              </w:r>
            </w:hyperlink>
            <w:r w:rsidRPr="00A17F76">
              <w:rPr>
                <w:rFonts w:ascii="Comic Sans MS" w:hAnsi="Comic Sans MS"/>
              </w:rPr>
              <w:t xml:space="preserve"> and </w:t>
            </w:r>
            <w:hyperlink r:id="rId88" w:history="1">
              <w:r w:rsidRPr="00A17F76">
                <w:rPr>
                  <w:rStyle w:val="Hyperlink"/>
                  <w:rFonts w:ascii="Comic Sans MS" w:hAnsi="Comic Sans MS"/>
                </w:rPr>
                <w:t>Jewish Federations</w:t>
              </w:r>
            </w:hyperlink>
            <w:r w:rsidRPr="00A17F76">
              <w:rPr>
                <w:rFonts w:ascii="Comic Sans MS" w:hAnsi="Comic Sans MS"/>
              </w:rPr>
              <w:t xml:space="preserve">, allow donors to claim an </w:t>
            </w:r>
            <w:r w:rsidRPr="00A17F76">
              <w:rPr>
                <w:rFonts w:ascii="Comic Sans MS" w:hAnsi="Comic Sans MS"/>
              </w:rPr>
              <w:lastRenderedPageBreak/>
              <w:t xml:space="preserve">income tax deduction for the year in which the gift to the donor-advised fund is made, even though the money may not be distributed to a charity (recommended by the donor) until sometime in the future. </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2336" behindDoc="0" locked="0" layoutInCell="1" allowOverlap="0">
                  <wp:simplePos x="0" y="0"/>
                  <wp:positionH relativeFrom="column">
                    <wp:align>right</wp:align>
                  </wp:positionH>
                  <wp:positionV relativeFrom="line">
                    <wp:posOffset>0</wp:posOffset>
                  </wp:positionV>
                  <wp:extent cx="666750" cy="1143000"/>
                  <wp:effectExtent l="19050" t="0" r="0" b="0"/>
                  <wp:wrapSquare wrapText="bothSides"/>
                  <wp:docPr id="10" name="Picture 6" descr="http://www.charitynavigator.org/_gfx_/misc/red_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ritynavigator.org/_gfx_/misc/red_ribbon.jpg"/>
                          <pic:cNvPicPr>
                            <a:picLocks noChangeAspect="1" noChangeArrowheads="1"/>
                          </pic:cNvPicPr>
                        </pic:nvPicPr>
                        <pic:blipFill>
                          <a:blip r:embed="rId89"/>
                          <a:srcRect/>
                          <a:stretch>
                            <a:fillRect/>
                          </a:stretch>
                        </pic:blipFill>
                        <pic:spPr bwMode="auto">
                          <a:xfrm>
                            <a:off x="0" y="0"/>
                            <a:ext cx="666750" cy="1143000"/>
                          </a:xfrm>
                          <a:prstGeom prst="rect">
                            <a:avLst/>
                          </a:prstGeom>
                          <a:noFill/>
                          <a:ln w="9525">
                            <a:noFill/>
                            <a:miter lim="800000"/>
                            <a:headEnd/>
                            <a:tailEnd/>
                          </a:ln>
                        </pic:spPr>
                      </pic:pic>
                    </a:graphicData>
                  </a:graphic>
                </wp:anchor>
              </w:drawing>
            </w:r>
            <w:r w:rsidRPr="00A17F76">
              <w:rPr>
                <w:rFonts w:ascii="Comic Sans MS" w:hAnsi="Comic Sans MS"/>
              </w:rPr>
              <w:t>Inspired by the yellow ribbons honoring military personnel serving in the Gulf war, the Visual AIDS Artists Caucus creates the red ribbon in 1991 as a symbol of compassion for those afflicted with AIDS. The first celebrity to wear the red ribbon publicly was Jeremy Irons at the Tony Awards.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1999</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New legislation requires charities to provide copies of their three most recently filed Forms 990 to anyone who makes a request in-person or in writing.</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w:t>
            </w:r>
            <w:hyperlink r:id="rId90" w:history="1">
              <w:r w:rsidRPr="00A17F76">
                <w:rPr>
                  <w:rStyle w:val="Hyperlink"/>
                  <w:rFonts w:ascii="Comic Sans MS" w:hAnsi="Comic Sans MS"/>
                </w:rPr>
                <w:t>American Red Cross</w:t>
              </w:r>
            </w:hyperlink>
            <w:r w:rsidRPr="00A17F76">
              <w:rPr>
                <w:rFonts w:ascii="Comic Sans MS" w:hAnsi="Comic Sans MS"/>
              </w:rPr>
              <w:t xml:space="preserve"> raises $2.7 million online. This is the most amount of money that a charity has received in a year from online gifts.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September 11, 2001</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Terrorists attacked the United States of America killing and injuring thousands. </w:t>
            </w:r>
            <w:r w:rsidRPr="00A17F76">
              <w:rPr>
                <w:rFonts w:ascii="Comic Sans MS" w:hAnsi="Comic Sans MS"/>
                <w:noProof/>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1390650" cy="952500"/>
                  <wp:effectExtent l="19050" t="0" r="0" b="0"/>
                  <wp:wrapSquare wrapText="bothSides"/>
                  <wp:docPr id="11" name="Picture 7" descr="http://www.charitynavigator.org/_gfx_/misc/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ritynavigator.org/_gfx_/misc/911.jpg"/>
                          <pic:cNvPicPr>
                            <a:picLocks noChangeAspect="1" noChangeArrowheads="1"/>
                          </pic:cNvPicPr>
                        </pic:nvPicPr>
                        <pic:blipFill>
                          <a:blip r:embed="rId91"/>
                          <a:srcRect/>
                          <a:stretch>
                            <a:fillRect/>
                          </a:stretch>
                        </pic:blipFill>
                        <pic:spPr bwMode="auto">
                          <a:xfrm>
                            <a:off x="0" y="0"/>
                            <a:ext cx="1390650" cy="952500"/>
                          </a:xfrm>
                          <a:prstGeom prst="rect">
                            <a:avLst/>
                          </a:prstGeom>
                          <a:noFill/>
                          <a:ln w="9525">
                            <a:noFill/>
                            <a:miter lim="800000"/>
                            <a:headEnd/>
                            <a:tailEnd/>
                          </a:ln>
                        </pic:spPr>
                      </pic:pic>
                    </a:graphicData>
                  </a:graphic>
                </wp:anchor>
              </w:drawing>
            </w:r>
            <w:r w:rsidRPr="00A17F76">
              <w:rPr>
                <w:rFonts w:ascii="Comic Sans MS" w:hAnsi="Comic Sans MS"/>
              </w:rPr>
              <w:t xml:space="preserve">Horrified and compassionate Americans subsequently donate $2.2 billion to various charities that had quickly set up 9/11-related funds. This is the most money ever raised in response to a single catastrophe. Under pressure from the media, politicians and donors, the majority of this money was spent within a year of the attacks. </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benefits of online giving, including convenience and timeliness, cause this form of giving to take off in the wake of the 9/11 attacks. In just two weeks following the attacks, </w:t>
            </w:r>
            <w:r w:rsidRPr="00A17F76">
              <w:rPr>
                <w:rFonts w:ascii="Comic Sans MS" w:hAnsi="Comic Sans MS"/>
              </w:rPr>
              <w:lastRenderedPageBreak/>
              <w:t>online giving was responsible for $60 million in gifts to the American Red Cross.</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April 15, 2002</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Charity Navigator is launched to help charitable givers make intelligent giving decisions. The new, free service catalogs the financial health of over eleven hundred charities.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May 5, 2003</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The Supreme Court's ruling in </w:t>
            </w:r>
            <w:r w:rsidRPr="00A17F76">
              <w:rPr>
                <w:rStyle w:val="Emphasis"/>
                <w:rFonts w:ascii="Comic Sans MS" w:hAnsi="Comic Sans MS"/>
              </w:rPr>
              <w:t>Madigan v. Telemarketing Associates</w:t>
            </w:r>
            <w:r w:rsidRPr="00A17F76">
              <w:rPr>
                <w:rFonts w:ascii="Comic Sans MS" w:hAnsi="Comic Sans MS"/>
              </w:rPr>
              <w:t xml:space="preserve">, allows states to take legal action against fundraisers that engage in deceptive practices. Now states can protect donors from aggressive fundraisers who lie about the intended use of donated funds. However, the outcome results in little real reform, as it does nothing to curtail the </w:t>
            </w:r>
            <w:hyperlink r:id="rId92" w:history="1">
              <w:r w:rsidRPr="00A17F76">
                <w:rPr>
                  <w:rStyle w:val="Hyperlink"/>
                  <w:rFonts w:ascii="Comic Sans MS" w:hAnsi="Comic Sans MS"/>
                </w:rPr>
                <w:t>excessive fees telemarketers charge charities</w:t>
              </w:r>
            </w:hyperlink>
            <w:r w:rsidRPr="00A17F76">
              <w:rPr>
                <w:rFonts w:ascii="Comic Sans MS" w:hAnsi="Comic Sans MS"/>
              </w:rPr>
              <w:t xml:space="preserve">.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May 2004</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4384" behindDoc="0" locked="0" layoutInCell="1" allowOverlap="0">
                  <wp:simplePos x="0" y="0"/>
                  <wp:positionH relativeFrom="column">
                    <wp:align>right</wp:align>
                  </wp:positionH>
                  <wp:positionV relativeFrom="line">
                    <wp:posOffset>0</wp:posOffset>
                  </wp:positionV>
                  <wp:extent cx="1428750" cy="895350"/>
                  <wp:effectExtent l="19050" t="0" r="0" b="0"/>
                  <wp:wrapSquare wrapText="bothSides"/>
                  <wp:docPr id="12" name="Picture 8" descr="http://www.charitynavigator.org/_gfx_/misc/live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aritynavigator.org/_gfx_/misc/livestrong.jpg"/>
                          <pic:cNvPicPr>
                            <a:picLocks noChangeAspect="1" noChangeArrowheads="1"/>
                          </pic:cNvPicPr>
                        </pic:nvPicPr>
                        <pic:blipFill>
                          <a:blip r:embed="rId93"/>
                          <a:srcRect/>
                          <a:stretch>
                            <a:fillRect/>
                          </a:stretch>
                        </pic:blipFill>
                        <pic:spPr bwMode="auto">
                          <a:xfrm>
                            <a:off x="0" y="0"/>
                            <a:ext cx="1428750" cy="895350"/>
                          </a:xfrm>
                          <a:prstGeom prst="rect">
                            <a:avLst/>
                          </a:prstGeom>
                          <a:noFill/>
                          <a:ln w="9525">
                            <a:noFill/>
                            <a:miter lim="800000"/>
                            <a:headEnd/>
                            <a:tailEnd/>
                          </a:ln>
                        </pic:spPr>
                      </pic:pic>
                    </a:graphicData>
                  </a:graphic>
                </wp:anchor>
              </w:drawing>
            </w:r>
            <w:r w:rsidRPr="00A17F76">
              <w:rPr>
                <w:rFonts w:ascii="Comic Sans MS" w:hAnsi="Comic Sans MS"/>
              </w:rPr>
              <w:t xml:space="preserve">The </w:t>
            </w:r>
            <w:hyperlink r:id="rId94" w:history="1">
              <w:r w:rsidRPr="00A17F76">
                <w:rPr>
                  <w:rStyle w:val="Hyperlink"/>
                  <w:rFonts w:ascii="Comic Sans MS" w:hAnsi="Comic Sans MS"/>
                </w:rPr>
                <w:t>Lance Armstrong Foundation</w:t>
              </w:r>
            </w:hyperlink>
            <w:r w:rsidRPr="00A17F76">
              <w:rPr>
                <w:rFonts w:ascii="Comic Sans MS" w:hAnsi="Comic Sans MS"/>
              </w:rPr>
              <w:t xml:space="preserve"> partners with Nike to distribute Yellow LIVESTRONG wristbands.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December 1, 2004</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To help donors </w:t>
            </w:r>
            <w:hyperlink r:id="rId95" w:history="1">
              <w:r w:rsidRPr="00A17F76">
                <w:rPr>
                  <w:rStyle w:val="Hyperlink"/>
                  <w:rFonts w:ascii="Comic Sans MS" w:hAnsi="Comic Sans MS"/>
                </w:rPr>
                <w:t>avoid becoming victims of mailing-list appeals</w:t>
              </w:r>
            </w:hyperlink>
            <w:r w:rsidRPr="00A17F76">
              <w:rPr>
                <w:rFonts w:ascii="Comic Sans MS" w:hAnsi="Comic Sans MS"/>
              </w:rPr>
              <w:t xml:space="preserve">, Charity Navigator begins to assess each </w:t>
            </w:r>
            <w:hyperlink r:id="rId96" w:history="1">
              <w:r w:rsidRPr="00A17F76">
                <w:rPr>
                  <w:rStyle w:val="Hyperlink"/>
                  <w:rFonts w:ascii="Comic Sans MS" w:hAnsi="Comic Sans MS"/>
                </w:rPr>
                <w:t>charity's commitment to keeping donors' personal information confidential</w:t>
              </w:r>
            </w:hyperlink>
            <w:r w:rsidRPr="00A17F76">
              <w:rPr>
                <w:rFonts w:ascii="Comic Sans MS" w:hAnsi="Comic Sans MS"/>
              </w:rPr>
              <w:t>.</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December 26, 2004</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lastRenderedPageBreak/>
              <w:t xml:space="preserve">Millions of Americans opened their wallets and give a total of $1.54 billion to support relief causes in the wake of the disastrous tsunami in South Asia. </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August 29, 2005</w:t>
            </w:r>
          </w:p>
          <w:p w:rsidR="005F2D59" w:rsidRPr="00A17F76" w:rsidRDefault="00947EEF" w:rsidP="005F2D59">
            <w:pPr>
              <w:pStyle w:val="NormalWeb"/>
              <w:spacing w:line="360" w:lineRule="auto"/>
              <w:rPr>
                <w:rFonts w:ascii="Comic Sans MS" w:hAnsi="Comic Sans MS"/>
              </w:rPr>
            </w:pPr>
            <w:hyperlink r:id="rId97" w:history="1">
              <w:r w:rsidR="005F2D59" w:rsidRPr="00A17F76">
                <w:rPr>
                  <w:rFonts w:ascii="Comic Sans MS" w:hAnsi="Comic Sans MS"/>
                  <w:noProof/>
                </w:rPr>
                <w:drawing>
                  <wp:anchor distT="0" distB="0" distL="47625" distR="47625" simplePos="0" relativeHeight="251665408" behindDoc="0" locked="0" layoutInCell="1" allowOverlap="0">
                    <wp:simplePos x="0" y="0"/>
                    <wp:positionH relativeFrom="column">
                      <wp:align>right</wp:align>
                    </wp:positionH>
                    <wp:positionV relativeFrom="line">
                      <wp:posOffset>0</wp:posOffset>
                    </wp:positionV>
                    <wp:extent cx="1190625" cy="866775"/>
                    <wp:effectExtent l="19050" t="0" r="9525" b="0"/>
                    <wp:wrapSquare wrapText="bothSides"/>
                    <wp:docPr id="13" name="Picture 9" descr="http://www.charitynavigator.org/_gfx_/misc/katrina.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ritynavigator.org/_gfx_/misc/katrina.gif">
                              <a:hlinkClick r:id="rId97"/>
                            </pic:cNvPr>
                            <pic:cNvPicPr>
                              <a:picLocks noChangeAspect="1" noChangeArrowheads="1"/>
                            </pic:cNvPicPr>
                          </pic:nvPicPr>
                          <pic:blipFill>
                            <a:blip r:embed="rId98"/>
                            <a:srcRect/>
                            <a:stretch>
                              <a:fillRect/>
                            </a:stretch>
                          </pic:blipFill>
                          <pic:spPr bwMode="auto">
                            <a:xfrm>
                              <a:off x="0" y="0"/>
                              <a:ext cx="1190625" cy="866775"/>
                            </a:xfrm>
                            <a:prstGeom prst="rect">
                              <a:avLst/>
                            </a:prstGeom>
                            <a:noFill/>
                            <a:ln w="9525">
                              <a:noFill/>
                              <a:miter lim="800000"/>
                              <a:headEnd/>
                              <a:tailEnd/>
                            </a:ln>
                          </pic:spPr>
                        </pic:pic>
                      </a:graphicData>
                    </a:graphic>
                  </wp:anchor>
                </w:drawing>
              </w:r>
              <w:r w:rsidR="005F2D59" w:rsidRPr="00A17F76">
                <w:rPr>
                  <w:rStyle w:val="Hyperlink"/>
                  <w:rFonts w:ascii="Comic Sans MS" w:hAnsi="Comic Sans MS"/>
                </w:rPr>
                <w:t>Hurricane Katrina</w:t>
              </w:r>
            </w:hyperlink>
            <w:r w:rsidR="005F2D59" w:rsidRPr="00A17F76">
              <w:rPr>
                <w:rFonts w:ascii="Comic Sans MS" w:hAnsi="Comic Sans MS"/>
              </w:rPr>
              <w:t xml:space="preserve"> devastates the gulf coast and philanthropists respond by giving $6.5 billion. The pace and level of giving was unprecedented, breaking all previous records of disaster-related giving.</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2006</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Charitable organizations receive $295 billion in 2006 (2.2 percent of GDP). As usual, the majority of that giving came from individuals (75.6%). Foundations (12.4%), bequests (7.8%) and corporations (4.3%) account for the remainder of the giving. </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According to the IRS, more than 1 million public charities and private foundations exist. With little to no barriers to entry, this represents a 63% increase in the number of 501 (c) (3) organizations since 1996. More than 80,000 organizations apply for 501 (c) (3) status this year alone.</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6432" behindDoc="0" locked="0" layoutInCell="1" allowOverlap="0">
                  <wp:simplePos x="0" y="0"/>
                  <wp:positionH relativeFrom="column">
                    <wp:align>left</wp:align>
                  </wp:positionH>
                  <wp:positionV relativeFrom="line">
                    <wp:posOffset>0</wp:posOffset>
                  </wp:positionV>
                  <wp:extent cx="1190625" cy="619125"/>
                  <wp:effectExtent l="19050" t="0" r="9525" b="0"/>
                  <wp:wrapSquare wrapText="bothSides"/>
                  <wp:docPr id="14" name="Picture 10" descr="http://www.charitynavigator.org/_gfx_/misc/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ritynavigator.org/_gfx_/misc/cfc.jpg"/>
                          <pic:cNvPicPr>
                            <a:picLocks noChangeAspect="1" noChangeArrowheads="1"/>
                          </pic:cNvPicPr>
                        </pic:nvPicPr>
                        <pic:blipFill>
                          <a:blip r:embed="rId99"/>
                          <a:srcRect/>
                          <a:stretch>
                            <a:fillRect/>
                          </a:stretch>
                        </pic:blipFill>
                        <pic:spPr bwMode="auto">
                          <a:xfrm>
                            <a:off x="0" y="0"/>
                            <a:ext cx="1190625" cy="619125"/>
                          </a:xfrm>
                          <a:prstGeom prst="rect">
                            <a:avLst/>
                          </a:prstGeom>
                          <a:noFill/>
                          <a:ln w="9525">
                            <a:noFill/>
                            <a:miter lim="800000"/>
                            <a:headEnd/>
                            <a:tailEnd/>
                          </a:ln>
                        </pic:spPr>
                      </pic:pic>
                    </a:graphicData>
                  </a:graphic>
                </wp:anchor>
              </w:drawing>
            </w:r>
            <w:r w:rsidRPr="00A17F76">
              <w:rPr>
                <w:rFonts w:ascii="Comic Sans MS" w:hAnsi="Comic Sans MS"/>
              </w:rPr>
              <w:t xml:space="preserve">Federal and postal employees, and military personnel give $271.6 million via the Combined Federal Campaign (CFC) despite </w:t>
            </w:r>
            <w:hyperlink r:id="rId100" w:tgtFrame="_blank" w:history="1">
              <w:r w:rsidRPr="00A17F76">
                <w:rPr>
                  <w:rStyle w:val="Hyperlink"/>
                  <w:rFonts w:ascii="Comic Sans MS" w:hAnsi="Comic Sans MS"/>
                </w:rPr>
                <w:t>concerns about the fund’s lack of oversight of participating charities</w:t>
              </w:r>
            </w:hyperlink>
            <w:r w:rsidRPr="00A17F76">
              <w:rPr>
                <w:rFonts w:ascii="Comic Sans MS" w:hAnsi="Comic Sans MS"/>
              </w:rPr>
              <w:t xml:space="preserve">. </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Warren Buffett announces that he’ll give 85% of his fortune to charitable organizations. The world’s largest foundation, the Bill &amp; Melinda Gates Foundation, is the major benefactor of Buffett’s giving. It anticipates receiving more than a billion dollars annually.</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lastRenderedPageBreak/>
              <w:t>2007</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 xml:space="preserve">Nearly twenty thousand donors accessed Charity Navigator’s ratings and subsequently give more than $2.6 million online via a </w:t>
            </w:r>
            <w:hyperlink r:id="rId101" w:history="1">
              <w:r w:rsidRPr="00A17F76">
                <w:rPr>
                  <w:rStyle w:val="Hyperlink"/>
                  <w:rFonts w:ascii="Comic Sans MS" w:hAnsi="Comic Sans MS"/>
                </w:rPr>
                <w:t>partnership with Network for Good</w:t>
              </w:r>
            </w:hyperlink>
            <w:r w:rsidRPr="00A17F76">
              <w:rPr>
                <w:rFonts w:ascii="Comic Sans MS" w:hAnsi="Comic Sans MS"/>
              </w:rPr>
              <w:t>. More than 2,200 charities are on the receiving end of all this generosity.</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 xml:space="preserve">December 2007 </w:t>
            </w:r>
          </w:p>
          <w:p w:rsidR="005F2D59" w:rsidRPr="00A17F76" w:rsidRDefault="005F2D59" w:rsidP="005F2D59">
            <w:pPr>
              <w:pStyle w:val="NormalWeb"/>
              <w:spacing w:line="360" w:lineRule="auto"/>
              <w:rPr>
                <w:rFonts w:ascii="Comic Sans MS" w:hAnsi="Comic Sans MS"/>
              </w:rPr>
            </w:pPr>
            <w:r w:rsidRPr="00A17F76">
              <w:rPr>
                <w:rFonts w:ascii="Comic Sans MS" w:hAnsi="Comic Sans MS"/>
                <w:noProof/>
              </w:rPr>
              <w:drawing>
                <wp:anchor distT="0" distB="0" distL="47625" distR="47625" simplePos="0" relativeHeight="251667456" behindDoc="0" locked="0" layoutInCell="1" allowOverlap="0">
                  <wp:simplePos x="0" y="0"/>
                  <wp:positionH relativeFrom="column">
                    <wp:align>right</wp:align>
                  </wp:positionH>
                  <wp:positionV relativeFrom="line">
                    <wp:posOffset>0</wp:posOffset>
                  </wp:positionV>
                  <wp:extent cx="1666875" cy="2152650"/>
                  <wp:effectExtent l="19050" t="0" r="9525" b="0"/>
                  <wp:wrapSquare wrapText="bothSides"/>
                  <wp:docPr id="15" name="Picture 11" descr="http://www.charitynavigator.org/_gfx_/misc/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aritynavigator.org/_gfx_/misc/990.jpg"/>
                          <pic:cNvPicPr>
                            <a:picLocks noChangeAspect="1" noChangeArrowheads="1"/>
                          </pic:cNvPicPr>
                        </pic:nvPicPr>
                        <pic:blipFill>
                          <a:blip r:embed="rId102"/>
                          <a:srcRect/>
                          <a:stretch>
                            <a:fillRect/>
                          </a:stretch>
                        </pic:blipFill>
                        <pic:spPr bwMode="auto">
                          <a:xfrm>
                            <a:off x="0" y="0"/>
                            <a:ext cx="1666875" cy="2152650"/>
                          </a:xfrm>
                          <a:prstGeom prst="rect">
                            <a:avLst/>
                          </a:prstGeom>
                          <a:noFill/>
                          <a:ln w="9525">
                            <a:noFill/>
                            <a:miter lim="800000"/>
                            <a:headEnd/>
                            <a:tailEnd/>
                          </a:ln>
                        </pic:spPr>
                      </pic:pic>
                    </a:graphicData>
                  </a:graphic>
                </wp:anchor>
              </w:drawing>
            </w:r>
            <w:r w:rsidRPr="00A17F76">
              <w:rPr>
                <w:rFonts w:ascii="Comic Sans MS" w:hAnsi="Comic Sans MS"/>
              </w:rPr>
              <w:t xml:space="preserve">The IRS releases the </w:t>
            </w:r>
            <w:hyperlink r:id="rId103" w:history="1">
              <w:r w:rsidRPr="00A17F76">
                <w:rPr>
                  <w:rStyle w:val="Hyperlink"/>
                  <w:rFonts w:ascii="Comic Sans MS" w:hAnsi="Comic Sans MS"/>
                </w:rPr>
                <w:t>newly designed Form 990</w:t>
              </w:r>
            </w:hyperlink>
            <w:r w:rsidRPr="00A17F76">
              <w:rPr>
                <w:rFonts w:ascii="Comic Sans MS" w:hAnsi="Comic Sans MS"/>
              </w:rPr>
              <w:t xml:space="preserve"> which charities will begin filing in 2009 based on their financial operations in 2008. The new Form 990 consists of an 11-page core form and another 16 schedules (which may or may not be completed depending on the nonprofit’s activities). This is the first major redesign of the document since 1979.</w:t>
            </w:r>
          </w:p>
          <w:p w:rsidR="005F2D59" w:rsidRPr="00A17F76" w:rsidRDefault="005F2D59" w:rsidP="005F2D59">
            <w:pPr>
              <w:pStyle w:val="Heading1"/>
              <w:spacing w:line="360" w:lineRule="auto"/>
              <w:outlineLvl w:val="0"/>
              <w:rPr>
                <w:rFonts w:ascii="Comic Sans MS" w:hAnsi="Comic Sans MS"/>
              </w:rPr>
            </w:pPr>
            <w:r w:rsidRPr="00A17F76">
              <w:rPr>
                <w:rFonts w:ascii="Comic Sans MS" w:hAnsi="Comic Sans MS"/>
              </w:rPr>
              <w:t>April 2008</w:t>
            </w:r>
          </w:p>
          <w:p w:rsidR="005F2D59" w:rsidRPr="00A17F76" w:rsidRDefault="005F2D59" w:rsidP="005F2D59">
            <w:pPr>
              <w:pStyle w:val="NormalWeb"/>
              <w:spacing w:line="360" w:lineRule="auto"/>
              <w:rPr>
                <w:rFonts w:ascii="Comic Sans MS" w:hAnsi="Comic Sans MS"/>
              </w:rPr>
            </w:pPr>
            <w:r w:rsidRPr="00A17F76">
              <w:rPr>
                <w:rFonts w:ascii="Comic Sans MS" w:hAnsi="Comic Sans MS"/>
              </w:rPr>
              <w:t>With evaluations of over five thousand charities, Charity Navigator is the nation's largest and most-utilized evaluator of charities.</w:t>
            </w:r>
          </w:p>
          <w:p w:rsidR="005F2D59" w:rsidRPr="00A17F76" w:rsidRDefault="005F2D59" w:rsidP="005F2D59">
            <w:pPr>
              <w:pStyle w:val="NormalWeb"/>
              <w:spacing w:line="360" w:lineRule="auto"/>
              <w:jc w:val="center"/>
              <w:rPr>
                <w:rStyle w:val="Strong"/>
                <w:rFonts w:ascii="Comic Sans MS" w:hAnsi="Comic Sans MS"/>
                <w:b w:val="0"/>
                <w:sz w:val="28"/>
                <w:szCs w:val="28"/>
              </w:rPr>
            </w:pPr>
          </w:p>
          <w:p w:rsidR="005F2D59" w:rsidRPr="00A17F76" w:rsidRDefault="00947EEF" w:rsidP="005F2D59">
            <w:pPr>
              <w:pStyle w:val="NormalWeb"/>
              <w:spacing w:line="360" w:lineRule="auto"/>
              <w:rPr>
                <w:rStyle w:val="Strong"/>
                <w:rFonts w:ascii="Comic Sans MS" w:hAnsi="Comic Sans MS"/>
                <w:b w:val="0"/>
                <w:sz w:val="28"/>
                <w:szCs w:val="28"/>
              </w:rPr>
            </w:pPr>
            <w:hyperlink r:id="rId104" w:history="1">
              <w:r w:rsidR="005F2D59" w:rsidRPr="00A17F76">
                <w:rPr>
                  <w:rStyle w:val="Hyperlink"/>
                  <w:rFonts w:ascii="Comic Sans MS" w:hAnsi="Comic Sans MS"/>
                  <w:sz w:val="28"/>
                  <w:szCs w:val="28"/>
                </w:rPr>
                <w:t>http://www.charitynavigator.org/index.cfm?bay=content.view&amp;cpid=737</w:t>
              </w:r>
            </w:hyperlink>
          </w:p>
          <w:p w:rsidR="005F2D59" w:rsidRPr="00A17F76" w:rsidRDefault="005F2D59" w:rsidP="005F2D59">
            <w:pPr>
              <w:pStyle w:val="Heading1"/>
              <w:spacing w:line="360" w:lineRule="auto"/>
              <w:outlineLvl w:val="0"/>
              <w:rPr>
                <w:rFonts w:ascii="Comic Sans MS" w:hAnsi="Comic Sans MS"/>
              </w:rPr>
            </w:pPr>
          </w:p>
        </w:tc>
      </w:tr>
    </w:tbl>
    <w:p w:rsidR="005F2D59" w:rsidRPr="007C2864" w:rsidRDefault="005F2D59" w:rsidP="00A17F76">
      <w:pPr>
        <w:pStyle w:val="NormalWeb"/>
        <w:spacing w:line="360" w:lineRule="auto"/>
        <w:rPr>
          <w:rStyle w:val="Strong"/>
          <w:rFonts w:ascii="Comic Sans MS" w:hAnsi="Comic Sans MS"/>
          <w:b w:val="0"/>
          <w:sz w:val="22"/>
          <w:szCs w:val="22"/>
        </w:rPr>
      </w:pPr>
    </w:p>
    <w:p w:rsidR="00A10A4D" w:rsidRPr="00A17F76" w:rsidRDefault="00A10A4D" w:rsidP="00A17F76">
      <w:pPr>
        <w:pStyle w:val="Heading1"/>
        <w:spacing w:line="360" w:lineRule="auto"/>
        <w:rPr>
          <w:rFonts w:ascii="Comic Sans MS" w:hAnsi="Comic Sans MS"/>
        </w:rPr>
      </w:pPr>
    </w:p>
    <w:p w:rsidR="001B64B5" w:rsidRPr="00A17F76" w:rsidRDefault="001B64B5" w:rsidP="00A17F76">
      <w:pPr>
        <w:pStyle w:val="NormalWeb"/>
        <w:spacing w:line="360" w:lineRule="auto"/>
        <w:jc w:val="center"/>
        <w:rPr>
          <w:rStyle w:val="Strong"/>
          <w:rFonts w:ascii="Comic Sans MS" w:hAnsi="Comic Sans MS"/>
          <w:b w:val="0"/>
          <w:sz w:val="28"/>
          <w:szCs w:val="28"/>
        </w:rPr>
      </w:pPr>
    </w:p>
    <w:tbl>
      <w:tblPr>
        <w:tblStyle w:val="TableGrid"/>
        <w:tblW w:w="0" w:type="auto"/>
        <w:tblLook w:val="04A0"/>
      </w:tblPr>
      <w:tblGrid>
        <w:gridCol w:w="9576"/>
      </w:tblGrid>
      <w:tr w:rsidR="001B64B5" w:rsidRPr="00A17F76" w:rsidTr="001B64B5">
        <w:tc>
          <w:tcPr>
            <w:tcW w:w="9576" w:type="dxa"/>
          </w:tcPr>
          <w:p w:rsidR="001B64B5" w:rsidRPr="00A17F76" w:rsidRDefault="001B64B5" w:rsidP="00A17F76">
            <w:pPr>
              <w:pStyle w:val="Heading3"/>
              <w:spacing w:line="360" w:lineRule="auto"/>
              <w:outlineLvl w:val="2"/>
              <w:rPr>
                <w:rFonts w:ascii="Comic Sans MS" w:hAnsi="Comic Sans MS"/>
              </w:rPr>
            </w:pPr>
            <w:r w:rsidRPr="00A17F76">
              <w:rPr>
                <w:rFonts w:ascii="Comic Sans MS" w:hAnsi="Comic Sans MS"/>
              </w:rPr>
              <w:lastRenderedPageBreak/>
              <w:t>Roots of Philanthropy in the United States</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1787: </w:t>
            </w:r>
            <w:r w:rsidRPr="00A17F76">
              <w:rPr>
                <w:rStyle w:val="Emphasis"/>
                <w:rFonts w:ascii="Comic Sans MS" w:hAnsi="Comic Sans MS"/>
              </w:rPr>
              <w:t xml:space="preserve">Federalist #10 </w:t>
            </w:r>
            <w:r w:rsidRPr="00A17F76">
              <w:rPr>
                <w:rFonts w:ascii="Comic Sans MS" w:hAnsi="Comic Sans MS"/>
              </w:rPr>
              <w:t xml:space="preserve">, James Madison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1789-91: </w:t>
            </w:r>
            <w:r w:rsidRPr="00A17F76">
              <w:rPr>
                <w:rStyle w:val="Emphasis"/>
                <w:rFonts w:ascii="Comic Sans MS" w:hAnsi="Comic Sans MS"/>
              </w:rPr>
              <w:t xml:space="preserve">U.S. Constitution </w:t>
            </w:r>
            <w:r w:rsidRPr="00A17F76">
              <w:rPr>
                <w:rFonts w:ascii="Comic Sans MS" w:hAnsi="Comic Sans MS"/>
              </w:rPr>
              <w:t xml:space="preserve">: 1 st Amendment, Freedom of Assembly and Speech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1817: </w:t>
            </w:r>
            <w:r w:rsidRPr="00A17F76">
              <w:rPr>
                <w:rFonts w:ascii="Comic Sans MS" w:hAnsi="Comic Sans MS"/>
              </w:rPr>
              <w:t xml:space="preserve">Dartmouth College Case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1835: </w:t>
            </w:r>
            <w:r w:rsidRPr="00A17F76">
              <w:rPr>
                <w:rFonts w:ascii="Comic Sans MS" w:hAnsi="Comic Sans MS"/>
              </w:rPr>
              <w:t xml:space="preserve">Alexis de Tocqueville, </w:t>
            </w:r>
            <w:r w:rsidRPr="00A17F76">
              <w:rPr>
                <w:rStyle w:val="Emphasis"/>
                <w:rFonts w:ascii="Comic Sans MS" w:hAnsi="Comic Sans MS"/>
              </w:rPr>
              <w:t xml:space="preserve">Democracy in America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1848: </w:t>
            </w:r>
            <w:r w:rsidRPr="00A17F76">
              <w:rPr>
                <w:rFonts w:ascii="Comic Sans MS" w:hAnsi="Comic Sans MS"/>
              </w:rPr>
              <w:t xml:space="preserve">Girard College Case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1861: </w:t>
            </w:r>
            <w:r w:rsidRPr="00A17F76">
              <w:rPr>
                <w:rFonts w:ascii="Comic Sans MS" w:hAnsi="Comic Sans MS"/>
              </w:rPr>
              <w:t xml:space="preserve">U.S. Sanitary Commission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1867: </w:t>
            </w:r>
            <w:r w:rsidRPr="00A17F76">
              <w:rPr>
                <w:rFonts w:ascii="Comic Sans MS" w:hAnsi="Comic Sans MS"/>
              </w:rPr>
              <w:t xml:space="preserve">First modern foundation established, Peabody Foundation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1889: </w:t>
            </w:r>
            <w:r w:rsidRPr="00A17F76">
              <w:rPr>
                <w:rFonts w:ascii="Comic Sans MS" w:hAnsi="Comic Sans MS"/>
              </w:rPr>
              <w:t xml:space="preserve">Andrew Carnegie publishes </w:t>
            </w:r>
            <w:r w:rsidRPr="00A17F76">
              <w:rPr>
                <w:rStyle w:val="Emphasis"/>
                <w:rFonts w:ascii="Comic Sans MS" w:hAnsi="Comic Sans MS"/>
              </w:rPr>
              <w:t xml:space="preserve">Wealth </w:t>
            </w:r>
            <w:r w:rsidRPr="00A17F76">
              <w:rPr>
                <w:rFonts w:ascii="Comic Sans MS" w:hAnsi="Comic Sans MS"/>
              </w:rPr>
              <w:t xml:space="preserve">and Jane Addams establishes Hull House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1907: </w:t>
            </w:r>
            <w:r w:rsidRPr="00A17F76">
              <w:rPr>
                <w:rFonts w:ascii="Comic Sans MS" w:hAnsi="Comic Sans MS"/>
              </w:rPr>
              <w:t xml:space="preserve">Russell Sage Foundation established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1913: </w:t>
            </w:r>
            <w:r w:rsidRPr="00A17F76">
              <w:rPr>
                <w:rFonts w:ascii="Comic Sans MS" w:hAnsi="Comic Sans MS"/>
              </w:rPr>
              <w:t xml:space="preserve">Modern Community Chest movement begins in Cleveland </w:t>
            </w:r>
          </w:p>
          <w:p w:rsidR="001B64B5" w:rsidRPr="00A17F76" w:rsidRDefault="001B64B5" w:rsidP="00101735">
            <w:pPr>
              <w:pStyle w:val="NormalWeb"/>
              <w:numPr>
                <w:ilvl w:val="0"/>
                <w:numId w:val="29"/>
              </w:numPr>
              <w:spacing w:line="360" w:lineRule="auto"/>
              <w:rPr>
                <w:rFonts w:ascii="Comic Sans MS" w:hAnsi="Comic Sans MS"/>
              </w:rPr>
            </w:pPr>
            <w:r w:rsidRPr="00A17F76">
              <w:rPr>
                <w:rFonts w:ascii="Comic Sans MS" w:hAnsi="Comic Sans MS"/>
              </w:rPr>
              <w:t xml:space="preserve">Exempt Organizations Established in Rev. Act </w:t>
            </w:r>
          </w:p>
          <w:p w:rsidR="001B64B5" w:rsidRPr="00A17F76" w:rsidRDefault="001B64B5" w:rsidP="00101735">
            <w:pPr>
              <w:pStyle w:val="NormalWeb"/>
              <w:numPr>
                <w:ilvl w:val="0"/>
                <w:numId w:val="29"/>
              </w:numPr>
              <w:spacing w:line="360" w:lineRule="auto"/>
              <w:rPr>
                <w:rFonts w:ascii="Comic Sans MS" w:hAnsi="Comic Sans MS"/>
              </w:rPr>
            </w:pPr>
            <w:r w:rsidRPr="00A17F76">
              <w:rPr>
                <w:rFonts w:ascii="Comic Sans MS" w:hAnsi="Comic Sans MS"/>
              </w:rPr>
              <w:t xml:space="preserve">Income Tax started with 16 th Amendment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1935: </w:t>
            </w:r>
            <w:r w:rsidRPr="00A17F76">
              <w:rPr>
                <w:rFonts w:ascii="Comic Sans MS" w:hAnsi="Comic Sans MS"/>
              </w:rPr>
              <w:t xml:space="preserve">Social Security Act: Corporations can deduct charitable contributions up to 5%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1952: </w:t>
            </w:r>
            <w:r w:rsidRPr="00A17F76">
              <w:rPr>
                <w:rFonts w:ascii="Comic Sans MS" w:hAnsi="Comic Sans MS"/>
              </w:rPr>
              <w:t xml:space="preserve">Cox Committee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1953: </w:t>
            </w:r>
            <w:r w:rsidRPr="00A17F76">
              <w:rPr>
                <w:rFonts w:ascii="Comic Sans MS" w:hAnsi="Comic Sans MS"/>
              </w:rPr>
              <w:t xml:space="preserve">Barlow vs. A.P. Smith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lastRenderedPageBreak/>
              <w:t xml:space="preserve">1954: </w:t>
            </w:r>
            <w:r w:rsidRPr="00A17F76">
              <w:rPr>
                <w:rFonts w:ascii="Comic Sans MS" w:hAnsi="Comic Sans MS"/>
              </w:rPr>
              <w:t xml:space="preserve">Brown vs. The Board of Education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1960: </w:t>
            </w:r>
            <w:r w:rsidRPr="00A17F76">
              <w:rPr>
                <w:rFonts w:ascii="Comic Sans MS" w:hAnsi="Comic Sans MS"/>
              </w:rPr>
              <w:t xml:space="preserve">$10.92 billion estimated total giving for the year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1969: </w:t>
            </w:r>
            <w:r w:rsidRPr="00A17F76">
              <w:rPr>
                <w:rFonts w:ascii="Comic Sans MS" w:hAnsi="Comic Sans MS"/>
              </w:rPr>
              <w:t xml:space="preserve">Tax Reform Act: Punitive provisions on foundations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1975: </w:t>
            </w:r>
            <w:r w:rsidRPr="00A17F76">
              <w:rPr>
                <w:rFonts w:ascii="Comic Sans MS" w:hAnsi="Comic Sans MS"/>
              </w:rPr>
              <w:t xml:space="preserve">Commission on Private Philanthropy and Public Needs </w:t>
            </w:r>
          </w:p>
          <w:p w:rsidR="001B64B5" w:rsidRPr="00A17F76" w:rsidRDefault="001B64B5" w:rsidP="00A17F76">
            <w:pPr>
              <w:pStyle w:val="NormalWeb"/>
              <w:spacing w:line="360" w:lineRule="auto"/>
              <w:rPr>
                <w:rFonts w:ascii="Comic Sans MS" w:hAnsi="Comic Sans MS"/>
              </w:rPr>
            </w:pPr>
            <w:r w:rsidRPr="00A17F76">
              <w:rPr>
                <w:rStyle w:val="Strong"/>
                <w:rFonts w:ascii="Comic Sans MS" w:hAnsi="Comic Sans MS"/>
              </w:rPr>
              <w:t xml:space="preserve">1980: </w:t>
            </w:r>
            <w:r w:rsidRPr="00A17F76">
              <w:rPr>
                <w:rFonts w:ascii="Comic Sans MS" w:hAnsi="Comic Sans MS"/>
              </w:rPr>
              <w:t xml:space="preserve">Independent Sector Established </w:t>
            </w:r>
          </w:p>
          <w:p w:rsidR="001B64B5" w:rsidRPr="00A17F76" w:rsidRDefault="001B64B5" w:rsidP="00A17F76">
            <w:pPr>
              <w:pStyle w:val="NormalWeb"/>
              <w:spacing w:line="360" w:lineRule="auto"/>
              <w:jc w:val="right"/>
              <w:rPr>
                <w:rFonts w:ascii="Comic Sans MS" w:hAnsi="Comic Sans MS"/>
              </w:rPr>
            </w:pPr>
            <w:r w:rsidRPr="00A17F76">
              <w:rPr>
                <w:rFonts w:ascii="Comic Sans MS" w:hAnsi="Comic Sans MS"/>
              </w:rPr>
              <w:t xml:space="preserve">Created by Dr. Dwight F. Burlingame </w:t>
            </w:r>
          </w:p>
          <w:p w:rsidR="001B64B5" w:rsidRPr="00A17F76" w:rsidRDefault="001B64B5" w:rsidP="00A17F76">
            <w:pPr>
              <w:pStyle w:val="NormalWeb"/>
              <w:spacing w:line="360" w:lineRule="auto"/>
              <w:jc w:val="right"/>
              <w:rPr>
                <w:rFonts w:ascii="Comic Sans MS" w:hAnsi="Comic Sans MS"/>
              </w:rPr>
            </w:pPr>
            <w:r w:rsidRPr="00A17F76">
              <w:rPr>
                <w:rFonts w:ascii="Comic Sans MS" w:hAnsi="Comic Sans MS"/>
              </w:rPr>
              <w:t xml:space="preserve">Center on Philanthropy at Indiana University </w:t>
            </w:r>
          </w:p>
          <w:p w:rsidR="001B64B5" w:rsidRPr="00A17F76" w:rsidRDefault="00947EEF" w:rsidP="00A17F76">
            <w:pPr>
              <w:pStyle w:val="Heading3"/>
              <w:spacing w:line="360" w:lineRule="auto"/>
              <w:outlineLvl w:val="2"/>
              <w:rPr>
                <w:rFonts w:ascii="Comic Sans MS" w:hAnsi="Comic Sans MS"/>
              </w:rPr>
            </w:pPr>
            <w:hyperlink r:id="rId105" w:anchor="handouts" w:history="1">
              <w:r w:rsidR="001B64B5" w:rsidRPr="00A17F76">
                <w:rPr>
                  <w:rStyle w:val="Hyperlink"/>
                  <w:rFonts w:ascii="Comic Sans MS" w:hAnsi="Comic Sans MS"/>
                </w:rPr>
                <w:t>http://learningtogive.org/lessons/unit150/lesson2.html#handouts</w:t>
              </w:r>
            </w:hyperlink>
          </w:p>
          <w:p w:rsidR="001B64B5" w:rsidRPr="00A17F76" w:rsidRDefault="001B64B5" w:rsidP="00A17F76">
            <w:pPr>
              <w:spacing w:line="360" w:lineRule="auto"/>
              <w:rPr>
                <w:rFonts w:ascii="Comic Sans MS" w:hAnsi="Comic Sans MS"/>
              </w:rPr>
            </w:pPr>
          </w:p>
        </w:tc>
      </w:tr>
    </w:tbl>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5F2D59" w:rsidRDefault="005F2D59" w:rsidP="00A17F76">
      <w:pPr>
        <w:pStyle w:val="Heading3"/>
        <w:spacing w:line="360" w:lineRule="auto"/>
        <w:rPr>
          <w:rFonts w:ascii="Comic Sans MS" w:hAnsi="Comic Sans MS"/>
        </w:rPr>
      </w:pPr>
    </w:p>
    <w:p w:rsidR="00A10A4D" w:rsidRPr="00A17F76" w:rsidRDefault="00A10A4D" w:rsidP="00A17F76">
      <w:pPr>
        <w:pStyle w:val="Heading3"/>
        <w:spacing w:line="360" w:lineRule="auto"/>
        <w:rPr>
          <w:rFonts w:ascii="Comic Sans MS" w:hAnsi="Comic Sans MS"/>
        </w:rPr>
      </w:pPr>
      <w:r w:rsidRPr="00A17F76">
        <w:rPr>
          <w:rFonts w:ascii="Comic Sans MS" w:hAnsi="Comic Sans MS"/>
        </w:rPr>
        <w:lastRenderedPageBreak/>
        <w:t>Appendix to extension lesson 2</w:t>
      </w:r>
    </w:p>
    <w:tbl>
      <w:tblPr>
        <w:tblStyle w:val="TableGrid"/>
        <w:tblW w:w="0" w:type="auto"/>
        <w:tblLook w:val="04A0"/>
      </w:tblPr>
      <w:tblGrid>
        <w:gridCol w:w="9576"/>
      </w:tblGrid>
      <w:tr w:rsidR="00D81A03" w:rsidRPr="00A17F76" w:rsidTr="00D81A03">
        <w:tc>
          <w:tcPr>
            <w:tcW w:w="9576" w:type="dxa"/>
          </w:tcPr>
          <w:p w:rsidR="00D81A03" w:rsidRPr="00A17F76" w:rsidRDefault="00D81A03" w:rsidP="00A17F76">
            <w:pPr>
              <w:pStyle w:val="Heading1"/>
              <w:spacing w:line="360" w:lineRule="auto"/>
              <w:jc w:val="center"/>
              <w:outlineLvl w:val="0"/>
              <w:rPr>
                <w:rFonts w:ascii="Comic Sans MS" w:hAnsi="Comic Sans MS"/>
              </w:rPr>
            </w:pPr>
            <w:r w:rsidRPr="00A17F76">
              <w:rPr>
                <w:rStyle w:val="Strong"/>
                <w:rFonts w:ascii="Comic Sans MS" w:hAnsi="Comic Sans MS"/>
                <w:b/>
                <w:bCs/>
              </w:rPr>
              <w:t>How would you change a neighborhood to improve</w:t>
            </w:r>
            <w:r w:rsidRPr="00A17F76">
              <w:rPr>
                <w:rFonts w:ascii="Comic Sans MS" w:hAnsi="Comic Sans MS"/>
              </w:rPr>
              <w:br/>
            </w:r>
            <w:r w:rsidRPr="00A17F76">
              <w:rPr>
                <w:rStyle w:val="Strong"/>
                <w:rFonts w:ascii="Comic Sans MS" w:hAnsi="Comic Sans MS"/>
                <w:b/>
                <w:bCs/>
              </w:rPr>
              <w:t>the lives of the people in it?</w:t>
            </w:r>
          </w:p>
          <w:p w:rsidR="00D81A03" w:rsidRPr="00A17F76" w:rsidRDefault="00D81A03" w:rsidP="00A17F76">
            <w:pPr>
              <w:spacing w:line="360" w:lineRule="auto"/>
              <w:jc w:val="center"/>
              <w:rPr>
                <w:rFonts w:ascii="Comic Sans MS" w:hAnsi="Comic Sans MS"/>
              </w:rPr>
            </w:pPr>
            <w:r w:rsidRPr="00A17F76">
              <w:rPr>
                <w:rFonts w:ascii="Comic Sans MS" w:hAnsi="Comic Sans MS"/>
                <w:noProof/>
              </w:rPr>
              <w:drawing>
                <wp:inline distT="0" distB="0" distL="0" distR="0">
                  <wp:extent cx="3571875" cy="4572000"/>
                  <wp:effectExtent l="19050" t="0" r="9525" b="0"/>
                  <wp:docPr id="16" name="Picture 1" descr="http://www.uic.edu/depts/lib/specialcoll/exhibits/7settlements/JAMC_ne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depts/lib/specialcoll/exhibits/7settlements/JAMC_neg_0856.jpg"/>
                          <pic:cNvPicPr>
                            <a:picLocks noChangeAspect="1" noChangeArrowheads="1"/>
                          </pic:cNvPicPr>
                        </pic:nvPicPr>
                        <pic:blipFill>
                          <a:blip r:embed="rId106"/>
                          <a:srcRect/>
                          <a:stretch>
                            <a:fillRect/>
                          </a:stretch>
                        </pic:blipFill>
                        <pic:spPr bwMode="auto">
                          <a:xfrm>
                            <a:off x="0" y="0"/>
                            <a:ext cx="3571875" cy="4572000"/>
                          </a:xfrm>
                          <a:prstGeom prst="rect">
                            <a:avLst/>
                          </a:prstGeom>
                          <a:noFill/>
                          <a:ln w="9525">
                            <a:noFill/>
                            <a:miter lim="800000"/>
                            <a:headEnd/>
                            <a:tailEnd/>
                          </a:ln>
                        </pic:spPr>
                      </pic:pic>
                    </a:graphicData>
                  </a:graphic>
                </wp:inline>
              </w:drawing>
            </w:r>
            <w:r w:rsidRPr="00A17F76">
              <w:rPr>
                <w:rFonts w:ascii="Comic Sans MS" w:hAnsi="Comic Sans MS"/>
              </w:rPr>
              <w:br/>
              <w:t xml:space="preserve">JAMC 0000-0221-856 </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In the late 1800s and early 1900s, men and women living in settlement houses began to experiment with answers to this question. Settlement houses were neighborhood centers where people lived in order to learn firsthand about the life of a neighborhood. They were located in the poorest areas of a city, often in immigrant neighborhoods. Settlement house </w:t>
            </w:r>
            <w:r w:rsidRPr="00A17F76">
              <w:rPr>
                <w:rFonts w:ascii="Comic Sans MS" w:hAnsi="Comic Sans MS"/>
              </w:rPr>
              <w:lastRenderedPageBreak/>
              <w:t xml:space="preserve">residents -- the volunteer staff members who lived in settlement houses -- were usually college-educated, middle- and upper-class young women and men who came from outside the community. These settlement house residents hoped to use the knowledge they gained from "settling" in the poorest areas of the city to improve neighborhood life. </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For centuries, many people believed that poverty was the fault of the poor. Some felt that people were poor because they were lazy. Some blamed alcohol or lack of religious devotion among poor people. Still others thought that a certain percentage of the population was born to be poor. They believed poverty was a natural state that had always existed and always would exist. In the late 19th century, however, some men and women were convinced that being poor was not inevitable. Poverty, they believed, was a result of uneven opportunities and of environments that fostered dirt, despair, and failure. Concerned men and women moved into settlement houses in the poorest neighborhoods of the nation's cities so that they could examine conditions, learn about the people who lived there, and suggest ways that their lives could be improved. They hoped that if society cared deeply and expended efforts on solutions, meaningful change could occur that would improve the lives of those who lived in the neighborhood.</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Chicago was home to the country's most famous settlement house. In 1889, Jane Addams and Ellen Gates Starr founded Hull-House in an old mansion on the Near West Side of the city. The Near West Side was one of the poorest neighborhoods in Chicago and suffered from dilapidated housing, inadequate sewers, poor garbage removal, and a working population that earned barely enough to survive. Hull-House became nationally known for its efforts to relieve the terrible conditions in this neighborhood. It became a model for other settlements in Chicago and other cities. In 1900, there were 15 settlement houses operating in Chicago; by 1911, their numbers had grown to 35. </w:t>
            </w:r>
          </w:p>
          <w:p w:rsidR="00D81A03" w:rsidRPr="00A17F76" w:rsidRDefault="00D81A03" w:rsidP="00A17F76">
            <w:pPr>
              <w:spacing w:line="360" w:lineRule="auto"/>
              <w:jc w:val="center"/>
              <w:rPr>
                <w:rFonts w:ascii="Comic Sans MS" w:hAnsi="Comic Sans MS"/>
              </w:rPr>
            </w:pPr>
            <w:r w:rsidRPr="00A17F76">
              <w:rPr>
                <w:rFonts w:ascii="Comic Sans MS" w:hAnsi="Comic Sans MS"/>
                <w:noProof/>
              </w:rPr>
              <w:lastRenderedPageBreak/>
              <w:drawing>
                <wp:inline distT="0" distB="0" distL="0" distR="0">
                  <wp:extent cx="6096000" cy="4010025"/>
                  <wp:effectExtent l="19050" t="0" r="0" b="0"/>
                  <wp:docPr id="2" name="Picture 2" descr="http://www.uic.edu/depts/lib/specialcoll/exhibits/7settlements/JAMC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ic.edu/depts/lib/specialcoll/exhibits/7settlements/JAMC_0588.jpg"/>
                          <pic:cNvPicPr>
                            <a:picLocks noChangeAspect="1" noChangeArrowheads="1"/>
                          </pic:cNvPicPr>
                        </pic:nvPicPr>
                        <pic:blipFill>
                          <a:blip r:embed="rId107"/>
                          <a:srcRect/>
                          <a:stretch>
                            <a:fillRect/>
                          </a:stretch>
                        </pic:blipFill>
                        <pic:spPr bwMode="auto">
                          <a:xfrm>
                            <a:off x="0" y="0"/>
                            <a:ext cx="6096000" cy="4010025"/>
                          </a:xfrm>
                          <a:prstGeom prst="rect">
                            <a:avLst/>
                          </a:prstGeom>
                          <a:noFill/>
                          <a:ln w="9525">
                            <a:noFill/>
                            <a:miter lim="800000"/>
                            <a:headEnd/>
                            <a:tailEnd/>
                          </a:ln>
                        </pic:spPr>
                      </pic:pic>
                    </a:graphicData>
                  </a:graphic>
                </wp:inline>
              </w:drawing>
            </w:r>
            <w:r w:rsidRPr="00A17F76">
              <w:rPr>
                <w:rFonts w:ascii="Comic Sans MS" w:hAnsi="Comic Sans MS"/>
              </w:rPr>
              <w:br/>
              <w:t>JAMC 0000-0038-588</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Not all settlements were alike. Some settlement houses were funded by religious organizations that saw their work as similar to missionary work. Others were secular since their leaders did not want to discourage anyone to visit. A few settlement houses, like Hull-House, grew to be giant institutions with a huge range of programs and activities. Other settlements stayed much smaller and struggled to provide a few simple programs for their neighborhoods. </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Settlement residents used both informal and formal ways to learn about and understand the problems of their neighborhoods. By living in the midst of poor communities, they could see for themselves what conditions were like and begin to formulate responses. If they were accepted by the community, they could learn from the people living there, who </w:t>
            </w:r>
            <w:r w:rsidRPr="00A17F76">
              <w:rPr>
                <w:rFonts w:ascii="Comic Sans MS" w:hAnsi="Comic Sans MS"/>
              </w:rPr>
              <w:lastRenderedPageBreak/>
              <w:t xml:space="preserve">would talk to them in a way they would never talk to an outsider. Settlement residents also used social science tools such as surveys and statistics to study their neighborhood and publicize the conditions they found. They went door-to-door asking questions and documenting answers. They published the information they learned in charts, maps, and articles in order to inform Chicagoans about the real-life conditions in the neighborhoods. </w:t>
            </w:r>
          </w:p>
          <w:p w:rsidR="00D81A03" w:rsidRPr="00A17F76" w:rsidRDefault="00D81A03" w:rsidP="00A17F76">
            <w:pPr>
              <w:spacing w:line="360" w:lineRule="auto"/>
              <w:jc w:val="center"/>
              <w:rPr>
                <w:rFonts w:ascii="Comic Sans MS" w:hAnsi="Comic Sans MS"/>
              </w:rPr>
            </w:pPr>
            <w:r w:rsidRPr="00A17F76">
              <w:rPr>
                <w:rFonts w:ascii="Comic Sans MS" w:hAnsi="Comic Sans MS"/>
                <w:noProof/>
              </w:rPr>
              <w:drawing>
                <wp:inline distT="0" distB="0" distL="0" distR="0">
                  <wp:extent cx="5876925" cy="4572000"/>
                  <wp:effectExtent l="19050" t="0" r="9525" b="0"/>
                  <wp:docPr id="3" name="Picture 3" descr="http://www.uic.edu/depts/lib/specialcoll/exhibits/7settlements/JAMC_ne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ic.edu/depts/lib/specialcoll/exhibits/7settlements/JAMC_neg_0146.jpg"/>
                          <pic:cNvPicPr>
                            <a:picLocks noChangeAspect="1" noChangeArrowheads="1"/>
                          </pic:cNvPicPr>
                        </pic:nvPicPr>
                        <pic:blipFill>
                          <a:blip r:embed="rId108"/>
                          <a:srcRect/>
                          <a:stretch>
                            <a:fillRect/>
                          </a:stretch>
                        </pic:blipFill>
                        <pic:spPr bwMode="auto">
                          <a:xfrm>
                            <a:off x="0" y="0"/>
                            <a:ext cx="5876925" cy="4572000"/>
                          </a:xfrm>
                          <a:prstGeom prst="rect">
                            <a:avLst/>
                          </a:prstGeom>
                          <a:noFill/>
                          <a:ln w="9525">
                            <a:noFill/>
                            <a:miter lim="800000"/>
                            <a:headEnd/>
                            <a:tailEnd/>
                          </a:ln>
                        </pic:spPr>
                      </pic:pic>
                    </a:graphicData>
                  </a:graphic>
                </wp:inline>
              </w:drawing>
            </w:r>
            <w:r w:rsidRPr="00A17F76">
              <w:rPr>
                <w:rFonts w:ascii="Comic Sans MS" w:hAnsi="Comic Sans MS"/>
              </w:rPr>
              <w:br/>
              <w:t>JAMC 0000-0233-146</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Most importantly, settlement workers used their knowledge to try to change their neighborhoods. Based on the conditions they discovered, settlement workers identified a variety of problems. Although they tried to be objective, they were also influenced by </w:t>
            </w:r>
            <w:r w:rsidRPr="00A17F76">
              <w:rPr>
                <w:rFonts w:ascii="Comic Sans MS" w:hAnsi="Comic Sans MS"/>
              </w:rPr>
              <w:lastRenderedPageBreak/>
              <w:t xml:space="preserve">their own backgrounds and ideas about what was good and bad. The interpretations of neighborhood life that they created influenced the history of social welfare and social reform for years to come. Settlement workers were influential in turning the focus away from individual blame and towards an examination of how the economic and social system shaped lives. Settlement workers also helped establish the principle that society was responsible for the welfare of all its citizens, even the poorest. </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This website explores some of the problems settlement houses identified and depicts many of the solutions that they suggested to try to bring about meaningful change in Chicago's poorest communities. Photographs from seven Chicago settlement houses help to tell the story of how settlements changed life in Chicago's neighborhoods. </w:t>
            </w:r>
          </w:p>
          <w:p w:rsidR="00D81A03" w:rsidRPr="00A17F76" w:rsidRDefault="00D81A03" w:rsidP="00A17F76">
            <w:pPr>
              <w:pStyle w:val="NormalWeb"/>
              <w:spacing w:line="360" w:lineRule="auto"/>
              <w:rPr>
                <w:rFonts w:ascii="Comic Sans MS" w:hAnsi="Comic Sans MS"/>
              </w:rPr>
            </w:pPr>
            <w:r w:rsidRPr="00A17F76">
              <w:rPr>
                <w:rStyle w:val="Strong"/>
                <w:rFonts w:ascii="Comic Sans MS" w:hAnsi="Comic Sans MS"/>
              </w:rPr>
              <w:t>Audio Description</w:t>
            </w:r>
          </w:p>
          <w:p w:rsidR="00D81A03" w:rsidRPr="00A17F76" w:rsidRDefault="00D81A03" w:rsidP="00A17F76">
            <w:pPr>
              <w:pStyle w:val="NormalWeb"/>
              <w:spacing w:line="360" w:lineRule="auto"/>
              <w:rPr>
                <w:rFonts w:ascii="Comic Sans MS" w:hAnsi="Comic Sans MS"/>
              </w:rPr>
            </w:pPr>
            <w:r w:rsidRPr="00A17F76">
              <w:rPr>
                <w:rFonts w:ascii="Comic Sans MS" w:hAnsi="Comic Sans MS"/>
              </w:rPr>
              <w:t xml:space="preserve">If the audio player above fails to load (requires Adobe Flash), you can </w:t>
            </w:r>
            <w:hyperlink r:id="rId109" w:history="1">
              <w:r w:rsidRPr="00A17F76">
                <w:rPr>
                  <w:rStyle w:val="Hyperlink"/>
                  <w:rFonts w:ascii="Comic Sans MS" w:hAnsi="Comic Sans MS"/>
                </w:rPr>
                <w:t>manually retrieve a copy of the audio description for this image</w:t>
              </w:r>
            </w:hyperlink>
            <w:r w:rsidRPr="00A17F76">
              <w:rPr>
                <w:rFonts w:ascii="Comic Sans MS" w:hAnsi="Comic Sans MS"/>
              </w:rPr>
              <w:t>.</w:t>
            </w:r>
          </w:p>
          <w:p w:rsidR="00D81A03" w:rsidRPr="00A17F76" w:rsidRDefault="00947EEF" w:rsidP="00A17F76">
            <w:pPr>
              <w:pStyle w:val="NormalWeb"/>
              <w:spacing w:line="360" w:lineRule="auto"/>
              <w:rPr>
                <w:rFonts w:ascii="Comic Sans MS" w:hAnsi="Comic Sans MS"/>
              </w:rPr>
            </w:pPr>
            <w:hyperlink r:id="rId110" w:tgtFrame="mainWindow" w:history="1">
              <w:r w:rsidR="00D81A03" w:rsidRPr="00A17F76">
                <w:rPr>
                  <w:rStyle w:val="Hyperlink"/>
                  <w:rFonts w:ascii="Comic Sans MS" w:hAnsi="Comic Sans MS"/>
                </w:rPr>
                <w:t>Click here to return to the UIC Library's main page</w:t>
              </w:r>
            </w:hyperlink>
          </w:p>
          <w:p w:rsidR="00D81A03" w:rsidRPr="00A17F76" w:rsidRDefault="00D81A03" w:rsidP="00A17F76">
            <w:pPr>
              <w:pStyle w:val="NormalWeb"/>
              <w:spacing w:line="360" w:lineRule="auto"/>
              <w:jc w:val="center"/>
              <w:rPr>
                <w:rStyle w:val="Strong"/>
                <w:rFonts w:ascii="Comic Sans MS" w:hAnsi="Comic Sans MS"/>
                <w:b w:val="0"/>
                <w:sz w:val="28"/>
                <w:szCs w:val="28"/>
              </w:rPr>
            </w:pPr>
          </w:p>
          <w:p w:rsidR="00D81A03" w:rsidRPr="00A17F76" w:rsidRDefault="00947EEF" w:rsidP="00A17F76">
            <w:pPr>
              <w:pStyle w:val="NormalWeb"/>
              <w:spacing w:line="360" w:lineRule="auto"/>
              <w:jc w:val="center"/>
              <w:rPr>
                <w:rStyle w:val="Strong"/>
                <w:rFonts w:ascii="Comic Sans MS" w:hAnsi="Comic Sans MS"/>
                <w:b w:val="0"/>
                <w:sz w:val="28"/>
                <w:szCs w:val="28"/>
              </w:rPr>
            </w:pPr>
            <w:hyperlink r:id="rId111" w:history="1">
              <w:r w:rsidR="00D81A03" w:rsidRPr="00A17F76">
                <w:rPr>
                  <w:rStyle w:val="Hyperlink"/>
                  <w:rFonts w:ascii="Comic Sans MS" w:hAnsi="Comic Sans MS"/>
                  <w:sz w:val="28"/>
                  <w:szCs w:val="28"/>
                </w:rPr>
                <w:t>http://www.uic.edu/depts/lib/specialcoll/exhibits/7settlements/intro_body.htm</w:t>
              </w:r>
            </w:hyperlink>
          </w:p>
        </w:tc>
      </w:tr>
    </w:tbl>
    <w:p w:rsidR="001B64B5" w:rsidRPr="00A17F76" w:rsidRDefault="001B64B5" w:rsidP="00A17F76">
      <w:pPr>
        <w:pStyle w:val="NormalWeb"/>
        <w:spacing w:line="360" w:lineRule="auto"/>
        <w:jc w:val="center"/>
        <w:rPr>
          <w:rStyle w:val="Strong"/>
          <w:rFonts w:ascii="Comic Sans MS" w:hAnsi="Comic Sans MS"/>
          <w:b w:val="0"/>
          <w:sz w:val="28"/>
          <w:szCs w:val="28"/>
        </w:rPr>
      </w:pPr>
    </w:p>
    <w:tbl>
      <w:tblPr>
        <w:tblStyle w:val="TableGrid"/>
        <w:tblW w:w="0" w:type="auto"/>
        <w:tblLook w:val="04A0"/>
      </w:tblPr>
      <w:tblGrid>
        <w:gridCol w:w="9576"/>
      </w:tblGrid>
      <w:tr w:rsidR="00B52415" w:rsidRPr="00A17F76" w:rsidTr="00B52415">
        <w:tc>
          <w:tcPr>
            <w:tcW w:w="9576" w:type="dxa"/>
          </w:tcPr>
          <w:p w:rsidR="00B52415" w:rsidRPr="00A17F76" w:rsidRDefault="00B52415" w:rsidP="00A17F76">
            <w:pPr>
              <w:spacing w:line="360" w:lineRule="auto"/>
              <w:rPr>
                <w:rFonts w:ascii="Comic Sans MS" w:hAnsi="Comic Sans MS"/>
              </w:rPr>
            </w:pPr>
            <w:r w:rsidRPr="00A17F76">
              <w:rPr>
                <w:rFonts w:ascii="Comic Sans MS" w:hAnsi="Comic Sans MS"/>
              </w:rPr>
              <w:t xml:space="preserve">Home-Community Visits during an Era of Reform (1870-1920) </w:t>
            </w:r>
          </w:p>
          <w:p w:rsidR="00B52415" w:rsidRPr="00A17F76" w:rsidRDefault="00B52415" w:rsidP="00A17F76">
            <w:pPr>
              <w:spacing w:line="360" w:lineRule="auto"/>
              <w:rPr>
                <w:rFonts w:ascii="Comic Sans MS" w:hAnsi="Comic Sans MS"/>
              </w:rPr>
            </w:pPr>
            <w:r w:rsidRPr="00A17F76">
              <w:rPr>
                <w:rStyle w:val="Strong"/>
                <w:rFonts w:ascii="Comic Sans MS" w:hAnsi="Comic Sans MS"/>
              </w:rPr>
              <w:t>Navaz Peshotan Bhavnagri &amp; Sue Krolikowski</w:t>
            </w:r>
            <w:r w:rsidRPr="00A17F76">
              <w:rPr>
                <w:rFonts w:ascii="Comic Sans MS" w:hAnsi="Comic Sans MS"/>
              </w:rPr>
              <w:br/>
              <w:t>College of Education</w:t>
            </w:r>
            <w:r w:rsidRPr="00A17F76">
              <w:rPr>
                <w:rFonts w:ascii="Comic Sans MS" w:hAnsi="Comic Sans MS"/>
              </w:rPr>
              <w:br/>
            </w:r>
            <w:r w:rsidRPr="00A17F76">
              <w:rPr>
                <w:rFonts w:ascii="Comic Sans MS" w:hAnsi="Comic Sans MS"/>
              </w:rPr>
              <w:lastRenderedPageBreak/>
              <w:t xml:space="preserve">Wayne State University </w:t>
            </w:r>
          </w:p>
          <w:p w:rsidR="00B52415" w:rsidRPr="00A17F76" w:rsidRDefault="00B52415" w:rsidP="00A17F76">
            <w:pPr>
              <w:pStyle w:val="Heading1"/>
              <w:spacing w:line="360" w:lineRule="auto"/>
              <w:outlineLvl w:val="0"/>
              <w:rPr>
                <w:rFonts w:ascii="Comic Sans MS" w:hAnsi="Comic Sans MS"/>
              </w:rPr>
            </w:pPr>
            <w:r w:rsidRPr="00A17F76">
              <w:rPr>
                <w:rFonts w:ascii="Comic Sans MS" w:hAnsi="Comic Sans MS"/>
              </w:rPr>
              <w:t xml:space="preserve">Abstract </w:t>
            </w:r>
          </w:p>
          <w:p w:rsidR="00B52415" w:rsidRPr="00A17F76" w:rsidRDefault="00B52415" w:rsidP="00A17F76">
            <w:pPr>
              <w:pStyle w:val="small"/>
              <w:spacing w:line="360" w:lineRule="auto"/>
              <w:rPr>
                <w:rFonts w:ascii="Comic Sans MS" w:hAnsi="Comic Sans MS"/>
              </w:rPr>
            </w:pPr>
            <w:r w:rsidRPr="00A17F76">
              <w:rPr>
                <w:rFonts w:ascii="Comic Sans MS" w:hAnsi="Comic Sans MS"/>
              </w:rPr>
              <w:t>This article documents home and community visits by early childhood pioneers during the Reform Era (1870-1920). The home-community visitors promoted the development of young children by addressing the needs of poor and vulnerable children, their families, and their communities. As the rationale for focusing on the Reform Era, this article identifies four parallels between the societal conditions influencing home-community visits during the Reform Era and the societal conditions present today: (1) efforts to eradicate poverty by changing environmental conditions, (2) massive arrival of immigrants, (3) rapid transformation of society, and (4) promotion of volunteerism. This study identifies the charity kindergarten movement, establishment of settlement houses, and promotion of compulsory education as the three major social justice movements during the Reform Era that contributed significantly to home-community visits. The objectives, procedures, and outcomes of home-community visits during each of the three social justice movements are identified and elaborated. Home-community visits by philanthropic kindergarten teachers resulted in (1) parents valuing play, (2) appropriate transformation of child-rearing practices and neighborhoods, (3) families receiving welfare services, (4) parents becoming local advocates and leaders, and (5) kindergarten becoming a part of public schools. Home-community visits by residents from settlement houses resulted in (1) reforming child labor practices and legislating compulsory education, (2) legislating housing reform and standards on public conveniences, and (3) introducing and promoting safe playgrounds. Home-community visits by visiting teachers from public schools resulted in prevention and amelioration of academic failure. The article concludes with 10 lessons contemporary educators can learn from historical home-community visits.</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771650"/>
                        <wp:effectExtent l="19050" t="0" r="0" b="0"/>
                        <wp:docPr id="30" name="Picture 7" descr="shortcut over the roof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rtcut over the roofs">
                                  <a:hlinkClick r:id="rId112"/>
                                </pic:cNvPr>
                                <pic:cNvPicPr>
                                  <a:picLocks noChangeAspect="1" noChangeArrowheads="1"/>
                                </pic:cNvPicPr>
                              </pic:nvPicPr>
                              <pic:blipFill>
                                <a:blip r:embed="rId113"/>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Fonts w:ascii="Comic Sans MS" w:hAnsi="Comic Sans MS"/>
                    </w:rPr>
                    <w:t xml:space="preserve">A home visitor takes a shortcut over the roofs of the tenements. (Photo courtesy of the Visiting Nurse Service of New York.) </w:t>
                  </w:r>
                </w:p>
              </w:tc>
            </w:tr>
          </w:tbl>
          <w:p w:rsidR="00B52415" w:rsidRPr="00A17F76" w:rsidRDefault="00B52415" w:rsidP="00A17F76">
            <w:pPr>
              <w:pStyle w:val="Heading1"/>
              <w:spacing w:line="360" w:lineRule="auto"/>
              <w:outlineLvl w:val="0"/>
              <w:rPr>
                <w:rFonts w:ascii="Comic Sans MS" w:hAnsi="Comic Sans MS"/>
              </w:rPr>
            </w:pPr>
            <w:r w:rsidRPr="00A17F76">
              <w:rPr>
                <w:rStyle w:val="Strong"/>
                <w:rFonts w:ascii="Comic Sans MS" w:hAnsi="Comic Sans MS"/>
                <w:b/>
                <w:bCs/>
              </w:rPr>
              <w:t>Introduction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In the past half decade, there has been increased interest in home visits as a system of delivering services to children and families. In 1993, it was estimated that 200,000 children were enrolled in home visitation programs, but by 1999, the estimate had risen to 550,000 (</w:t>
            </w:r>
            <w:hyperlink r:id="rId114" w:anchor="gomby99" w:history="1">
              <w:r w:rsidRPr="00A17F76">
                <w:rPr>
                  <w:rStyle w:val="Hyperlink"/>
                  <w:rFonts w:ascii="Comic Sans MS" w:hAnsi="Comic Sans MS"/>
                </w:rPr>
                <w:t>Gomby, Culross, &amp; Behrman, 1999</w:t>
              </w:r>
            </w:hyperlink>
            <w:r w:rsidRPr="00A17F76">
              <w:rPr>
                <w:rFonts w:ascii="Comic Sans MS" w:hAnsi="Comic Sans MS"/>
              </w:rPr>
              <w:t>). These model programs include Hawaii's Healthy Start, Healthy Families America, the Nurse Home Visitation Program, Parents as Teachers, the Home Instruction Program for Preschool Youngsters, and the Comprehensive Child Development Program. Many of these programs have been replicated nationally. In addition, the Federal Office of Juvenile Delinquency Prevention, the Maternal and Child Health Bureau, Early Head Start, Title I, Temporary Assistance to Needy Families, state Children's Trust Funds, and many private foundations are investing millions of dollars in home visitation programs (</w:t>
            </w:r>
            <w:hyperlink r:id="rId115" w:anchor="gomby99" w:history="1">
              <w:r w:rsidRPr="00A17F76">
                <w:rPr>
                  <w:rStyle w:val="Hyperlink"/>
                  <w:rFonts w:ascii="Comic Sans MS" w:hAnsi="Comic Sans MS"/>
                </w:rPr>
                <w:t>Gomby, Culross, &amp; Behrman, 1999</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Furthermore, a number of experts and national panels such as the American Academy of Pediatrics, the National Commission to Prevent Infant Mortality, the National Governors' Association, and the Expert Panel on the Content of Prenatal Care have examined or proposed home visits as a method of delivering supportive and preventive services. The U.S. Advisory Board on Child Abuse and Neglect has recommended that the federal government implement a universal voluntary neonatal home visiting program (</w:t>
            </w:r>
            <w:hyperlink r:id="rId116" w:anchor="krugman93" w:history="1">
              <w:r w:rsidRPr="00A17F76">
                <w:rPr>
                  <w:rStyle w:val="Hyperlink"/>
                  <w:rFonts w:ascii="Comic Sans MS" w:hAnsi="Comic Sans MS"/>
                </w:rPr>
                <w:t>Krugman, 1993</w:t>
              </w:r>
            </w:hyperlink>
            <w:r w:rsidRPr="00A17F76">
              <w:rPr>
                <w:rFonts w:ascii="Comic Sans MS" w:hAnsi="Comic Sans MS"/>
              </w:rPr>
              <w:t xml:space="preserv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Home visits are a unique service-provision strategy because they bring the services directly to hard-to-reach families who may be isolated geographically, socially, and psychologically-thereby overcoming these barriers for people who cannot attend center-based programs because of a lack of transportation and child care (</w:t>
            </w:r>
            <w:hyperlink r:id="rId117" w:anchor="weiss93" w:history="1">
              <w:r w:rsidRPr="00A17F76">
                <w:rPr>
                  <w:rStyle w:val="Hyperlink"/>
                  <w:rFonts w:ascii="Comic Sans MS" w:hAnsi="Comic Sans MS"/>
                </w:rPr>
                <w:t>Weiss, 1993</w:t>
              </w:r>
            </w:hyperlink>
            <w:r w:rsidRPr="00A17F76">
              <w:rPr>
                <w:rFonts w:ascii="Comic Sans MS" w:hAnsi="Comic Sans MS"/>
              </w:rPr>
              <w:t>). Another unique feature of home visits is that the visitor's willingness to enter a family's home and neighborhood signals a less formal, more relaxed relationship between visitor and parent, thereby equalizing the balance of power between the two (</w:t>
            </w:r>
            <w:hyperlink r:id="rId118" w:anchor="weiss93" w:history="1">
              <w:r w:rsidRPr="00A17F76">
                <w:rPr>
                  <w:rStyle w:val="Hyperlink"/>
                  <w:rFonts w:ascii="Comic Sans MS" w:hAnsi="Comic Sans MS"/>
                </w:rPr>
                <w:t>Weiss, 1993</w:t>
              </w:r>
            </w:hyperlink>
            <w:r w:rsidRPr="00A17F76">
              <w:rPr>
                <w:rFonts w:ascii="Comic Sans MS" w:hAnsi="Comic Sans MS"/>
              </w:rPr>
              <w:t xml:space="preserv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This idea of bringing services to families in a friendly manner is not a recent social invention. Historically, educators, along with other professionals such as doctors, nurses, and social workers, have used home-community visits as an effective tool to provide support and services to children. The visits discussed in this article are limited to those conducted by early childhood educators who sometimes also happened to be nurses and social workers.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Typically in the past, when early childhood professionals visited the homes of children, they also visited the entire neighborhood as well. They actively promoted community development of those neighborhoods because the condition of the neighborhoods affected the well-being of the children. Additionally, historical primary sources described the home-community visit as an integrated concept. Thus, home and community visits are </w:t>
            </w:r>
            <w:r w:rsidRPr="00A17F76">
              <w:rPr>
                <w:rFonts w:ascii="Comic Sans MS" w:hAnsi="Comic Sans MS"/>
              </w:rPr>
              <w:lastRenderedPageBreak/>
              <w:t xml:space="preserve">conceptualized in this article as a unified strategy used by early childhood pioneers to address the needs of the children, their families, and their communities in order to promote the total development of young children.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905000" cy="1828800"/>
                        <wp:effectExtent l="19050" t="0" r="0" b="0"/>
                        <wp:docPr id="29" name="Picture 8" descr="phot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a:hlinkClick r:id="rId119"/>
                                </pic:cNvPr>
                                <pic:cNvPicPr>
                                  <a:picLocks noChangeAspect="1" noChangeArrowheads="1"/>
                                </pic:cNvPicPr>
                              </pic:nvPicPr>
                              <pic:blipFill>
                                <a:blip r:embed="rId120"/>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Fonts w:ascii="Comic Sans MS" w:hAnsi="Comic Sans MS"/>
                    </w:rPr>
                    <w:t xml:space="preserve">Visitors became familiar with neighborhoods such as the one shown in this photograph. (Reproduced with permission: Jane Addams Memorial Collection, JAMC negative 296, Special Collections, University Library, University of Illinois at Chicago.) </w:t>
                  </w:r>
                </w:p>
              </w:tc>
            </w:tr>
          </w:tbl>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Rationale for Focusing on the Reform Era: Sociohistorical Parallels between Then and Now</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This article focuses on home and community visitors who promoted early childhood education and development during the "Reform Era"-sometimes also called the "social </w:t>
            </w:r>
            <w:r w:rsidRPr="00A17F76">
              <w:rPr>
                <w:rFonts w:ascii="Comic Sans MS" w:hAnsi="Comic Sans MS"/>
              </w:rPr>
              <w:lastRenderedPageBreak/>
              <w:t>justice movement" (</w:t>
            </w:r>
            <w:hyperlink r:id="rId121" w:anchor="levine92" w:history="1">
              <w:r w:rsidRPr="00A17F76">
                <w:rPr>
                  <w:rStyle w:val="Hyperlink"/>
                  <w:rFonts w:ascii="Comic Sans MS" w:hAnsi="Comic Sans MS"/>
                </w:rPr>
                <w:t>Levine &amp; Levine, 1992</w:t>
              </w:r>
            </w:hyperlink>
            <w:r w:rsidRPr="00A17F76">
              <w:rPr>
                <w:rFonts w:ascii="Comic Sans MS" w:hAnsi="Comic Sans MS"/>
              </w:rPr>
              <w:t>). According to Shapiro (</w:t>
            </w:r>
            <w:hyperlink r:id="rId122" w:anchor="shapiro83" w:history="1">
              <w:r w:rsidRPr="00A17F76">
                <w:rPr>
                  <w:rStyle w:val="Hyperlink"/>
                  <w:rFonts w:ascii="Comic Sans MS" w:hAnsi="Comic Sans MS"/>
                </w:rPr>
                <w:t>1983</w:t>
              </w:r>
            </w:hyperlink>
            <w:r w:rsidRPr="00A17F76">
              <w:rPr>
                <w:rFonts w:ascii="Comic Sans MS" w:hAnsi="Comic Sans MS"/>
              </w:rPr>
              <w:t xml:space="preserve">), this period extended approximately from the beginning of the "Free Kindergarten Crusade" to the end of the "Progressive Era." As our rationale for focusing exclusively on the Reform Era (i.e., 1870-1920), we have identified four parallels between the societal conditions influencing home-community visits a century ago and the societal conditions in contemporary times: (1) efforts to eradicate poverty by changing environmental conditions, (2) massive arrival of immigrants, (3) rapid transformation of society, and (4) promotion of volunteerism. </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Eradication of Poverty by Changing Environmental Conditions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During the Reform Era, many people assumed that the environment, rather than an individual's weaknesses of character, body, or intellect, was the cause of vice, crime, and moral degeneration (</w:t>
            </w:r>
            <w:hyperlink r:id="rId123" w:anchor="handlin82" w:history="1">
              <w:r w:rsidRPr="00A17F76">
                <w:rPr>
                  <w:rStyle w:val="Hyperlink"/>
                  <w:rFonts w:ascii="Comic Sans MS" w:hAnsi="Comic Sans MS"/>
                </w:rPr>
                <w:t>Handlin, 1982</w:t>
              </w:r>
            </w:hyperlink>
            <w:r w:rsidRPr="00A17F76">
              <w:rPr>
                <w:rFonts w:ascii="Comic Sans MS" w:hAnsi="Comic Sans MS"/>
              </w:rPr>
              <w:t xml:space="preserve">; </w:t>
            </w:r>
            <w:hyperlink r:id="rId124" w:anchor="holbrook83" w:history="1">
              <w:r w:rsidRPr="00A17F76">
                <w:rPr>
                  <w:rStyle w:val="Hyperlink"/>
                  <w:rFonts w:ascii="Comic Sans MS" w:hAnsi="Comic Sans MS"/>
                </w:rPr>
                <w:t>Holbrook, 1983</w:t>
              </w:r>
            </w:hyperlink>
            <w:r w:rsidRPr="00A17F76">
              <w:rPr>
                <w:rFonts w:ascii="Comic Sans MS" w:hAnsi="Comic Sans MS"/>
              </w:rPr>
              <w:t xml:space="preserve">; </w:t>
            </w:r>
            <w:hyperlink r:id="rId125" w:anchor="bremner56" w:history="1">
              <w:r w:rsidRPr="00A17F76">
                <w:rPr>
                  <w:rStyle w:val="Hyperlink"/>
                  <w:rFonts w:ascii="Comic Sans MS" w:hAnsi="Comic Sans MS"/>
                </w:rPr>
                <w:t>Bremner, 1956</w:t>
              </w:r>
            </w:hyperlink>
            <w:r w:rsidRPr="00A17F76">
              <w:rPr>
                <w:rFonts w:ascii="Comic Sans MS" w:hAnsi="Comic Sans MS"/>
              </w:rPr>
              <w:t>). Therefore, many believed that poverty could be checked by positively transforming the crowded urban environment (e.g., providing adequate health care, housing, parks, playgrounds, support services, and public welfare) (</w:t>
            </w:r>
            <w:hyperlink r:id="rId126" w:anchor="boyer78" w:history="1">
              <w:r w:rsidRPr="00A17F76">
                <w:rPr>
                  <w:rStyle w:val="Hyperlink"/>
                  <w:rFonts w:ascii="Comic Sans MS" w:hAnsi="Comic Sans MS"/>
                </w:rPr>
                <w:t>Boyer, 1978</w:t>
              </w:r>
            </w:hyperlink>
            <w:r w:rsidRPr="00A17F76">
              <w:rPr>
                <w:rFonts w:ascii="Comic Sans MS" w:hAnsi="Comic Sans MS"/>
              </w:rPr>
              <w:t>). Because those espousing this enlightened view believed in progress, the period of reform from 1890 to 1920, according to Mattson (</w:t>
            </w:r>
            <w:hyperlink r:id="rId127" w:anchor="mattson98" w:history="1">
              <w:r w:rsidRPr="00A17F76">
                <w:rPr>
                  <w:rStyle w:val="Hyperlink"/>
                  <w:rFonts w:ascii="Comic Sans MS" w:hAnsi="Comic Sans MS"/>
                </w:rPr>
                <w:t>1998</w:t>
              </w:r>
            </w:hyperlink>
            <w:r w:rsidRPr="00A17F76">
              <w:rPr>
                <w:rFonts w:ascii="Comic Sans MS" w:hAnsi="Comic Sans MS"/>
              </w:rPr>
              <w:t>), and from 1904 to 1920 according to Shapiro (</w:t>
            </w:r>
            <w:hyperlink r:id="rId128" w:anchor="shapiro83" w:history="1">
              <w:r w:rsidRPr="00A17F76">
                <w:rPr>
                  <w:rStyle w:val="Hyperlink"/>
                  <w:rFonts w:ascii="Comic Sans MS" w:hAnsi="Comic Sans MS"/>
                </w:rPr>
                <w:t>1983</w:t>
              </w:r>
            </w:hyperlink>
            <w:r w:rsidRPr="00A17F76">
              <w:rPr>
                <w:rFonts w:ascii="Comic Sans MS" w:hAnsi="Comic Sans MS"/>
              </w:rPr>
              <w:t>), is also called the Progressive Era, a time period that is covered in this article. Child advocates today also have this enlightened view-that the United States needs to improve the status of its children by actively changing present environmental conditions, including crime and violence in the inner cities (</w:t>
            </w:r>
            <w:hyperlink r:id="rId129" w:anchor="cdf99" w:history="1">
              <w:r w:rsidRPr="00A17F76">
                <w:rPr>
                  <w:rStyle w:val="Hyperlink"/>
                  <w:rFonts w:ascii="Comic Sans MS" w:hAnsi="Comic Sans MS"/>
                </w:rPr>
                <w:t>Children's Defense Fund, 1999</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Like children living in poverty during the Reform Era, children living in poverty today are precariously housed, suffer from impaired health, and have higher rates of school failure, dropping out of school, and delinquency than children from wealthy families. Their parents, like parents during the Reform Era, are likely to have limited education, and they may lack the knowledge necessary to promote health and positive developmental outcomes in their </w:t>
            </w:r>
            <w:r w:rsidRPr="00A17F76">
              <w:rPr>
                <w:rFonts w:ascii="Comic Sans MS" w:hAnsi="Comic Sans MS"/>
              </w:rPr>
              <w:lastRenderedPageBreak/>
              <w:t>children (</w:t>
            </w:r>
            <w:hyperlink r:id="rId130" w:anchor="nccp90" w:history="1">
              <w:r w:rsidRPr="00A17F76">
                <w:rPr>
                  <w:rStyle w:val="Hyperlink"/>
                  <w:rFonts w:ascii="Comic Sans MS" w:hAnsi="Comic Sans MS"/>
                </w:rPr>
                <w:t>National Center for Children in Poverty, 1990</w:t>
              </w:r>
            </w:hyperlink>
            <w:r w:rsidRPr="00A17F76">
              <w:rPr>
                <w:rFonts w:ascii="Comic Sans MS" w:hAnsi="Comic Sans MS"/>
              </w:rPr>
              <w:t>). The specific details of "welfare reform" during the Reform Era and today may not be the same; however, the overall rationale for reform claimed by many is similar; namely, to better serve the poor. Trattner (</w:t>
            </w:r>
            <w:hyperlink r:id="rId131" w:anchor="trattner92" w:history="1">
              <w:r w:rsidRPr="00A17F76">
                <w:rPr>
                  <w:rStyle w:val="Hyperlink"/>
                  <w:rFonts w:ascii="Comic Sans MS" w:hAnsi="Comic Sans MS"/>
                </w:rPr>
                <w:t>1992</w:t>
              </w:r>
            </w:hyperlink>
            <w:r w:rsidRPr="00A17F76">
              <w:rPr>
                <w:rFonts w:ascii="Comic Sans MS" w:hAnsi="Comic Sans MS"/>
              </w:rPr>
              <w:t>) states that "conditions in today's inner cities are similar to those in our nineteenth-century ghettos and slums-and that current attacks on the poor and the programs established to help them echo many of the sentiments expressed in the earlier dialogue" (p. xii). Thus, today-as was the case from 1870 to 1920-poverty and welfare are a source of intense debate and controversy about the role of communities, government, law, philanthropy, the economy, individual responsibility, and personal morality.</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Massive Arrival of Immigrants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From 1900 to 1910, 8.9 million immigrants entered the United States. Similarly, from 1980 to 1990, there were 9.5 million immigrants to this country (</w:t>
            </w:r>
            <w:hyperlink r:id="rId132" w:anchor="fix93" w:history="1">
              <w:r w:rsidRPr="00A17F76">
                <w:rPr>
                  <w:rStyle w:val="Hyperlink"/>
                  <w:rFonts w:ascii="Comic Sans MS" w:hAnsi="Comic Sans MS"/>
                </w:rPr>
                <w:t>Fix &amp; Zimmermann, 1993</w:t>
              </w:r>
            </w:hyperlink>
            <w:r w:rsidRPr="00A17F76">
              <w:rPr>
                <w:rFonts w:ascii="Comic Sans MS" w:hAnsi="Comic Sans MS"/>
              </w:rPr>
              <w:t>). Hunt (</w:t>
            </w:r>
            <w:hyperlink r:id="rId133" w:anchor="hunt76" w:history="1">
              <w:r w:rsidRPr="00A17F76">
                <w:rPr>
                  <w:rStyle w:val="Hyperlink"/>
                  <w:rFonts w:ascii="Comic Sans MS" w:hAnsi="Comic Sans MS"/>
                </w:rPr>
                <w:t>1976</w:t>
              </w:r>
            </w:hyperlink>
            <w:r w:rsidRPr="00A17F76">
              <w:rPr>
                <w:rFonts w:ascii="Comic Sans MS" w:hAnsi="Comic Sans MS"/>
              </w:rPr>
              <w:t>) reports that between 1890 and 1920, about 18 million people entered the United States from central and eastern Europe. "The United States Immigration Commission reported that in 1909, 57.8 percent of the children in the schools of the nation's thirty-seven largest cities were of foreign-born parentage. In New York City the percentage was 71.5, in Chicago 67.3, and in San Francisco it was 57.8" (</w:t>
            </w:r>
            <w:hyperlink r:id="rId134" w:anchor="weiss82" w:history="1">
              <w:r w:rsidRPr="00A17F76">
                <w:rPr>
                  <w:rStyle w:val="Hyperlink"/>
                  <w:rFonts w:ascii="Comic Sans MS" w:hAnsi="Comic Sans MS"/>
                </w:rPr>
                <w:t>Weiss, 1982, p. xiii</w:t>
              </w:r>
            </w:hyperlink>
            <w:r w:rsidRPr="00A17F76">
              <w:rPr>
                <w:rFonts w:ascii="Comic Sans MS" w:hAnsi="Comic Sans MS"/>
              </w:rPr>
              <w:t>). The teachers in New York reported that the arrival of every steamer swelled their classes because the immigrants "landed on Saturday, settled on Sunday and reported to school on Monday" (</w:t>
            </w:r>
            <w:hyperlink r:id="rId135" w:anchor="berrol91" w:history="1">
              <w:r w:rsidRPr="00A17F76">
                <w:rPr>
                  <w:rStyle w:val="Hyperlink"/>
                  <w:rFonts w:ascii="Comic Sans MS" w:hAnsi="Comic Sans MS"/>
                </w:rPr>
                <w:t>Berrol, 1991, p. 28</w:t>
              </w:r>
            </w:hyperlink>
            <w:r w:rsidRPr="00A17F76">
              <w:rPr>
                <w:rFonts w:ascii="Comic Sans MS" w:hAnsi="Comic Sans MS"/>
              </w:rPr>
              <w:t>). The immigrant children who arrived in public schools were ethnically diverse (</w:t>
            </w:r>
            <w:hyperlink r:id="rId136" w:anchor="handlin82" w:history="1">
              <w:r w:rsidRPr="00A17F76">
                <w:rPr>
                  <w:rStyle w:val="Hyperlink"/>
                  <w:rFonts w:ascii="Comic Sans MS" w:hAnsi="Comic Sans MS"/>
                </w:rPr>
                <w:t>Handlin, 1982</w:t>
              </w:r>
            </w:hyperlink>
            <w:r w:rsidRPr="00A17F76">
              <w:rPr>
                <w:rFonts w:ascii="Comic Sans MS" w:hAnsi="Comic Sans MS"/>
              </w:rPr>
              <w:t xml:space="preserve">; </w:t>
            </w:r>
            <w:hyperlink r:id="rId137" w:anchor="riis70" w:history="1">
              <w:r w:rsidRPr="00A17F76">
                <w:rPr>
                  <w:rStyle w:val="Hyperlink"/>
                  <w:rFonts w:ascii="Comic Sans MS" w:hAnsi="Comic Sans MS"/>
                </w:rPr>
                <w:t>Riis, 1970</w:t>
              </w:r>
            </w:hyperlink>
            <w:r w:rsidRPr="00A17F76">
              <w:rPr>
                <w:rFonts w:ascii="Comic Sans MS" w:hAnsi="Comic Sans MS"/>
              </w:rPr>
              <w:t>); many schools in New York City had at least 54 nationalities (</w:t>
            </w:r>
            <w:hyperlink r:id="rId138" w:anchor="hunt76" w:history="1">
              <w:r w:rsidRPr="00A17F76">
                <w:rPr>
                  <w:rStyle w:val="Hyperlink"/>
                  <w:rFonts w:ascii="Comic Sans MS" w:hAnsi="Comic Sans MS"/>
                </w:rPr>
                <w:t>Hunt, 1976</w:t>
              </w:r>
            </w:hyperlink>
            <w:r w:rsidRPr="00A17F76">
              <w:rPr>
                <w:rFonts w:ascii="Comic Sans MS" w:hAnsi="Comic Sans MS"/>
              </w:rPr>
              <w:t>).</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647825"/>
                        <wp:effectExtent l="19050" t="0" r="0" b="0"/>
                        <wp:docPr id="28" name="Picture 9" descr="congested immigrant neighborhoo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ested immigrant neighborhood">
                                  <a:hlinkClick r:id="rId139"/>
                                </pic:cNvPr>
                                <pic:cNvPicPr>
                                  <a:picLocks noChangeAspect="1" noChangeArrowheads="1"/>
                                </pic:cNvPicPr>
                              </pic:nvPicPr>
                              <pic:blipFill>
                                <a:blip r:embed="rId140"/>
                                <a:srcRect/>
                                <a:stretch>
                                  <a:fillRect/>
                                </a:stretch>
                              </pic:blipFill>
                              <pic:spPr bwMode="auto">
                                <a:xfrm>
                                  <a:off x="0" y="0"/>
                                  <a:ext cx="1905000" cy="1647825"/>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Style w:val="Emphasis"/>
                      <w:rFonts w:ascii="Comic Sans MS" w:hAnsi="Comic Sans MS"/>
                    </w:rPr>
                    <w:t xml:space="preserve">Home visitors encountered congested immigrant neighborhoods during home-community visits. (Note the signs referring to public baths and the pushcarts on the street.)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Prior to the massive immigration a century ago, public schools were inefficient, corrupt, thoroughly politicized, and generally inadequate (</w:t>
            </w:r>
            <w:hyperlink r:id="rId141" w:anchor="berrol91" w:history="1">
              <w:r w:rsidRPr="00A17F76">
                <w:rPr>
                  <w:rStyle w:val="Hyperlink"/>
                  <w:rFonts w:ascii="Comic Sans MS" w:hAnsi="Comic Sans MS"/>
                </w:rPr>
                <w:t>Berrol, 1991</w:t>
              </w:r>
            </w:hyperlink>
            <w:r w:rsidRPr="00A17F76">
              <w:rPr>
                <w:rFonts w:ascii="Comic Sans MS" w:hAnsi="Comic Sans MS"/>
              </w:rPr>
              <w:t>). Immigration helped reform schools in New York and expanded the school system to include kindergartens, high schools, vacation schools, social service programs, and curriculum changes. The schools' role was to provide a common experience for these immigrant children from diverse backgrounds so that they could all become responsible citizens able to take part in a democracy. Dewey (</w:t>
            </w:r>
            <w:hyperlink r:id="rId142" w:anchor="dewey15" w:history="1">
              <w:r w:rsidRPr="00A17F76">
                <w:rPr>
                  <w:rStyle w:val="Hyperlink"/>
                  <w:rFonts w:ascii="Comic Sans MS" w:hAnsi="Comic Sans MS"/>
                </w:rPr>
                <w:t>1915</w:t>
              </w:r>
            </w:hyperlink>
            <w:r w:rsidRPr="00A17F76">
              <w:rPr>
                <w:rFonts w:ascii="Comic Sans MS" w:hAnsi="Comic Sans MS"/>
              </w:rPr>
              <w:t xml:space="preserve">, </w:t>
            </w:r>
            <w:hyperlink r:id="rId143" w:anchor="dewey16" w:history="1">
              <w:r w:rsidRPr="00A17F76">
                <w:rPr>
                  <w:rStyle w:val="Hyperlink"/>
                  <w:rFonts w:ascii="Comic Sans MS" w:hAnsi="Comic Sans MS"/>
                </w:rPr>
                <w:t>1916</w:t>
              </w:r>
            </w:hyperlink>
            <w:r w:rsidRPr="00A17F76">
              <w:rPr>
                <w:rFonts w:ascii="Comic Sans MS" w:hAnsi="Comic Sans MS"/>
              </w:rPr>
              <w:t xml:space="preserve">), for example, vociferously argued that progressive education, when universally provided to all American children, was a foundation for learning how to participate in a democracy. The reformers and public school educators in those days were more focused on homogenizing various ethnic immigrants by promoting "universalism," democratization, and Americanization of citizenry through compulsory schooling than they were on strengthening individual ethnic identity through "celebrating diversity" and "cultural pluralism."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If current trends in population increases among African Americans and Hispanics continue, by the year 2020, the "minorities" among school-age children will be the majority in U.S. schools (</w:t>
            </w:r>
            <w:hyperlink r:id="rId144" w:anchor="berliner95" w:history="1">
              <w:r w:rsidRPr="00A17F76">
                <w:rPr>
                  <w:rStyle w:val="Hyperlink"/>
                  <w:rFonts w:ascii="Comic Sans MS" w:hAnsi="Comic Sans MS"/>
                </w:rPr>
                <w:t>Berliner &amp; Biddle, 1995</w:t>
              </w:r>
            </w:hyperlink>
            <w:r w:rsidRPr="00A17F76">
              <w:rPr>
                <w:rFonts w:ascii="Comic Sans MS" w:hAnsi="Comic Sans MS"/>
              </w:rPr>
              <w:t>). The U.S. Bureau of the Census (</w:t>
            </w:r>
            <w:hyperlink r:id="rId145" w:anchor="bc97" w:history="1">
              <w:r w:rsidRPr="00A17F76">
                <w:rPr>
                  <w:rStyle w:val="Hyperlink"/>
                  <w:rFonts w:ascii="Comic Sans MS" w:hAnsi="Comic Sans MS"/>
                </w:rPr>
                <w:t>1997</w:t>
              </w:r>
            </w:hyperlink>
            <w:r w:rsidRPr="00A17F76">
              <w:rPr>
                <w:rFonts w:ascii="Comic Sans MS" w:hAnsi="Comic Sans MS"/>
              </w:rPr>
              <w:t>) reported that the numbers of immigrant and minority children were once again increasing in American schools. As before, the public and the schools are reacting ambivalently to this new wave of immigrants (e.g., sometimes adding and at other times deleting bilingual education; providing English-as-a-second-language programs, multicultural education, and education for pluralism and democracy; while at the same time, introducing the English Only Movement and California's Proposition 227). Additionally, as before, in order to be responsive to immigrants, schools are undergoing major reforms and are attempting to be more efficient.</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Rapid Transformation of Society</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During the Reform Era, American society was rapidly undergoing transformation from a rural agrarian society into an urban industrial society; today, American society is transforming itself from an industrial society into an information society. As a result of industrialization and urbanization during the Reform Era, a literate, skilled labor force was needed, as well as adequate child care arrangements for lower-class working women. Similarly, today, we need a computer-literate, technologically sophisticated labor force and high-quality child care arrangements for working women.</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Promotion of Volunteerism</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Reform Era was also a new epoch in active volunteerism, which was then called "scientific philanthropy" (</w:t>
            </w:r>
            <w:hyperlink r:id="rId146" w:anchor="bremner88" w:history="1">
              <w:r w:rsidRPr="00A17F76">
                <w:rPr>
                  <w:rStyle w:val="Hyperlink"/>
                  <w:rFonts w:ascii="Comic Sans MS" w:hAnsi="Comic Sans MS"/>
                </w:rPr>
                <w:t>Bremner, 1988</w:t>
              </w:r>
            </w:hyperlink>
            <w:r w:rsidRPr="00A17F76">
              <w:rPr>
                <w:rFonts w:ascii="Comic Sans MS" w:hAnsi="Comic Sans MS"/>
              </w:rPr>
              <w:t>) or "scientific charity" (</w:t>
            </w:r>
            <w:hyperlink r:id="rId147" w:anchor="katz96" w:history="1">
              <w:r w:rsidRPr="00A17F76">
                <w:rPr>
                  <w:rStyle w:val="Hyperlink"/>
                  <w:rFonts w:ascii="Comic Sans MS" w:hAnsi="Comic Sans MS"/>
                </w:rPr>
                <w:t>Katz, 1996</w:t>
              </w:r>
            </w:hyperlink>
            <w:r w:rsidRPr="00A17F76">
              <w:rPr>
                <w:rFonts w:ascii="Comic Sans MS" w:hAnsi="Comic Sans MS"/>
              </w:rPr>
              <w:t>). Accordingly, "'friendly visiting' of the poor in their homes by volunteers . . . was the core-or better, the heart-of charity organization" (</w:t>
            </w:r>
            <w:hyperlink r:id="rId148" w:anchor="bremner88" w:history="1">
              <w:r w:rsidRPr="00A17F76">
                <w:rPr>
                  <w:rStyle w:val="Hyperlink"/>
                  <w:rFonts w:ascii="Comic Sans MS" w:hAnsi="Comic Sans MS"/>
                </w:rPr>
                <w:t>Bremner, 1988, p. 95</w:t>
              </w:r>
            </w:hyperlink>
            <w:r w:rsidRPr="00A17F76">
              <w:rPr>
                <w:rFonts w:ascii="Comic Sans MS" w:hAnsi="Comic Sans MS"/>
              </w:rPr>
              <w:t>). According to Watson (</w:t>
            </w:r>
            <w:hyperlink r:id="rId149" w:anchor="watson22" w:history="1">
              <w:r w:rsidRPr="00A17F76">
                <w:rPr>
                  <w:rStyle w:val="Hyperlink"/>
                  <w:rFonts w:ascii="Comic Sans MS" w:hAnsi="Comic Sans MS"/>
                </w:rPr>
                <w:t>1922</w:t>
              </w:r>
            </w:hyperlink>
            <w:r w:rsidRPr="00A17F76">
              <w:rPr>
                <w:rFonts w:ascii="Comic Sans MS" w:hAnsi="Comic Sans MS"/>
              </w:rPr>
              <w:t xml:space="preserve">), </w:t>
            </w:r>
            <w:r w:rsidRPr="00A17F76">
              <w:rPr>
                <w:rFonts w:ascii="Comic Sans MS" w:hAnsi="Comic Sans MS"/>
              </w:rPr>
              <w:lastRenderedPageBreak/>
              <w:t>volunteerism had four advantages: (1) it supplemented professional services, (2) it communicated enthusiasm, (3) it provided additional community contacts, and (4) it educated the volunteers about the lives of the poor and the causes of poverty. Volunteerism is strongly advocated, even today, to reach out to children and families. For example, the Republican majority of the U.S. Congress, former President Bush's "Thousand Points of Light" program, and President Clinton's initiative under the leadership of Colin Powell have all advocated volunteerism to promote the well-being of children, families, and communities.</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Social Justice Movements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We believe that the kindergarten movement, the establishment of settlement houses, and the promotion of compulsory public education are the three major social justice movements that contributed significantly to the evolution of home-community visits from 1870 to 1920. The teachers who worked for philanthropic kindergartens, residents who worked for settlement houses, and visiting teachers who worked for public schools all had an overarching, common agenda-to promote the well-being of children, families, and communities through home-community visits. Their strategies for providing dedicated services and child advocacy through home-community visits are instructive and relevant for early childhood educators today. Therefore, we have identified the purposes, procedures, and outcomes of these home-community visits in each of these social justice movements </w:t>
            </w:r>
            <w:bookmarkStart w:id="2" w:name="tableback"/>
            <w:bookmarkEnd w:id="2"/>
            <w:r w:rsidRPr="00A17F76">
              <w:rPr>
                <w:rFonts w:ascii="Comic Sans MS" w:hAnsi="Comic Sans MS"/>
              </w:rPr>
              <w:t xml:space="preserve">(see </w:t>
            </w:r>
            <w:hyperlink r:id="rId150" w:anchor="table1" w:history="1">
              <w:r w:rsidRPr="00A17F76">
                <w:rPr>
                  <w:rStyle w:val="Hyperlink"/>
                  <w:rFonts w:ascii="Comic Sans MS" w:hAnsi="Comic Sans MS"/>
                </w:rPr>
                <w:t>Table 1</w:t>
              </w:r>
            </w:hyperlink>
            <w:r w:rsidRPr="00A17F76">
              <w:rPr>
                <w:rFonts w:ascii="Comic Sans MS" w:hAnsi="Comic Sans MS"/>
              </w:rPr>
              <w:t xml:space="preserve">, </w:t>
            </w:r>
            <w:hyperlink r:id="rId151" w:anchor="table2" w:history="1">
              <w:r w:rsidRPr="00A17F76">
                <w:rPr>
                  <w:rStyle w:val="Hyperlink"/>
                  <w:rFonts w:ascii="Comic Sans MS" w:hAnsi="Comic Sans MS"/>
                </w:rPr>
                <w:t>Table 2</w:t>
              </w:r>
            </w:hyperlink>
            <w:r w:rsidRPr="00A17F76">
              <w:rPr>
                <w:rFonts w:ascii="Comic Sans MS" w:hAnsi="Comic Sans MS"/>
              </w:rPr>
              <w:t xml:space="preserve">, and </w:t>
            </w:r>
            <w:hyperlink r:id="rId152" w:anchor="table3" w:history="1">
              <w:r w:rsidRPr="00A17F76">
                <w:rPr>
                  <w:rStyle w:val="Hyperlink"/>
                  <w:rFonts w:ascii="Comic Sans MS" w:hAnsi="Comic Sans MS"/>
                </w:rPr>
                <w:t>Table 3</w:t>
              </w:r>
            </w:hyperlink>
            <w:r w:rsidRPr="00A17F76">
              <w:rPr>
                <w:rFonts w:ascii="Comic Sans MS" w:hAnsi="Comic Sans MS"/>
              </w:rPr>
              <w:t xml:space="preserve">). </w:t>
            </w:r>
          </w:p>
          <w:tbl>
            <w:tblPr>
              <w:tblW w:w="8250" w:type="dxa"/>
              <w:tblCellSpacing w:w="15" w:type="dxa"/>
              <w:tblCellMar>
                <w:top w:w="15" w:type="dxa"/>
                <w:left w:w="15" w:type="dxa"/>
                <w:bottom w:w="15" w:type="dxa"/>
                <w:right w:w="15" w:type="dxa"/>
              </w:tblCellMar>
              <w:tblLook w:val="04A0"/>
            </w:tblPr>
            <w:tblGrid>
              <w:gridCol w:w="2755"/>
              <w:gridCol w:w="2740"/>
              <w:gridCol w:w="2755"/>
            </w:tblGrid>
            <w:tr w:rsidR="00B52415" w:rsidRPr="00A17F76" w:rsidTr="00B52415">
              <w:trPr>
                <w:tblCellSpacing w:w="15" w:type="dxa"/>
              </w:trPr>
              <w:tc>
                <w:tcPr>
                  <w:tcW w:w="0" w:type="auto"/>
                  <w:gridSpan w:val="3"/>
                  <w:tcBorders>
                    <w:top w:val="nil"/>
                    <w:left w:val="nil"/>
                    <w:bottom w:val="nil"/>
                    <w:right w:val="nil"/>
                  </w:tcBorders>
                  <w:vAlign w:val="center"/>
                  <w:hideMark/>
                </w:tcPr>
                <w:p w:rsidR="00B52415" w:rsidRPr="00A17F76" w:rsidRDefault="00B52415" w:rsidP="00A17F76">
                  <w:pPr>
                    <w:spacing w:line="360" w:lineRule="auto"/>
                    <w:jc w:val="center"/>
                    <w:rPr>
                      <w:rFonts w:ascii="Comic Sans MS" w:hAnsi="Comic Sans MS"/>
                    </w:rPr>
                  </w:pPr>
                  <w:bookmarkStart w:id="3" w:name="table1"/>
                  <w:bookmarkEnd w:id="3"/>
                  <w:r w:rsidRPr="00A17F76">
                    <w:rPr>
                      <w:rStyle w:val="Strong"/>
                      <w:rFonts w:ascii="Comic Sans MS" w:hAnsi="Comic Sans MS"/>
                    </w:rPr>
                    <w:t xml:space="preserve">Table 1 </w:t>
                  </w:r>
                  <w:r w:rsidRPr="00A17F76">
                    <w:rPr>
                      <w:rFonts w:ascii="Comic Sans MS" w:hAnsi="Comic Sans MS"/>
                    </w:rPr>
                    <w:br/>
                    <w:t xml:space="preserve">Home-Community Visits during the Reform Era: Purposes of Visits </w:t>
                  </w:r>
                </w:p>
              </w:tc>
            </w:tr>
            <w:tr w:rsidR="00B52415" w:rsidRPr="00A17F76" w:rsidTr="00B52415">
              <w:trPr>
                <w:tblCellSpacing w:w="15" w:type="dxa"/>
              </w:trPr>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Charity Kindergarten </w:t>
                  </w:r>
                  <w:r w:rsidRPr="00A17F76">
                    <w:rPr>
                      <w:rFonts w:ascii="Comic Sans MS" w:hAnsi="Comic Sans MS"/>
                      <w:b/>
                      <w:bCs/>
                    </w:rPr>
                    <w:lastRenderedPageBreak/>
                    <w:t xml:space="preserve">Teachers’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lastRenderedPageBreak/>
                    <w:t xml:space="preserve">Settlement House </w:t>
                  </w:r>
                  <w:r w:rsidRPr="00A17F76">
                    <w:rPr>
                      <w:rFonts w:ascii="Comic Sans MS" w:hAnsi="Comic Sans MS"/>
                      <w:b/>
                      <w:bCs/>
                    </w:rPr>
                    <w:lastRenderedPageBreak/>
                    <w:t xml:space="preserve">Workers’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lastRenderedPageBreak/>
                    <w:t xml:space="preserve">Public School Visiting </w:t>
                  </w:r>
                  <w:r w:rsidRPr="00A17F76">
                    <w:rPr>
                      <w:rFonts w:ascii="Comic Sans MS" w:hAnsi="Comic Sans MS"/>
                      <w:b/>
                      <w:bCs/>
                    </w:rPr>
                    <w:lastRenderedPageBreak/>
                    <w:t xml:space="preserve">Teachers’ Visits </w:t>
                  </w:r>
                </w:p>
              </w:tc>
            </w:tr>
            <w:tr w:rsidR="00B52415" w:rsidRPr="00A17F76" w:rsidTr="00B52415">
              <w:trPr>
                <w:tblCellSpacing w:w="15" w:type="dxa"/>
              </w:trPr>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To educate parents about innovative kindergarten education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know children as individuals by knowing their families and communities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facilitate "Americanization" of children and families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teach parents about nutrition, hygiene, alternative methods of discipline, and child development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utilize community businesses, services, and resources to optimize children's development and promote kindergartens</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To improve the living conditions of the poor </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To provide compulsory education for children in public schools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To provide academic services for children’s achievement </w:t>
                  </w:r>
                </w:p>
              </w:tc>
            </w:tr>
          </w:tbl>
          <w:p w:rsidR="00B52415" w:rsidRPr="00A17F76" w:rsidRDefault="00B52415" w:rsidP="00A17F76">
            <w:pPr>
              <w:spacing w:line="360" w:lineRule="auto"/>
              <w:rPr>
                <w:rFonts w:ascii="Comic Sans MS" w:hAnsi="Comic Sans MS"/>
                <w:vanish/>
              </w:rPr>
            </w:pPr>
          </w:p>
          <w:tbl>
            <w:tblPr>
              <w:tblW w:w="8250" w:type="dxa"/>
              <w:tblCellSpacing w:w="15" w:type="dxa"/>
              <w:tblCellMar>
                <w:top w:w="15" w:type="dxa"/>
                <w:left w:w="15" w:type="dxa"/>
                <w:bottom w:w="15" w:type="dxa"/>
                <w:right w:w="15" w:type="dxa"/>
              </w:tblCellMar>
              <w:tblLook w:val="04A0"/>
            </w:tblPr>
            <w:tblGrid>
              <w:gridCol w:w="2755"/>
              <w:gridCol w:w="2740"/>
              <w:gridCol w:w="2755"/>
            </w:tblGrid>
            <w:tr w:rsidR="00B52415" w:rsidRPr="00A17F76" w:rsidTr="00B52415">
              <w:trPr>
                <w:tblCellSpacing w:w="15" w:type="dxa"/>
              </w:trPr>
              <w:tc>
                <w:tcPr>
                  <w:tcW w:w="0" w:type="auto"/>
                  <w:gridSpan w:val="3"/>
                  <w:tcBorders>
                    <w:top w:val="nil"/>
                    <w:left w:val="nil"/>
                    <w:bottom w:val="nil"/>
                    <w:right w:val="nil"/>
                  </w:tcBorders>
                  <w:vAlign w:val="center"/>
                  <w:hideMark/>
                </w:tcPr>
                <w:p w:rsidR="00B52415" w:rsidRPr="00A17F76" w:rsidRDefault="00B52415" w:rsidP="00A17F76">
                  <w:pPr>
                    <w:spacing w:line="360" w:lineRule="auto"/>
                    <w:jc w:val="center"/>
                    <w:rPr>
                      <w:rFonts w:ascii="Comic Sans MS" w:hAnsi="Comic Sans MS"/>
                    </w:rPr>
                  </w:pPr>
                  <w:bookmarkStart w:id="4" w:name="table2"/>
                  <w:bookmarkEnd w:id="4"/>
                  <w:r w:rsidRPr="00A17F76">
                    <w:rPr>
                      <w:rStyle w:val="Strong"/>
                      <w:rFonts w:ascii="Comic Sans MS" w:hAnsi="Comic Sans MS"/>
                    </w:rPr>
                    <w:lastRenderedPageBreak/>
                    <w:t xml:space="preserve">Table 2 </w:t>
                  </w:r>
                  <w:r w:rsidRPr="00A17F76">
                    <w:rPr>
                      <w:rFonts w:ascii="Comic Sans MS" w:hAnsi="Comic Sans MS"/>
                    </w:rPr>
                    <w:br/>
                    <w:t xml:space="preserve">Home-Community Visits during the Reform Era: Procedures of Visits </w:t>
                  </w:r>
                </w:p>
              </w:tc>
            </w:tr>
            <w:tr w:rsidR="00B52415" w:rsidRPr="00A17F76" w:rsidTr="00B52415">
              <w:trPr>
                <w:tblCellSpacing w:w="15" w:type="dxa"/>
              </w:trPr>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Charity Kindergarten Teachers’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Settlement House Workers’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Public School Visiting Teachers’ Visits </w:t>
                  </w:r>
                </w:p>
              </w:tc>
            </w:tr>
            <w:tr w:rsidR="00B52415" w:rsidRPr="00A17F76" w:rsidTr="00B52415">
              <w:trPr>
                <w:tblCellSpacing w:w="15" w:type="dxa"/>
              </w:trPr>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Conducted home visits to successfully build rapport with families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Introduced Froebelian "gifts" and "occupations"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Taught child care and management and the educational value of play</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Taught the importance of health and nutrition to reduce infant mortality and to provide social support during medical crises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Alleviated the effects of poverty by mobilizing human resources including children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Provided public amenities (e.g., incinerators, storage containers, toilets, public baths)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Conducted qualitative, ethnographic, </w:t>
                  </w:r>
                  <w:r w:rsidRPr="00A17F76">
                    <w:rPr>
                      <w:rFonts w:ascii="Comic Sans MS" w:hAnsi="Comic Sans MS"/>
                    </w:rPr>
                    <w:lastRenderedPageBreak/>
                    <w:t xml:space="preserve">participatory action research </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Conducted referrals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Interviewed children at school</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Scheduled visits to homes, agencies, and other community settings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Decided on the intervention strategy </w:t>
                  </w:r>
                </w:p>
              </w:tc>
            </w:tr>
          </w:tbl>
          <w:p w:rsidR="00B52415" w:rsidRPr="00A17F76" w:rsidRDefault="00B52415" w:rsidP="00A17F76">
            <w:pPr>
              <w:spacing w:line="360" w:lineRule="auto"/>
              <w:rPr>
                <w:rFonts w:ascii="Comic Sans MS" w:hAnsi="Comic Sans MS"/>
                <w:vanish/>
              </w:rPr>
            </w:pPr>
          </w:p>
          <w:tbl>
            <w:tblPr>
              <w:tblW w:w="8250" w:type="dxa"/>
              <w:tblCellSpacing w:w="15" w:type="dxa"/>
              <w:tblCellMar>
                <w:top w:w="15" w:type="dxa"/>
                <w:left w:w="15" w:type="dxa"/>
                <w:bottom w:w="15" w:type="dxa"/>
                <w:right w:w="15" w:type="dxa"/>
              </w:tblCellMar>
              <w:tblLook w:val="04A0"/>
            </w:tblPr>
            <w:tblGrid>
              <w:gridCol w:w="2755"/>
              <w:gridCol w:w="2740"/>
              <w:gridCol w:w="2755"/>
            </w:tblGrid>
            <w:tr w:rsidR="00B52415" w:rsidRPr="00A17F76" w:rsidTr="00B52415">
              <w:trPr>
                <w:tblCellSpacing w:w="15" w:type="dxa"/>
              </w:trPr>
              <w:tc>
                <w:tcPr>
                  <w:tcW w:w="0" w:type="auto"/>
                  <w:gridSpan w:val="3"/>
                  <w:tcBorders>
                    <w:top w:val="nil"/>
                    <w:left w:val="nil"/>
                    <w:bottom w:val="nil"/>
                    <w:right w:val="nil"/>
                  </w:tcBorders>
                  <w:vAlign w:val="center"/>
                  <w:hideMark/>
                </w:tcPr>
                <w:p w:rsidR="00B52415" w:rsidRPr="00A17F76" w:rsidRDefault="00B52415" w:rsidP="00A17F76">
                  <w:pPr>
                    <w:spacing w:line="360" w:lineRule="auto"/>
                    <w:jc w:val="center"/>
                    <w:rPr>
                      <w:rFonts w:ascii="Comic Sans MS" w:hAnsi="Comic Sans MS"/>
                    </w:rPr>
                  </w:pPr>
                  <w:bookmarkStart w:id="5" w:name="table3"/>
                  <w:bookmarkEnd w:id="5"/>
                  <w:r w:rsidRPr="00A17F76">
                    <w:rPr>
                      <w:rStyle w:val="Strong"/>
                      <w:rFonts w:ascii="Comic Sans MS" w:hAnsi="Comic Sans MS"/>
                    </w:rPr>
                    <w:t xml:space="preserve">Table 3 </w:t>
                  </w:r>
                  <w:r w:rsidRPr="00A17F76">
                    <w:rPr>
                      <w:rFonts w:ascii="Comic Sans MS" w:hAnsi="Comic Sans MS"/>
                      <w:b/>
                      <w:bCs/>
                    </w:rPr>
                    <w:br/>
                  </w:r>
                  <w:r w:rsidRPr="00A17F76">
                    <w:rPr>
                      <w:rFonts w:ascii="Comic Sans MS" w:hAnsi="Comic Sans MS"/>
                    </w:rPr>
                    <w:t xml:space="preserve">Home-Community Visits during the Reform Era: Outcomes of Visits </w:t>
                  </w:r>
                </w:p>
              </w:tc>
            </w:tr>
            <w:tr w:rsidR="00B52415" w:rsidRPr="00A17F76" w:rsidTr="00B52415">
              <w:trPr>
                <w:tblCellSpacing w:w="15" w:type="dxa"/>
              </w:trPr>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Charity Kindergarten Teachers’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Settlement House Workers’ Visits </w:t>
                  </w:r>
                </w:p>
              </w:tc>
              <w:tc>
                <w:tcPr>
                  <w:tcW w:w="1650" w:type="pct"/>
                  <w:hideMark/>
                </w:tcPr>
                <w:p w:rsidR="00B52415" w:rsidRPr="00A17F76" w:rsidRDefault="00B52415" w:rsidP="00A17F76">
                  <w:pPr>
                    <w:spacing w:line="360" w:lineRule="auto"/>
                    <w:jc w:val="center"/>
                    <w:rPr>
                      <w:rFonts w:ascii="Comic Sans MS" w:hAnsi="Comic Sans MS"/>
                      <w:b/>
                      <w:bCs/>
                    </w:rPr>
                  </w:pPr>
                  <w:r w:rsidRPr="00A17F76">
                    <w:rPr>
                      <w:rFonts w:ascii="Comic Sans MS" w:hAnsi="Comic Sans MS"/>
                      <w:b/>
                      <w:bCs/>
                    </w:rPr>
                    <w:t xml:space="preserve">Public School Visiting Teachers’ Visits </w:t>
                  </w:r>
                </w:p>
              </w:tc>
            </w:tr>
            <w:tr w:rsidR="00B52415" w:rsidRPr="00A17F76" w:rsidTr="00B52415">
              <w:trPr>
                <w:tblCellSpacing w:w="15" w:type="dxa"/>
              </w:trPr>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Parents valuing play as educational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Families transforming child-rearing practices and neighborhoods (supported by anecdotal evidence)</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Families receiving welfare services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Parents becoming local advocates and leaders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Kindergartens becoming part of public schools</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Reformation in labor legislation and compulsory education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Establishment of standards (e.g., adequate space, conveniences, privacy, and public baths) and housing reform</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Introduction and promotion of safe playgrounds </w:t>
                  </w:r>
                </w:p>
              </w:tc>
              <w:tc>
                <w:tcPr>
                  <w:tcW w:w="1650" w:type="pct"/>
                  <w:hideMark/>
                </w:tcPr>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Correction and prevention of academic failure </w:t>
                  </w:r>
                </w:p>
              </w:tc>
            </w:tr>
          </w:tbl>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Kindergarten Movement's Contribution to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The charity kindergarten movement, often called the "Kindergarten Crusade," came about because of the commitment of young idealistic women from comfortable circumstances who worked with missionary zeal to spread the philosophy and practices of Froebel. These kindergarten pioneers included philanthropists, university presidents, and kindergarten teachers. Their mission was to "save the children" from the vice, intemperance, sloth, misery, and hopelessness that their parents were confronting in the slums (</w:t>
            </w:r>
            <w:hyperlink r:id="rId153" w:anchor="ross76" w:history="1">
              <w:r w:rsidRPr="00A17F76">
                <w:rPr>
                  <w:rStyle w:val="Hyperlink"/>
                  <w:rFonts w:ascii="Comic Sans MS" w:hAnsi="Comic Sans MS"/>
                </w:rPr>
                <w:t>Ross, 1976</w:t>
              </w:r>
            </w:hyperlink>
            <w:r w:rsidRPr="00A17F76">
              <w:rPr>
                <w:rFonts w:ascii="Comic Sans MS" w:hAnsi="Comic Sans MS"/>
              </w:rPr>
              <w:t>). They believed that the Froebelian approach would unfold the potential of these young and malleable children, who would then grow up to be upstanding adults who would fully participate in the democracy of the nation (</w:t>
            </w:r>
            <w:hyperlink r:id="rId154" w:anchor="snyder72" w:history="1">
              <w:r w:rsidRPr="00A17F76">
                <w:rPr>
                  <w:rStyle w:val="Hyperlink"/>
                  <w:rFonts w:ascii="Comic Sans MS" w:hAnsi="Comic Sans MS"/>
                </w:rPr>
                <w:t>Snyder, 1972</w:t>
              </w:r>
            </w:hyperlink>
            <w:r w:rsidRPr="00A17F76">
              <w:rPr>
                <w:rFonts w:ascii="Comic Sans MS" w:hAnsi="Comic Sans MS"/>
              </w:rPr>
              <w:t>). "The more kindergartens the fewer prisons" (</w:t>
            </w:r>
            <w:hyperlink r:id="rId155" w:anchor="riis70" w:history="1">
              <w:r w:rsidRPr="00A17F76">
                <w:rPr>
                  <w:rStyle w:val="Hyperlink"/>
                  <w:rFonts w:ascii="Comic Sans MS" w:hAnsi="Comic Sans MS"/>
                </w:rPr>
                <w:t>Riis, 1970, p. 181</w:t>
              </w:r>
            </w:hyperlink>
            <w:r w:rsidRPr="00A17F76">
              <w:rPr>
                <w:rFonts w:ascii="Comic Sans MS" w:hAnsi="Comic Sans MS"/>
              </w:rPr>
              <w:t>) was a common saying in those days. The kindergarten movement was successful mainly because the dedicated "kindergartners" (i.e., teachers) won the respect, cooperation, and confidence of the community (</w:t>
            </w:r>
            <w:hyperlink r:id="rId156" w:anchor="ross76" w:history="1">
              <w:r w:rsidRPr="00A17F76">
                <w:rPr>
                  <w:rStyle w:val="Hyperlink"/>
                  <w:rFonts w:ascii="Comic Sans MS" w:hAnsi="Comic Sans MS"/>
                </w:rPr>
                <w:t>Ross, 1976</w:t>
              </w:r>
            </w:hyperlink>
            <w:r w:rsidRPr="00A17F76">
              <w:rPr>
                <w:rFonts w:ascii="Comic Sans MS" w:hAnsi="Comic Sans MS"/>
              </w:rPr>
              <w:t>) by visiting the students' families and their neighborhoods in the afternoons (</w:t>
            </w:r>
            <w:hyperlink r:id="rId157" w:anchor="shapiro83" w:history="1">
              <w:r w:rsidRPr="00A17F76">
                <w:rPr>
                  <w:rStyle w:val="Hyperlink"/>
                  <w:rFonts w:ascii="Comic Sans MS" w:hAnsi="Comic Sans MS"/>
                </w:rPr>
                <w:t>Shapiro, 1983</w:t>
              </w:r>
            </w:hyperlink>
            <w:r w:rsidRPr="00A17F76">
              <w:rPr>
                <w:rFonts w:ascii="Comic Sans MS" w:hAnsi="Comic Sans MS"/>
              </w:rPr>
              <w:t xml:space="preserve">; </w:t>
            </w:r>
            <w:hyperlink r:id="rId158" w:anchor="vandewalker08" w:history="1">
              <w:r w:rsidRPr="00A17F76">
                <w:rPr>
                  <w:rStyle w:val="Hyperlink"/>
                  <w:rFonts w:ascii="Comic Sans MS" w:hAnsi="Comic Sans MS"/>
                </w:rPr>
                <w:t>Vandewalker, 1908</w:t>
              </w:r>
            </w:hyperlink>
            <w:r w:rsidRPr="00A17F76">
              <w:rPr>
                <w:rFonts w:ascii="Comic Sans MS" w:hAnsi="Comic Sans MS"/>
              </w:rPr>
              <w:t xml:space="preserve">). </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Purposes of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first and primary purpose of the home visits was to educate parents regarding innovative kindergarten education. Unlike most of today's parents, parents during the Reform Era knew nothing about kindergarten philosophy and practice because they had not personally experienced a kindergarten education when they were children. The Froebelian gifts and occupations (e.g., songs and games) as educational methods and materials were alien to these parents(</w:t>
            </w:r>
            <w:hyperlink r:id="rId159" w:anchor="brosterman97" w:history="1">
              <w:r w:rsidRPr="00A17F76">
                <w:rPr>
                  <w:rStyle w:val="Hyperlink"/>
                  <w:rFonts w:ascii="Comic Sans MS" w:hAnsi="Comic Sans MS"/>
                </w:rPr>
                <w:t>Brosterman, 1997</w:t>
              </w:r>
            </w:hyperlink>
            <w:r w:rsidRPr="00A17F76">
              <w:rPr>
                <w:rFonts w:ascii="Comic Sans MS" w:hAnsi="Comic Sans MS"/>
              </w:rPr>
              <w:t xml:space="preserve">) because the traditional teachers they knew believed only in "rote and recite" and would not consider participation in play as educationally sound.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second purpose of home visits was to know the children as individuals by intimately </w:t>
            </w:r>
            <w:r w:rsidRPr="00A17F76">
              <w:rPr>
                <w:rFonts w:ascii="Comic Sans MS" w:hAnsi="Comic Sans MS"/>
              </w:rPr>
              <w:lastRenderedPageBreak/>
              <w:t>knowing the families and the neighborhoods in which they were raised. The third purpose was to facilitate the "Americanization" of the children and their families, which meant helping the new families adjust and accept the way of life and values of their adopted country (</w:t>
            </w:r>
            <w:hyperlink r:id="rId160" w:anchor="hewes85" w:history="1">
              <w:r w:rsidRPr="00A17F76">
                <w:rPr>
                  <w:rStyle w:val="Hyperlink"/>
                  <w:rFonts w:ascii="Comic Sans MS" w:hAnsi="Comic Sans MS"/>
                </w:rPr>
                <w:t>Hewes, 1985</w:t>
              </w:r>
            </w:hyperlink>
            <w:r w:rsidRPr="00A17F76">
              <w:rPr>
                <w:rFonts w:ascii="Comic Sans MS" w:hAnsi="Comic Sans MS"/>
              </w:rPr>
              <w:t>). The fourth purpose of the home-community visits was to teach parents about nutrition, hygiene, alternative methods of discipline, and child development. The fifth purpose was to utilize the community's businesses, services, and resources to optimize children's development and promote kindergartens.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Procedures of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First, home visitors of the kindergarten movement conducted relatively frequent home-community visits in a skillful manner in order to build a supportive relationship between visitors and parents. Hewes (</w:t>
            </w:r>
            <w:hyperlink r:id="rId161" w:anchor="hewes85" w:history="1">
              <w:r w:rsidRPr="00A17F76">
                <w:rPr>
                  <w:rStyle w:val="Hyperlink"/>
                  <w:rFonts w:ascii="Comic Sans MS" w:hAnsi="Comic Sans MS"/>
                </w:rPr>
                <w:t>1985</w:t>
              </w:r>
            </w:hyperlink>
            <w:r w:rsidRPr="00A17F76">
              <w:rPr>
                <w:rFonts w:ascii="Comic Sans MS" w:hAnsi="Comic Sans MS"/>
              </w:rPr>
              <w:t>) reports that these teachers appear to have been widely accepted by the parents into their homes. Ross (</w:t>
            </w:r>
            <w:hyperlink r:id="rId162" w:anchor="ross76" w:history="1">
              <w:r w:rsidRPr="00A17F76">
                <w:rPr>
                  <w:rStyle w:val="Hyperlink"/>
                  <w:rFonts w:ascii="Comic Sans MS" w:hAnsi="Comic Sans MS"/>
                </w:rPr>
                <w:t>1976</w:t>
              </w:r>
            </w:hyperlink>
            <w:r w:rsidRPr="00A17F76">
              <w:rPr>
                <w:rFonts w:ascii="Comic Sans MS" w:hAnsi="Comic Sans MS"/>
              </w:rPr>
              <w:t>) further explains that it was the high frequency of their home visits that contributed to the acceptance of teachers, which paved the way for acceptance of their ideas-including the idea that play was developmentally appropriate.</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905000" cy="1571625"/>
                        <wp:effectExtent l="19050" t="0" r="0" b="0"/>
                        <wp:docPr id="27" name="Picture 10" descr="phot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a:hlinkClick r:id="rId163"/>
                                </pic:cNvPr>
                                <pic:cNvPicPr>
                                  <a:picLocks noChangeAspect="1" noChangeArrowheads="1"/>
                                </pic:cNvPicPr>
                              </pic:nvPicPr>
                              <pic:blipFill>
                                <a:blip r:embed="rId164"/>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Style w:val="Emphasis"/>
                      <w:rFonts w:ascii="Comic Sans MS" w:hAnsi="Comic Sans MS"/>
                    </w:rPr>
                    <w:t xml:space="preserve">This photograph shows the interior of a home that a visitor would have </w:t>
                  </w:r>
                  <w:r w:rsidRPr="00A17F76">
                    <w:rPr>
                      <w:rStyle w:val="Emphasis"/>
                      <w:rFonts w:ascii="Comic Sans MS" w:hAnsi="Comic Sans MS"/>
                    </w:rPr>
                    <w:lastRenderedPageBreak/>
                    <w:t xml:space="preserve">encountered. (Reproduced with permission: Jane Addams Memorial Collection, JAMC negative 1002, Special Collections, University Library, University of Illinois at Chicago.)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Not only were the teachers and their ideas merely accepted, but according to Kate Douglas Wiggin (</w:t>
            </w:r>
            <w:hyperlink r:id="rId165" w:anchor="wiggin23" w:history="1">
              <w:r w:rsidRPr="00A17F76">
                <w:rPr>
                  <w:rStyle w:val="Hyperlink"/>
                  <w:rFonts w:ascii="Comic Sans MS" w:hAnsi="Comic Sans MS"/>
                </w:rPr>
                <w:t>1923</w:t>
              </w:r>
            </w:hyperlink>
            <w:r w:rsidRPr="00A17F76">
              <w:rPr>
                <w:rFonts w:ascii="Comic Sans MS" w:hAnsi="Comic Sans MS"/>
              </w:rPr>
              <w:t>), they were actually welcomed because of their rapport-building skills. Wiggin (</w:t>
            </w:r>
            <w:hyperlink r:id="rId166" w:anchor="wiggin23" w:history="1">
              <w:r w:rsidRPr="00A17F76">
                <w:rPr>
                  <w:rStyle w:val="Hyperlink"/>
                  <w:rFonts w:ascii="Comic Sans MS" w:hAnsi="Comic Sans MS"/>
                </w:rPr>
                <w:t>1923</w:t>
              </w:r>
            </w:hyperlink>
            <w:r w:rsidRPr="00A17F76">
              <w:rPr>
                <w:rFonts w:ascii="Comic Sans MS" w:hAnsi="Comic Sans MS"/>
              </w:rPr>
              <w:t xml:space="preserve">) articulates how she used multiple strategies (e.g., flexibility, respect, sensitivity, and empathic identification) as she built relationships during home-community visits: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I never entered any house where I felt the least sensation of being out of place. I don't think this flexibility is a gift of especially high order, nor that it would be equally valuable in all walks of life, but it is of great service in this sort of work. Whether I sat in a stuffed chair or on a nail keg or an inverted washtub, it was always equally agreeable to me. The "getting into relation" perfectly, and without the loss of a moment, gave me a sense of mental and spiritual exhilaration. I never had to adapt myself elaborately to a strange situation in order to be in sympathy. My one idea was to keep the situation simple and free from embarrassment to any one; to be as completely a part of it as if I had been born there; to be helpful without being intrusive; to show no surprise whatever happened; above all, to be cheerful, strong, and bracing, not weakly sentimental. (pp. 112-113)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As a result, Wiggin was so highly respected that she was heralded in the streets. The </w:t>
            </w:r>
            <w:r w:rsidRPr="00A17F76">
              <w:rPr>
                <w:rFonts w:ascii="Comic Sans MS" w:hAnsi="Comic Sans MS"/>
              </w:rPr>
              <w:lastRenderedPageBreak/>
              <w:t>following quotation suggests that at the termination of home visits, confidences were informally shared as part of the procedure. Wiggin (</w:t>
            </w:r>
            <w:hyperlink r:id="rId167" w:anchor="wiggin93" w:history="1">
              <w:r w:rsidRPr="00A17F76">
                <w:rPr>
                  <w:rStyle w:val="Hyperlink"/>
                  <w:rFonts w:ascii="Comic Sans MS" w:hAnsi="Comic Sans MS"/>
                </w:rPr>
                <w:t>1893)</w:t>
              </w:r>
            </w:hyperlink>
            <w:r w:rsidRPr="00A17F76">
              <w:rPr>
                <w:rFonts w:ascii="Comic Sans MS" w:hAnsi="Comic Sans MS"/>
              </w:rPr>
              <w:t xml:space="preserve"> writes: </w:t>
            </w:r>
          </w:p>
          <w:p w:rsidR="00B52415" w:rsidRPr="00A17F76" w:rsidRDefault="00B52415" w:rsidP="00A17F76">
            <w:pPr>
              <w:spacing w:line="360" w:lineRule="auto"/>
              <w:rPr>
                <w:rFonts w:ascii="Comic Sans MS" w:hAnsi="Comic Sans MS"/>
              </w:rPr>
            </w:pPr>
            <w:r w:rsidRPr="00A17F76">
              <w:rPr>
                <w:rFonts w:ascii="Comic Sans MS" w:hAnsi="Comic Sans MS"/>
              </w:rPr>
              <w:t xml:space="preserve">Some years ago a San Francisco kindergartner was threading her way through a dirty alley, making friendly visits to the children of her flock. As she lingered on a certain door-step, receiving the last confidences of some weary woman's heart, she heard a loud but not unfriendly voice ringing from an upper window of a tenement-house just round the corner. "Clear things from underfoot!" peeled the voice, in stentorian accents. "The teacher o' the </w:t>
            </w:r>
            <w:r w:rsidRPr="00A17F76">
              <w:rPr>
                <w:rStyle w:val="Emphasis"/>
                <w:rFonts w:ascii="Comic Sans MS" w:hAnsi="Comic Sans MS"/>
              </w:rPr>
              <w:t>Kids' Guards</w:t>
            </w:r>
            <w:r w:rsidRPr="00A17F76">
              <w:rPr>
                <w:rFonts w:ascii="Comic Sans MS" w:hAnsi="Comic Sans MS"/>
              </w:rPr>
              <w:t xml:space="preserve"> is commin' down the street!" (pp. 3-4)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905000" cy="1704975"/>
                        <wp:effectExtent l="19050" t="0" r="0" b="0"/>
                        <wp:docPr id="26" name="Picture 11" descr="phot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a:hlinkClick r:id="rId168"/>
                                </pic:cNvPr>
                                <pic:cNvPicPr>
                                  <a:picLocks noChangeAspect="1" noChangeArrowheads="1"/>
                                </pic:cNvPicPr>
                              </pic:nvPicPr>
                              <pic:blipFill>
                                <a:blip r:embed="rId169"/>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Fonts w:ascii="Comic Sans MS" w:hAnsi="Comic Sans MS"/>
                    </w:rPr>
                    <w:t>This photograph shows an interior of a home that a visitor would have encountered.</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Second, during home visits, the kindergarten teachers introduced the Froebelian gifts and occupations as teaching and entertaining methods for the whole family (</w:t>
            </w:r>
            <w:hyperlink r:id="rId170" w:anchor="ross76" w:history="1">
              <w:r w:rsidRPr="00A17F76">
                <w:rPr>
                  <w:rStyle w:val="Hyperlink"/>
                  <w:rFonts w:ascii="Comic Sans MS" w:hAnsi="Comic Sans MS"/>
                </w:rPr>
                <w:t>Ross, 1976</w:t>
              </w:r>
            </w:hyperlink>
            <w:r w:rsidRPr="00A17F76">
              <w:rPr>
                <w:rFonts w:ascii="Comic Sans MS" w:hAnsi="Comic Sans MS"/>
              </w:rPr>
              <w:t xml:space="preserve">). According to Ross, they also promoted Froebelian play methods during their home visits, for she reported that a teacher in "the Elm City Free Kindergartens allowed children to take home their toys, such as books, puzzles, bicycles, and sleds, on a rotating basis. Teachers noted in their home visits that these toys brought pleasure to all members of the family, and although everyone played with them, they were rarely returned broken" (p. </w:t>
            </w:r>
            <w:r w:rsidRPr="00A17F76">
              <w:rPr>
                <w:rFonts w:ascii="Comic Sans MS" w:hAnsi="Comic Sans MS"/>
              </w:rPr>
              <w:lastRenderedPageBreak/>
              <w:t>42).</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Third, during these visits, the teachers eventually expanded the discussion beyond Froebelian education to include the effective methods of child rearing and topics relating to the child's total development. According to Shapiro (</w:t>
            </w:r>
            <w:hyperlink r:id="rId171" w:anchor="shapiro83" w:history="1">
              <w:r w:rsidRPr="00A17F76">
                <w:rPr>
                  <w:rStyle w:val="Hyperlink"/>
                  <w:rFonts w:ascii="Comic Sans MS" w:hAnsi="Comic Sans MS"/>
                </w:rPr>
                <w:t>1983</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At first the home visits were aimed solely at explaining the morning exercises and programs of the child-the meaning and usefulness of the complicated gifts, occupations, songs, and games. Gradually the kindergarten teacher broadened the discussions to include topics in child care, health and nutrition. Free-kindergarten visitors also took great pains in explaining the advantages of patience and understanding in child management, since most reformers subscribed to the assumption of wide-spread use, and sometimes abuse, of physical punishment in slum families. (p. 101) </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Outcomes of Home-Community Visits</w:t>
            </w:r>
            <w:r w:rsidRPr="00A17F76">
              <w:rPr>
                <w:rFonts w:ascii="Comic Sans MS" w:hAnsi="Comic Sans MS"/>
              </w:rPr>
              <w:t xml:space="preserv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first and most obvious outcome of home-community visits was that the parents began to value play as an educational activity and not as frivolity, idleness, sloth, and a waste of time. According to Rollins (</w:t>
            </w:r>
            <w:hyperlink r:id="rId172" w:anchor="rollins93" w:history="1">
              <w:r w:rsidRPr="00A17F76">
                <w:rPr>
                  <w:rStyle w:val="Hyperlink"/>
                  <w:rFonts w:ascii="Comic Sans MS" w:hAnsi="Comic Sans MS"/>
                </w:rPr>
                <w:t>1893</w:t>
              </w:r>
            </w:hyperlink>
            <w:r w:rsidRPr="00A17F76">
              <w:rPr>
                <w:rFonts w:ascii="Comic Sans MS" w:hAnsi="Comic Sans MS"/>
              </w:rPr>
              <w:t>), one may didactically teach that "two plus two make four, but he [the child] did not become any better, nor did he seem much more intelligent" (p. 41). Rollins did not consider this type of teaching as education. Next, she described a playful clay modeling activity, which instead taught the child numerical concepts, because the child himself constructed multiple clay rabbits. The teacher then asked, "'How many rabbits are there now?' and he said instantly, 'four rabbits'" (p. 43). When Bond (</w:t>
            </w:r>
            <w:hyperlink r:id="rId173" w:anchor="bond93" w:history="1">
              <w:r w:rsidRPr="00A17F76">
                <w:rPr>
                  <w:rStyle w:val="Hyperlink"/>
                  <w:rFonts w:ascii="Comic Sans MS" w:hAnsi="Comic Sans MS"/>
                </w:rPr>
                <w:t>1893</w:t>
              </w:r>
            </w:hyperlink>
            <w:r w:rsidRPr="00A17F76">
              <w:rPr>
                <w:rFonts w:ascii="Comic Sans MS" w:hAnsi="Comic Sans MS"/>
              </w:rPr>
              <w:t xml:space="preserve">) asked mothers how kindergarten had specifically influenced their children, they responded that play had the following worthwhile cognitive outcomes-first, "the habit of working or playing to a plan, the concentration of the mind upon one thing at a time, the habits of order" (p. 176); and second, "the ability to occupy themselves at home in kindergarten </w:t>
            </w:r>
            <w:r w:rsidRPr="00A17F76">
              <w:rPr>
                <w:rFonts w:ascii="Comic Sans MS" w:hAnsi="Comic Sans MS"/>
              </w:rPr>
              <w:lastRenderedPageBreak/>
              <w:t>ways" (pp. 176-177).</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second outcome that parents reported was a transformation in their child-rearing practices. For example, Gilder (</w:t>
            </w:r>
            <w:hyperlink r:id="rId174" w:anchor="gilder03" w:history="1">
              <w:r w:rsidRPr="00A17F76">
                <w:rPr>
                  <w:rStyle w:val="Hyperlink"/>
                  <w:rFonts w:ascii="Comic Sans MS" w:hAnsi="Comic Sans MS"/>
                </w:rPr>
                <w:t>1903</w:t>
              </w:r>
            </w:hyperlink>
            <w:r w:rsidRPr="00A17F76">
              <w:rPr>
                <w:rFonts w:ascii="Comic Sans MS" w:hAnsi="Comic Sans MS"/>
              </w:rPr>
              <w:t>) reports that one parent stated, "I used to hit my Josie something awful, and now I don't" (p. 134). Gilder additionally says the following about another mother: "She said she could do nothing with her boy of three whom she was knocking about and shouting at in the mode of the neighborhood. Her home was dirty, pitiable. Under the influence of the kindergarten, and its teacher, she has become one of the most interested and devoted of mothers. She asks for suggestions, and reads the books from the kindergarten library" (p. 134).</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 third outcome of the kindergarten teachers' home-community visits was the transformation of the neighborhood. Constance Mackenziein 1886 (</w:t>
            </w:r>
            <w:hyperlink r:id="rId175" w:anchor="vandewalker08" w:history="1">
              <w:r w:rsidRPr="00A17F76">
                <w:rPr>
                  <w:rStyle w:val="Hyperlink"/>
                  <w:rFonts w:ascii="Comic Sans MS" w:hAnsi="Comic Sans MS"/>
                </w:rPr>
                <w:t>as cited in Vandewalker, 1908</w:t>
              </w:r>
            </w:hyperlink>
            <w:r w:rsidRPr="00A17F76">
              <w:rPr>
                <w:rFonts w:ascii="Comic Sans MS" w:hAnsi="Comic Sans MS"/>
              </w:rPr>
              <w:t>) described the following condition of a neighborhood, both pre- and post-intervention: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touch of the kindergarten upon the home had a humanizing effect which appeared nothing short of remarkable. One short street at that time, reputed to be among the worst in the city, was in some respects practically transformed by the home visits and the reflex influence of the kindergarten children. At the time when the kindergarten began its unobtrusive crusade in that neighborhood, to walk through the street meant to invite an assault upon four of the five senses, as well as upon one's sense of decency. The place and the people were filthy; the conversation was unfit to listen to; the odors were appalling. By and by, however, a change became noticeable. The newspapers apologetic substitutes for glass disappeared from many broken window-panes, and old cans, sweet with green things growing, took their places. Chairs were cleaned when "teacher" was announced, and by and by the rooms were kept brushed up to greet her unexpected coming. After a while the children's work, first discarded as trash began to assume an extrinsic value-the walls must </w:t>
            </w:r>
            <w:r w:rsidRPr="00A17F76">
              <w:rPr>
                <w:rFonts w:ascii="Comic Sans MS" w:hAnsi="Comic Sans MS"/>
              </w:rPr>
              <w:lastRenderedPageBreak/>
              <w:t>be fresh to receive it. The children insisted upon clean clothes to be worn to kindergarten, and a general if dingy wash followed. . . . Lessons of cleanliness, thrift, and trust were learned through experience and communicated to the homes through the insistence of the children and the friendly home talks of the kindergartners. (pp. 61-62)</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 fourth outcome of home-community visits was that the kindergarten teachers helped families by effectively using the community as a resource and contacting welfare services. Imagine Kate Douglas Wiggin, who started the Silver Street Kindergarten in "Tar Flats" (one of the worst slums in San Francisco), lifting her long skirt and walking through garbage, cans, and bottles to regularly visit the mothers (</w:t>
            </w:r>
            <w:hyperlink r:id="rId176" w:anchor="snyder72" w:history="1">
              <w:r w:rsidRPr="00A17F76">
                <w:rPr>
                  <w:rStyle w:val="Hyperlink"/>
                  <w:rFonts w:ascii="Comic Sans MS" w:hAnsi="Comic Sans MS"/>
                </w:rPr>
                <w:t>Snyder, 1972</w:t>
              </w:r>
            </w:hyperlink>
            <w:r w:rsidRPr="00A17F76">
              <w:rPr>
                <w:rFonts w:ascii="Comic Sans MS" w:hAnsi="Comic Sans MS"/>
              </w:rPr>
              <w:t>). During visitations, she was bi-directional in her approach; that is, she offered herself as an informal resource, by being available, to make the local business community feel comfortable about her kindergarten, and she received services from the neighborhood businesses. She actively strategized this bi-directional process in the following manner:</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Buying and borrowing were my first two aids to fellowship. I bought my luncheon at a different bakery every day and my glass of milk at a different dairy. At each visit I talked, always casually, of the new kindergarten, and gave its date of opening, but never solicited pupils. I bought pencils, crayons, and mucilage of the local stationers; brown paper and soap of the grocers; hammers and tacks of the hardware man. I borrowed many things, returned them soon, and thus gave my neighbors the satisfaction of being helpful.</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each craftsman in the vicinity I showed the particular branch of kindergarten handiwork that might appeal to him, whether laying of patterns in sticks and tablets, weaving, drawing, rudimentary efforts at designing, folding and cutting of paper, or clay modeling. (</w:t>
            </w:r>
            <w:hyperlink r:id="rId177" w:anchor="wiggin23" w:history="1">
              <w:r w:rsidRPr="00A17F76">
                <w:rPr>
                  <w:rStyle w:val="Hyperlink"/>
                  <w:rFonts w:ascii="Comic Sans MS" w:hAnsi="Comic Sans MS"/>
                </w:rPr>
                <w:t>Wiggin, 1923, p. 112</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Thus Wiggin was one of those "dauntless women" who used tact, social skills, and </w:t>
            </w:r>
            <w:r w:rsidRPr="00A17F76">
              <w:rPr>
                <w:rFonts w:ascii="Comic Sans MS" w:hAnsi="Comic Sans MS"/>
              </w:rPr>
              <w:lastRenderedPageBreak/>
              <w:t>perseverance to enter the lower-income tenements that were alien to her own upbringing. Even an enrollment of 50 children did not deter Wiggin from including the home visits in her curriculum.</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Hill (</w:t>
            </w:r>
            <w:hyperlink r:id="rId178" w:anchor="hill72" w:history="1">
              <w:r w:rsidRPr="00A17F76">
                <w:rPr>
                  <w:rStyle w:val="Hyperlink"/>
                  <w:rFonts w:ascii="Comic Sans MS" w:hAnsi="Comic Sans MS"/>
                </w:rPr>
                <w:t>1972</w:t>
              </w:r>
            </w:hyperlink>
            <w:r w:rsidRPr="00A17F76">
              <w:rPr>
                <w:rFonts w:ascii="Comic Sans MS" w:hAnsi="Comic Sans MS"/>
              </w:rPr>
              <w:t xml:space="preserve">) too described how the kindergarten teachers used the community as a resource. They spent their afternoons "eagerly seeking work for the unemployed parents, space in hospitals for ill mothers, sisters or brothers, searching for physicians who would remove adenoids and tonsils or dentists who would extractdiseased teeth, free of charge. This was the most important contribution of the pioneer kindergartners, as at this period the kindergarten was frequently the only social agency offering a helping hand in the rapidly-increasing slums" (p. 75). It was no small task to enlist free, multiple services repeatedly.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kindergarten teachers also used social service agencies, such as the Salvation Army and the Catholic Aide Society, as a resource to bolster their efforts on behalf of children's health and nutrition (</w:t>
            </w:r>
            <w:hyperlink r:id="rId179" w:anchor="ross76" w:history="1">
              <w:r w:rsidRPr="00A17F76">
                <w:rPr>
                  <w:rStyle w:val="Hyperlink"/>
                  <w:rFonts w:ascii="Comic Sans MS" w:hAnsi="Comic Sans MS"/>
                </w:rPr>
                <w:t>Ross, 1976</w:t>
              </w:r>
            </w:hyperlink>
            <w:r w:rsidRPr="00A17F76">
              <w:rPr>
                <w:rFonts w:ascii="Comic Sans MS" w:hAnsi="Comic Sans MS"/>
              </w:rPr>
              <w:t>). According to Smith (</w:t>
            </w:r>
            <w:hyperlink r:id="rId180" w:anchor="smith67" w:history="1">
              <w:r w:rsidRPr="00A17F76">
                <w:rPr>
                  <w:rStyle w:val="Hyperlink"/>
                  <w:rFonts w:ascii="Comic Sans MS" w:hAnsi="Comic Sans MS"/>
                </w:rPr>
                <w:t>1967</w:t>
              </w:r>
            </w:hyperlink>
            <w:r w:rsidRPr="00A17F76">
              <w:rPr>
                <w:rFonts w:ascii="Comic Sans MS" w:hAnsi="Comic Sans MS"/>
              </w:rPr>
              <w:t>), the kindergarten teacher "was a social worker in the truest meaning of the phrase" (p. 83); while Riis (</w:t>
            </w:r>
            <w:hyperlink r:id="rId181" w:anchor="riis70" w:history="1">
              <w:r w:rsidRPr="00A17F76">
                <w:rPr>
                  <w:rStyle w:val="Hyperlink"/>
                  <w:rFonts w:ascii="Comic Sans MS" w:hAnsi="Comic Sans MS"/>
                </w:rPr>
                <w:t>1970</w:t>
              </w:r>
            </w:hyperlink>
            <w:r w:rsidRPr="00A17F76">
              <w:rPr>
                <w:rFonts w:ascii="Comic Sans MS" w:hAnsi="Comic Sans MS"/>
              </w:rPr>
              <w:t>) says, "In the truest and best sense she is a missionary to the poor" (p. 180). Gilder (</w:t>
            </w:r>
            <w:hyperlink r:id="rId182" w:anchor="gilder03" w:history="1">
              <w:r w:rsidRPr="00A17F76">
                <w:rPr>
                  <w:rStyle w:val="Hyperlink"/>
                  <w:rFonts w:ascii="Comic Sans MS" w:hAnsi="Comic Sans MS"/>
                </w:rPr>
                <w:t>1903</w:t>
              </w:r>
            </w:hyperlink>
            <w:r w:rsidRPr="00A17F76">
              <w:rPr>
                <w:rFonts w:ascii="Comic Sans MS" w:hAnsi="Comic Sans MS"/>
              </w:rPr>
              <w:t>) agrees that "home visitation, mothers' meetings, and social work are an integral part of the system. . . ." (p. 133).</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 fifth outcome of the home visits was that the parent-teacher relationships built during successful home visits resulted in effective group meetings (</w:t>
            </w:r>
            <w:hyperlink r:id="rId183" w:anchor="harrison03" w:history="1">
              <w:r w:rsidRPr="00A17F76">
                <w:rPr>
                  <w:rStyle w:val="Hyperlink"/>
                  <w:rFonts w:ascii="Comic Sans MS" w:hAnsi="Comic Sans MS"/>
                </w:rPr>
                <w:t>Harrison, 1903</w:t>
              </w:r>
            </w:hyperlink>
            <w:r w:rsidRPr="00A17F76">
              <w:rPr>
                <w:rFonts w:ascii="Comic Sans MS" w:hAnsi="Comic Sans MS"/>
              </w:rPr>
              <w:t>), which in turn provided opportunities for parents to become local advocates and leaders (</w:t>
            </w:r>
            <w:hyperlink r:id="rId184" w:anchor="shapiro83" w:history="1">
              <w:r w:rsidRPr="00A17F76">
                <w:rPr>
                  <w:rStyle w:val="Hyperlink"/>
                  <w:rFonts w:ascii="Comic Sans MS" w:hAnsi="Comic Sans MS"/>
                </w:rPr>
                <w:t>Shapiro, 1983</w:t>
              </w:r>
            </w:hyperlink>
            <w:r w:rsidRPr="00A17F76">
              <w:rPr>
                <w:rFonts w:ascii="Comic Sans MS" w:hAnsi="Comic Sans MS"/>
              </w:rPr>
              <w:t xml:space="preserve">). These educational group meetings also addressed common neighborhood problems (e.g., housing, shopping, child care and health, and community facilities) and later evolved into electing neighborhood residents to political offices.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Hewes (</w:t>
            </w:r>
            <w:hyperlink r:id="rId185" w:anchor="hewes85" w:history="1">
              <w:r w:rsidRPr="00A17F76">
                <w:rPr>
                  <w:rStyle w:val="Hyperlink"/>
                  <w:rFonts w:ascii="Comic Sans MS" w:hAnsi="Comic Sans MS"/>
                </w:rPr>
                <w:t>1985</w:t>
              </w:r>
            </w:hyperlink>
            <w:r w:rsidRPr="00A17F76">
              <w:rPr>
                <w:rFonts w:ascii="Comic Sans MS" w:hAnsi="Comic Sans MS"/>
              </w:rPr>
              <w:t>) reports that although this movement finally resulted in starting 75 philanthropic kindergarten associations, employing 6,000 teachers, and having burgeoning enrollments, the teachers did not waver from doing their home visits. She concluded that teachers continued with the home visits because they were convinced that visiting the homes served a vital purpose of helping families with their problems.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 final outcome of the home visits was the kindergarten teachers' success in making kindergartens available to all children through the public schools-not just the poor children through philanthropic schools. Regrettably, however, this expansion had a deleterious effect on home-community visits. Once the kindergarten programs became a part of the public schools, most of the teachers were required to have double sessions in order to have the same full-day teaching schedule as the other elementary teachers. As a result, as predicted by Mackenzie-Durham (</w:t>
            </w:r>
            <w:hyperlink r:id="rId186" w:anchor="mackenzie00" w:history="1">
              <w:r w:rsidRPr="00A17F76">
                <w:rPr>
                  <w:rStyle w:val="Hyperlink"/>
                  <w:rFonts w:ascii="Comic Sans MS" w:hAnsi="Comic Sans MS"/>
                </w:rPr>
                <w:t>1900</w:t>
              </w:r>
            </w:hyperlink>
            <w:r w:rsidRPr="00A17F76">
              <w:rPr>
                <w:rFonts w:ascii="Comic Sans MS" w:hAnsi="Comic Sans MS"/>
              </w:rPr>
              <w:t>) and Curtis (</w:t>
            </w:r>
            <w:hyperlink r:id="rId187" w:anchor="curtis00" w:history="1">
              <w:r w:rsidRPr="00A17F76">
                <w:rPr>
                  <w:rStyle w:val="Hyperlink"/>
                  <w:rFonts w:ascii="Comic Sans MS" w:hAnsi="Comic Sans MS"/>
                </w:rPr>
                <w:t>1900</w:t>
              </w:r>
            </w:hyperlink>
            <w:r w:rsidRPr="00A17F76">
              <w:rPr>
                <w:rFonts w:ascii="Comic Sans MS" w:hAnsi="Comic Sans MS"/>
              </w:rPr>
              <w:t xml:space="preserve">), they could not do home-community visits. Palmer reports (as cited in </w:t>
            </w:r>
            <w:hyperlink r:id="rId188" w:anchor="ross76" w:history="1">
              <w:r w:rsidRPr="00A17F76">
                <w:rPr>
                  <w:rStyle w:val="Hyperlink"/>
                  <w:rFonts w:ascii="Comic Sans MS" w:hAnsi="Comic Sans MS"/>
                </w:rPr>
                <w:t>Ross, 1976</w:t>
              </w:r>
            </w:hyperlink>
            <w:r w:rsidRPr="00A17F76">
              <w:rPr>
                <w:rFonts w:ascii="Comic Sans MS" w:hAnsi="Comic Sans MS"/>
              </w:rPr>
              <w:t>) that by 1912, over two-thirds of the almost 900 cities with public kindergartens had double sessions, resulting in the demise of home visits. This development highly perturbed the kindergarten teachers because they considered home visits to be an integral component of their professional responsibilities (</w:t>
            </w:r>
            <w:hyperlink r:id="rId189" w:anchor="smith67" w:history="1">
              <w:r w:rsidRPr="00A17F76">
                <w:rPr>
                  <w:rStyle w:val="Hyperlink"/>
                  <w:rFonts w:ascii="Comic Sans MS" w:hAnsi="Comic Sans MS"/>
                </w:rPr>
                <w:t>Smith, 1967</w:t>
              </w:r>
            </w:hyperlink>
            <w:r w:rsidRPr="00A17F76">
              <w:rPr>
                <w:rFonts w:ascii="Comic Sans MS" w:hAnsi="Comic Sans MS"/>
              </w:rPr>
              <w:t>).</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Settlement Houses Movement's Contribution to Home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social settlement reform movement originated in England in 1884. The first famous settlement house in the United States was Hull House on Halsted Street on the west side of Chicago, founded in 1889 (</w:t>
            </w:r>
            <w:hyperlink r:id="rId190" w:anchor="addams10" w:history="1">
              <w:r w:rsidRPr="00A17F76">
                <w:rPr>
                  <w:rStyle w:val="Hyperlink"/>
                  <w:rFonts w:ascii="Comic Sans MS" w:hAnsi="Comic Sans MS"/>
                </w:rPr>
                <w:t>Addams, 1910</w:t>
              </w:r>
            </w:hyperlink>
            <w:r w:rsidRPr="00A17F76">
              <w:rPr>
                <w:rFonts w:ascii="Comic Sans MS" w:hAnsi="Comic Sans MS"/>
              </w:rPr>
              <w:t xml:space="preserve">; </w:t>
            </w:r>
            <w:hyperlink r:id="rId191" w:anchor="davis59" w:history="1">
              <w:r w:rsidRPr="00A17F76">
                <w:rPr>
                  <w:rStyle w:val="Hyperlink"/>
                  <w:rFonts w:ascii="Comic Sans MS" w:hAnsi="Comic Sans MS"/>
                </w:rPr>
                <w:t>Davis, 1959</w:t>
              </w:r>
            </w:hyperlink>
            <w:r w:rsidRPr="00A17F76">
              <w:rPr>
                <w:rFonts w:ascii="Comic Sans MS" w:hAnsi="Comic Sans MS"/>
              </w:rPr>
              <w:t>). As part of this movement, the educated reformers from the upper class, who were called "residents" or "settlement workers," actually moved into working-class neighborhoods in the congested cities (</w:t>
            </w:r>
            <w:hyperlink r:id="rId192" w:anchor="davis59" w:history="1">
              <w:r w:rsidRPr="00A17F76">
                <w:rPr>
                  <w:rStyle w:val="Hyperlink"/>
                  <w:rFonts w:ascii="Comic Sans MS" w:hAnsi="Comic Sans MS"/>
                </w:rPr>
                <w:t>Davis, 1959</w:t>
              </w:r>
            </w:hyperlink>
            <w:r w:rsidRPr="00A17F76">
              <w:rPr>
                <w:rFonts w:ascii="Comic Sans MS" w:hAnsi="Comic Sans MS"/>
              </w:rPr>
              <w:t xml:space="preserve">) where they actively promoted community development through regularly visiting </w:t>
            </w:r>
            <w:r w:rsidRPr="00A17F76">
              <w:rPr>
                <w:rFonts w:ascii="Comic Sans MS" w:hAnsi="Comic Sans MS"/>
              </w:rPr>
              <w:lastRenderedPageBreak/>
              <w:t>homes and businesses.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Purpose of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central purpose of settlement workers' visits to the homes and to the community was to improve the living conditions of the poor. Imagine these settlement workers regularly dealing with the following conditions: "Alleys, halls, and courts of multiple houses were regarded by tenants and public alike as extensions of the highway [street]. Doors into hallways, privies, and cellars went unlocked day and night and invited abominations and crime. Dark halls and stairways could not but be filthy and dangerous. Children risked their limbs on slimy and crowded sidewalks and roadways, because there was no alternative but stagnation in one or two stuffy rooms" (</w:t>
            </w:r>
            <w:hyperlink r:id="rId193" w:anchor="woods22" w:history="1">
              <w:r w:rsidRPr="00A17F76">
                <w:rPr>
                  <w:rStyle w:val="Hyperlink"/>
                  <w:rFonts w:ascii="Comic Sans MS" w:hAnsi="Comic Sans MS"/>
                </w:rPr>
                <w:t>Woods &amp; Kennedy, 1922, pp. 231-232</w:t>
              </w:r>
            </w:hyperlink>
            <w:r w:rsidRPr="00A17F76">
              <w:rPr>
                <w:rFonts w:ascii="Comic Sans MS" w:hAnsi="Comic Sans MS"/>
              </w:rPr>
              <w:t>).</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Procedures of Home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First, during home-community visits, the settlement workers promoted the well-being of all family members, especially frail children, by educating the family about the importance of health and sanitation. In 1888, the "baby death rate" was 88.38% in the tenement population of approximately one quarter million people (</w:t>
            </w:r>
            <w:hyperlink r:id="rId194" w:anchor="riis70" w:history="1">
              <w:r w:rsidRPr="00A17F76">
                <w:rPr>
                  <w:rStyle w:val="Hyperlink"/>
                  <w:rFonts w:ascii="Comic Sans MS" w:hAnsi="Comic Sans MS"/>
                </w:rPr>
                <w:t>Riis, 1970</w:t>
              </w:r>
            </w:hyperlink>
            <w:r w:rsidRPr="00A17F76">
              <w:rPr>
                <w:rFonts w:ascii="Comic Sans MS" w:hAnsi="Comic Sans MS"/>
              </w:rPr>
              <w:t>). Lillian Wald (</w:t>
            </w:r>
            <w:hyperlink r:id="rId195" w:anchor="wald15" w:history="1">
              <w:r w:rsidRPr="00A17F76">
                <w:rPr>
                  <w:rStyle w:val="Hyperlink"/>
                  <w:rFonts w:ascii="Comic Sans MS" w:hAnsi="Comic Sans MS"/>
                </w:rPr>
                <w:t>1915</w:t>
              </w:r>
            </w:hyperlink>
            <w:r w:rsidRPr="00A17F76">
              <w:rPr>
                <w:rFonts w:ascii="Comic Sans MS" w:hAnsi="Comic Sans MS"/>
              </w:rPr>
              <w:t xml:space="preserve">), the famous settlement worker at the House on Henry Street, reported that "there is a large measure of preventable ignorance, and in the efforts for the reduction of infant mortality the intelligent reaction of the tenement-house mother has been remarkably evidenced" (p. 55).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524000"/>
                        <wp:effectExtent l="19050" t="0" r="0" b="0"/>
                        <wp:docPr id="25" name="Picture 12" descr="phot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a:hlinkClick r:id="rId196"/>
                                </pic:cNvPr>
                                <pic:cNvPicPr>
                                  <a:picLocks noChangeAspect="1" noChangeArrowheads="1"/>
                                </pic:cNvPicPr>
                              </pic:nvPicPr>
                              <pic:blipFill>
                                <a:blip r:embed="rId197"/>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spacing w:line="360" w:lineRule="auto"/>
                    <w:jc w:val="center"/>
                    <w:rPr>
                      <w:rFonts w:ascii="Comic Sans MS" w:hAnsi="Comic Sans MS"/>
                    </w:rPr>
                  </w:pPr>
                  <w:r w:rsidRPr="00A17F76">
                    <w:rPr>
                      <w:rFonts w:ascii="Comic Sans MS" w:hAnsi="Comic Sans MS"/>
                    </w:rPr>
                    <w:t>Visitors noted the less-than-optimal conditions for health and sanitation that directly affected children's well-being. As a result, children were given baths in settlement houses. (Note the immunization scab on the arm of the child on the right.) (Reproduced with permission: Jane Addams Memorial Collection, JAMC negative 607, Special Collections, University Library, University of Illinois at Chicago.)</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Spargo (</w:t>
            </w:r>
            <w:hyperlink r:id="rId198" w:anchor="spargo15" w:history="1">
              <w:r w:rsidRPr="00A17F76">
                <w:rPr>
                  <w:rStyle w:val="Hyperlink"/>
                  <w:rFonts w:ascii="Comic Sans MS" w:hAnsi="Comic Sans MS"/>
                </w:rPr>
                <w:t>1915</w:t>
              </w:r>
            </w:hyperlink>
            <w:r w:rsidRPr="00A17F76">
              <w:rPr>
                <w:rFonts w:ascii="Comic Sans MS" w:hAnsi="Comic Sans MS"/>
              </w:rPr>
              <w:t>) had a similar viewpoint: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As in all human problems, ignorance plays an important role in this great problem of childhood's suffering and misery. . . . A child was given cabbage by its mother when it was </w:t>
            </w:r>
            <w:r w:rsidRPr="00A17F76">
              <w:rPr>
                <w:rFonts w:ascii="Comic Sans MS" w:hAnsi="Comic Sans MS"/>
              </w:rPr>
              <w:lastRenderedPageBreak/>
              <w:t>three weeks old; another, seven weeks old, was fed for several days in succession on sausage and bread with pickles! Both died of gastritis, victims of ignorance. In another New York tenement home a baby less than nine weeks old was fed on sardines with vinegar and bread by its mother. Even more pathetic is the case of the baby, barely six weeks old, found by a district nurse in Boston in the family clothes-basket which formed its cradle, sucking a long strip of salt, greasy bacon and with a bottle containing beer by its side. (pp. 27-28)</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Through the intervention of home visits, the settlement workers helped reduce infant mortality by promoting healthy early child care and education. The next example describes this process: "In 1911 New York City authorized the municipalization of fifteen milk stations, and so satisfactory was the result that the next year the appropriation permitted more than the trebling of this number. A nurse is attached to each station to follow into the homes and there lay the foundation, through education, for hygienic living. A marked reduction in infant mortality has been brought about and, moreover, a realization, on the part of the city, of the immeasurable social and economic value of keeping the babies alive" (</w:t>
            </w:r>
            <w:hyperlink r:id="rId199" w:anchor="wald15" w:history="1">
              <w:r w:rsidRPr="00A17F76">
                <w:rPr>
                  <w:rStyle w:val="Hyperlink"/>
                  <w:rFonts w:ascii="Comic Sans MS" w:hAnsi="Comic Sans MS"/>
                </w:rPr>
                <w:t>Wald, 1915, pp. 56-57</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During home visits, the settlement workers provided support to families in medical crisis, which was an informal way of educating them about health. Woods and Kennedy (</w:t>
            </w:r>
            <w:hyperlink r:id="rId200" w:anchor="woods22" w:history="1">
              <w:r w:rsidRPr="00A17F76">
                <w:rPr>
                  <w:rStyle w:val="Hyperlink"/>
                  <w:rFonts w:ascii="Comic Sans MS" w:hAnsi="Comic Sans MS"/>
                </w:rPr>
                <w:t>1922</w:t>
              </w:r>
            </w:hyperlink>
            <w:r w:rsidRPr="00A17F76">
              <w:rPr>
                <w:rFonts w:ascii="Comic Sans MS" w:hAnsi="Comic Sans MS"/>
              </w:rPr>
              <w:t xml:space="preserve">) reported that "they served as impromptu nurses in child birth, bound up cuts and bruises, dispensed simple remedies, gave aid and comfort pending arrival of doctor, supplied food, medicine and sick-room utensils, performed the housework of stricken mothers to keep the family together" (p. 247).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543050"/>
                        <wp:effectExtent l="19050" t="0" r="0" b="0"/>
                        <wp:docPr id="24" name="Picture 13" descr="phot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a:hlinkClick r:id="rId201"/>
                                </pic:cNvPr>
                                <pic:cNvPicPr>
                                  <a:picLocks noChangeAspect="1" noChangeArrowheads="1"/>
                                </pic:cNvPicPr>
                              </pic:nvPicPr>
                              <pic:blipFill>
                                <a:blip r:embed="rId202"/>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 xml:space="preserve">Visitors reached out to children with special needs. (Reproduced with permission: Jane Addams Memorial Collection, JAMC negative 923, Special Collections, University Library, University of Illinois at Chicago.)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Second, during home-community visits, the settlement workers alleviated the effects of poverty by mobilizing the human resources to transform their own neighborhoods. For example, a number of settlements organized groups of children into juvenile brigades, patterned after the city departments, to assist in keeping the streets clean (</w:t>
            </w:r>
            <w:hyperlink r:id="rId203" w:anchor="woods22" w:history="1">
              <w:r w:rsidRPr="00A17F76">
                <w:rPr>
                  <w:rStyle w:val="Hyperlink"/>
                  <w:rFonts w:ascii="Comic Sans MS" w:hAnsi="Comic Sans MS"/>
                </w:rPr>
                <w:t>Woods &amp; Kennedy, 1922</w:t>
              </w:r>
            </w:hyperlink>
            <w:r w:rsidRPr="00A17F76">
              <w:rPr>
                <w:rFonts w:ascii="Comic Sans MS" w:hAnsi="Comic Sans MS"/>
              </w:rPr>
              <w:t xml:space="preserv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Third, during home-community visits, the settlement residents worked closely with tenants, landlords, and municipalities to provide public amenities such as incinerators, storage containers, toilets, and public baths. Woods and Kennedy (</w:t>
            </w:r>
            <w:hyperlink r:id="rId204" w:anchor="woods22" w:history="1">
              <w:r w:rsidRPr="00A17F76">
                <w:rPr>
                  <w:rStyle w:val="Hyperlink"/>
                  <w:rFonts w:ascii="Comic Sans MS" w:hAnsi="Comic Sans MS"/>
                </w:rPr>
                <w:t>1922</w:t>
              </w:r>
            </w:hyperlink>
            <w:r w:rsidRPr="00A17F76">
              <w:rPr>
                <w:rFonts w:ascii="Comic Sans MS" w:hAnsi="Comic Sans MS"/>
              </w:rPr>
              <w:t xml:space="preserve">) described the following as the results of Hull House residents' actions:"The first civic venture of Neighborhood Guild was an Anti-Filth Society, organized to induce people to clear their </w:t>
            </w:r>
            <w:r w:rsidRPr="00A17F76">
              <w:rPr>
                <w:rFonts w:ascii="Comic Sans MS" w:hAnsi="Comic Sans MS"/>
              </w:rPr>
              <w:lastRenderedPageBreak/>
              <w:t>rooms of bedbugs, lice, cockroaches, and rats; and Hull House installed, as a kind of supreme luxury, an incinerator for the destruction of garbage. . . . Tenements without running water, inside sanitary conveniences, or bins for storage of food and coal were the rule"(p. 231). "Many tenement apartments were without even a kitchen sink, and the necessity of carrying heavy pails from a distant hallway or yard potently discouraged refinements of cleanliness" (p. 237).</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During home-community visits, the settlement residents observed adults and children, including those sick with serious infectious diseases, participating in many household economic activities, such as cracking nuts; pulling out basting; sewing; making cigarettes, paper bags, toys, laces, silk buttons, shoes, flowers, and boxes (</w:t>
            </w:r>
            <w:hyperlink r:id="rId205" w:anchor="addams10" w:history="1">
              <w:r w:rsidRPr="00A17F76">
                <w:rPr>
                  <w:rStyle w:val="Hyperlink"/>
                  <w:rFonts w:ascii="Comic Sans MS" w:hAnsi="Comic Sans MS"/>
                </w:rPr>
                <w:t>Addams, 1910</w:t>
              </w:r>
            </w:hyperlink>
            <w:r w:rsidRPr="00A17F76">
              <w:rPr>
                <w:rFonts w:ascii="Comic Sans MS" w:hAnsi="Comic Sans MS"/>
              </w:rPr>
              <w:t>;</w:t>
            </w:r>
            <w:hyperlink r:id="rId206" w:anchor="riis70" w:history="1">
              <w:r w:rsidRPr="00A17F76">
                <w:rPr>
                  <w:rStyle w:val="Hyperlink"/>
                  <w:rFonts w:ascii="Comic Sans MS" w:hAnsi="Comic Sans MS"/>
                </w:rPr>
                <w:t>Riis, 1970</w:t>
              </w:r>
            </w:hyperlink>
            <w:r w:rsidRPr="00A17F76">
              <w:rPr>
                <w:rFonts w:ascii="Comic Sans MS" w:hAnsi="Comic Sans MS"/>
              </w:rPr>
              <w:t xml:space="preserve">; </w:t>
            </w:r>
            <w:hyperlink r:id="rId207" w:anchor="woods22" w:history="1">
              <w:r w:rsidRPr="00A17F76">
                <w:rPr>
                  <w:rStyle w:val="Hyperlink"/>
                  <w:rFonts w:ascii="Comic Sans MS" w:hAnsi="Comic Sans MS"/>
                </w:rPr>
                <w:t>Woods &amp; Kennedy, 1922</w:t>
              </w:r>
            </w:hyperlink>
            <w:r w:rsidRPr="00A17F76">
              <w:rPr>
                <w:rFonts w:ascii="Comic Sans MS" w:hAnsi="Comic Sans MS"/>
              </w:rPr>
              <w:t xml:space="preserve">; </w:t>
            </w:r>
            <w:hyperlink r:id="rId208" w:anchor="wald15" w:history="1">
              <w:r w:rsidRPr="00A17F76">
                <w:rPr>
                  <w:rStyle w:val="Hyperlink"/>
                  <w:rFonts w:ascii="Comic Sans MS" w:hAnsi="Comic Sans MS"/>
                </w:rPr>
                <w:t>Wald, 1915</w:t>
              </w:r>
            </w:hyperlink>
            <w:r w:rsidRPr="00A17F76">
              <w:rPr>
                <w:rFonts w:ascii="Comic Sans MS" w:hAnsi="Comic Sans MS"/>
              </w:rPr>
              <w:t>); and perhaps even rag-picking and cleaning. Seller (</w:t>
            </w:r>
            <w:hyperlink r:id="rId209" w:anchor="seller77" w:history="1">
              <w:r w:rsidRPr="00A17F76">
                <w:rPr>
                  <w:rStyle w:val="Hyperlink"/>
                  <w:rFonts w:ascii="Comic Sans MS" w:hAnsi="Comic Sans MS"/>
                </w:rPr>
                <w:t>1977</w:t>
              </w:r>
            </w:hyperlink>
            <w:r w:rsidRPr="00A17F76">
              <w:rPr>
                <w:rFonts w:ascii="Comic Sans MS" w:hAnsi="Comic Sans MS"/>
              </w:rPr>
              <w:t>) states that "impoverished Germans in New York City became scavengers. Men, women, and children gathered discarded bones from slaughter houses and filthy rags from hospitals and gutters. . . . In their tenement apartments they boiled the rotting flesh off the bones, washed and dried the vile-smelling rags, bagged the products, and sold them to refuse dealers for a few cents a bag" (p. 77).</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905000" cy="1438275"/>
                        <wp:effectExtent l="19050" t="0" r="0" b="0"/>
                        <wp:docPr id="23" name="Picture 14" descr="phot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a:hlinkClick r:id="rId210"/>
                                </pic:cNvPr>
                                <pic:cNvPicPr>
                                  <a:picLocks noChangeAspect="1" noChangeArrowheads="1"/>
                                </pic:cNvPicPr>
                              </pic:nvPicPr>
                              <pic:blipFill>
                                <a:blip r:embed="rId211"/>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 xml:space="preserve">Settlement residents observed adults and children in household economic activities such as </w:t>
                  </w:r>
                  <w:r w:rsidRPr="00A17F76">
                    <w:rPr>
                      <w:rFonts w:ascii="Comic Sans MS" w:hAnsi="Comic Sans MS"/>
                    </w:rPr>
                    <w:lastRenderedPageBreak/>
                    <w:t>the sewing shown in this photograph.</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The above narratives describe the interiors of the homes the settlement workers visited. During community visits, they observed the outside surroundings of these tenement homes. These settlement residents realized that in order to have clean streets, the tenement dwellers had to have amenities for storage, collection, and disposal of papers, ashes, and garbage, because it was customary to throw these items into the street. Therefore, "early residents had taken measures to induce or to compel owners of neighborhood tenements to drain cellars, repair privies and outhouses, and light dark hallways. Condemnation of a number of houses, so unfit for habitation that departments of health had no alternative but to order their destruction, was secured" (</w:t>
            </w:r>
            <w:hyperlink r:id="rId212" w:anchor="woods22" w:history="1">
              <w:r w:rsidRPr="00A17F76">
                <w:rPr>
                  <w:rStyle w:val="Hyperlink"/>
                  <w:rFonts w:ascii="Comic Sans MS" w:hAnsi="Comic Sans MS"/>
                </w:rPr>
                <w:t>Woods &amp; Kennedy, 1922, pp. 236-237</w:t>
              </w:r>
            </w:hyperlink>
            <w:r w:rsidRPr="00A17F76">
              <w:rPr>
                <w:rFonts w:ascii="Comic Sans MS" w:hAnsi="Comic Sans MS"/>
              </w:rPr>
              <w:t>). Thus, during home-community visits, the settlement residents advocated social responsibility among the community members.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Fourth, during home-community visits, the settlement residents developed "accurate and minute familiarity with the local pattern of streets, houses, and institutions, as well as sustained participation in many-sided associations and interests" (</w:t>
            </w:r>
            <w:hyperlink r:id="rId213" w:anchor="woods22" w:history="1">
              <w:r w:rsidRPr="00A17F76">
                <w:rPr>
                  <w:rStyle w:val="Hyperlink"/>
                  <w:rFonts w:ascii="Comic Sans MS" w:hAnsi="Comic Sans MS"/>
                </w:rPr>
                <w:t>Woods &amp; Kennedy, 1922, p. 59</w:t>
              </w:r>
            </w:hyperlink>
            <w:r w:rsidRPr="00A17F76">
              <w:rPr>
                <w:rFonts w:ascii="Comic Sans MS" w:hAnsi="Comic Sans MS"/>
              </w:rPr>
              <w:t xml:space="preserve">). Therefore, they directly interacted with people and participated in activities that were quite alien to them. They called this process "a new method of penetration" where the settlement residents "identify themselves so directly with their problem" such that they become an integral member of the community. Some residents moved out of the settlement houses and started living in the tenements along with the local population.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Additionally, using a household survey method with maps, the settlement residents did door-to-door home visits and block-to-block community visits to document overcrowding of the neighborhoods. Their approach was ethnographic because they (1) took into account the physical and social ecology when doing community visits, (2) did household surveys of </w:t>
            </w:r>
            <w:r w:rsidRPr="00A17F76">
              <w:rPr>
                <w:rFonts w:ascii="Comic Sans MS" w:hAnsi="Comic Sans MS"/>
              </w:rPr>
              <w:lastRenderedPageBreak/>
              <w:t xml:space="preserve">the community, (3) made maps, (4) focused on social density, (5) participated in the community life of the local people, and (6) lived like one of the people. Thus, qualitative action research was a significant process during these home-community visits. </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Outcomes of Home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first outcome of home-community visits was the reform in labor legislation that enhanced children's opportunity for education and reduced their exploitation. Addams (</w:t>
            </w:r>
            <w:hyperlink r:id="rId214" w:anchor="addams10" w:history="1">
              <w:r w:rsidRPr="00A17F76">
                <w:rPr>
                  <w:rStyle w:val="Hyperlink"/>
                  <w:rFonts w:ascii="Comic Sans MS" w:hAnsi="Comic Sans MS"/>
                </w:rPr>
                <w:t>1910</w:t>
              </w:r>
            </w:hyperlink>
            <w:r w:rsidRPr="00A17F76">
              <w:rPr>
                <w:rFonts w:ascii="Comic Sans MS" w:hAnsi="Comic Sans MS"/>
              </w:rPr>
              <w:t>) wrote that "while we found many pathetic cases of child labor and hard driven victims of the sweating system . . . it became evident that we must add carefully collected information to our general impression of neighborhood conditions if we would make it of any genuine value" (p. 200). Thus, systematic documentation of what they observed during their home-community visits provided the necessary accurate, authentic, and descriptive data to support their case for legislation prohibiting child labor. Additionally, they tirelessly campaigned to change social policies and advocated for labor legislation by visiting and lobbying the community groups. For example, speakers from Hull House addressed trade unions, benefit societies, church organizations, and social clubs in evenings for 3 months. As a result, the "residents of Hull house had included a child labor clause in the Illinois Factory Act of 1893, which forbade employment of children under fourteen years of age in manufacture, required an age certificate for all under sixteen, and limited the hours of women and children to eight" (</w:t>
            </w:r>
            <w:hyperlink r:id="rId215" w:anchor="woods22" w:history="1">
              <w:r w:rsidRPr="00A17F76">
                <w:rPr>
                  <w:rStyle w:val="Hyperlink"/>
                  <w:rFonts w:ascii="Comic Sans MS" w:hAnsi="Comic Sans MS"/>
                </w:rPr>
                <w:t>Woods &amp; Kennedy, 1922, p. 185</w:t>
              </w:r>
            </w:hyperlink>
            <w:r w:rsidRPr="00A17F76">
              <w:rPr>
                <w:rFonts w:ascii="Comic Sans MS" w:hAnsi="Comic Sans MS"/>
              </w:rPr>
              <w:t>). Similar child labor laws were crafted by many settlement workers in other states as well.</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123950" cy="1905000"/>
                        <wp:effectExtent l="19050" t="0" r="0" b="0"/>
                        <wp:docPr id="22" name="Picture 15" descr="phot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a:hlinkClick r:id="rId216"/>
                                </pic:cNvPr>
                                <pic:cNvPicPr>
                                  <a:picLocks noChangeAspect="1" noChangeArrowheads="1"/>
                                </pic:cNvPicPr>
                              </pic:nvPicPr>
                              <pic:blipFill>
                                <a:blip r:embed="rId217"/>
                                <a:srcRect/>
                                <a:stretch>
                                  <a:fillRect/>
                                </a:stretch>
                              </pic:blipFill>
                              <pic:spPr bwMode="auto">
                                <a:xfrm>
                                  <a:off x="0" y="0"/>
                                  <a:ext cx="1123950" cy="19050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 xml:space="preserve">Visits resulted in campaigns against the "sweating system." (Reproduced with permission: Jane Addams Memorial Collection, Hull House Association records, HHA negative 33, Special Collections, University Library, University of Illinois at Chicago.)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These laws indirectly encouraged the children to attend the schools instead of working in "sweatshops." These sweatshops consisted of home income-generating activities, where the outside employers paid women and children by the piece, rather than by the hour. Because the wages were very low, many parents had greater incentives to make children stay at home and work than to send them to school. Additionally, the children were needed to mind their infant siblings while parents worked (</w:t>
            </w:r>
            <w:hyperlink r:id="rId218" w:anchor="riis70" w:history="1">
              <w:r w:rsidRPr="00A17F76">
                <w:rPr>
                  <w:rStyle w:val="Hyperlink"/>
                  <w:rFonts w:ascii="Comic Sans MS" w:hAnsi="Comic Sans MS"/>
                </w:rPr>
                <w:t>Riis, 1970</w:t>
              </w:r>
            </w:hyperlink>
            <w:r w:rsidRPr="00A17F76">
              <w:rPr>
                <w:rFonts w:ascii="Comic Sans MS" w:hAnsi="Comic Sans MS"/>
              </w:rPr>
              <w:t>). Many parents saw little connection between formal schooling and the children's present and future earning capacity (</w:t>
            </w:r>
            <w:hyperlink r:id="rId219" w:anchor="berrol91" w:history="1">
              <w:r w:rsidRPr="00A17F76">
                <w:rPr>
                  <w:rStyle w:val="Hyperlink"/>
                  <w:rFonts w:ascii="Comic Sans MS" w:hAnsi="Comic Sans MS"/>
                </w:rPr>
                <w:t>Berrol, 1991</w:t>
              </w:r>
            </w:hyperlink>
            <w:r w:rsidRPr="00A17F76">
              <w:rPr>
                <w:rFonts w:ascii="Comic Sans MS" w:hAnsi="Comic Sans MS"/>
              </w:rPr>
              <w:t xml:space="preserve">; </w:t>
            </w:r>
            <w:hyperlink r:id="rId220" w:anchor="handlin82" w:history="1">
              <w:r w:rsidRPr="00A17F76">
                <w:rPr>
                  <w:rStyle w:val="Hyperlink"/>
                  <w:rFonts w:ascii="Comic Sans MS" w:hAnsi="Comic Sans MS"/>
                </w:rPr>
                <w:t>Handlin, 1982</w:t>
              </w:r>
            </w:hyperlink>
            <w:r w:rsidRPr="00A17F76">
              <w:rPr>
                <w:rFonts w:ascii="Comic Sans MS" w:hAnsi="Comic Sans MS"/>
              </w:rPr>
              <w:t xml:space="preserve">).Thus, the impact of documenting the residents' </w:t>
            </w:r>
            <w:r w:rsidRPr="00A17F76">
              <w:rPr>
                <w:rFonts w:ascii="Comic Sans MS" w:hAnsi="Comic Sans MS"/>
              </w:rPr>
              <w:lastRenderedPageBreak/>
              <w:t>visits had a profound effect on not only the children of those times, but also on future generations.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A second outcome of these visits was housing reform in New York City. The residents formed a consortium of settlement houses that lobbied legislatures and displayed several notable tenement house exhibits to bring about housing reform. Woods and Kennedy (</w:t>
            </w:r>
            <w:hyperlink r:id="rId221" w:anchor="woods22" w:history="1">
              <w:r w:rsidRPr="00A17F76">
                <w:rPr>
                  <w:rStyle w:val="Hyperlink"/>
                  <w:rFonts w:ascii="Comic Sans MS" w:hAnsi="Comic Sans MS"/>
                </w:rPr>
                <w:t>1922</w:t>
              </w:r>
            </w:hyperlink>
            <w:r w:rsidRPr="00A17F76">
              <w:rPr>
                <w:rFonts w:ascii="Comic Sans MS" w:hAnsi="Comic Sans MS"/>
              </w:rPr>
              <w:t>) claimed that the settlement workers' testimony was credible and effective because they were eye witnesses and had gained personal experiences when they visited from "street to street and neighborhood to neighborhood" (p. 380). As a result, in order to provide adequate space, privacy, convenience, and good health for family members, standards were established for tenements regarding the size of the rooms, location and area of window spaces, and location of toilets and exits. Housing reform also resulted in a demand for public baths. One of the first of these public baths was built in Chicago on land controlled by Hull House. Over time, 50 settlements had constructed baths for public use.</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276350" cy="1905000"/>
                        <wp:effectExtent l="19050" t="0" r="0" b="0"/>
                        <wp:docPr id="21" name="Picture 16" descr="old poster">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d poster">
                                  <a:hlinkClick r:id="rId222"/>
                                </pic:cNvPr>
                                <pic:cNvPicPr>
                                  <a:picLocks noChangeAspect="1" noChangeArrowheads="1"/>
                                </pic:cNvPicPr>
                              </pic:nvPicPr>
                              <pic:blipFill>
                                <a:blip r:embed="rId223"/>
                                <a:srcRect/>
                                <a:stretch>
                                  <a:fillRect/>
                                </a:stretch>
                              </pic:blipFill>
                              <pic:spPr bwMode="auto">
                                <a:xfrm>
                                  <a:off x="0" y="0"/>
                                  <a:ext cx="1276350" cy="19050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 xml:space="preserve">Visitors from settlement houses promoted playgrounds. (Reproduced with permission: Jane </w:t>
                  </w:r>
                  <w:r w:rsidRPr="00A17F76">
                    <w:rPr>
                      <w:rFonts w:ascii="Comic Sans MS" w:hAnsi="Comic Sans MS"/>
                    </w:rPr>
                    <w:lastRenderedPageBreak/>
                    <w:t xml:space="preserve">Addams Memorial Collection, Hull House Association records, HHA negative 32, Special Collections, University Library, University of Illinois at Chicago.)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A third outcome of home-community visits was acceptance of play in safe and open outdoor spaces. During visits, the settlement workers observed that tenement children played on the crowded streets. "In the midst of the pushcart market, with its noise, confusion and jostling . . ." (p. 72), the children had to precariously perch their checkerboards on the tops of hydrants, knocked over by the crowds and patiently replaced by the children. Children were arrested for throwing a ball, especially on Sundays (</w:t>
            </w:r>
            <w:hyperlink r:id="rId224" w:anchor="wald15" w:history="1">
              <w:r w:rsidRPr="00A17F76">
                <w:rPr>
                  <w:rStyle w:val="Hyperlink"/>
                  <w:rFonts w:ascii="Comic Sans MS" w:hAnsi="Comic Sans MS"/>
                </w:rPr>
                <w:t>Wald, 1915</w:t>
              </w:r>
            </w:hyperlink>
            <w:r w:rsidRPr="00A17F76">
              <w:rPr>
                <w:rFonts w:ascii="Comic Sans MS" w:hAnsi="Comic Sans MS"/>
              </w:rPr>
              <w:t>). The Henry Street settlement workers created a mini-playground in their backyard, which was so popular that children lined up at the gate and down the street to use it. Wald (</w:t>
            </w:r>
            <w:hyperlink r:id="rId225" w:anchor="wald15" w:history="1">
              <w:r w:rsidRPr="00A17F76">
                <w:rPr>
                  <w:rStyle w:val="Hyperlink"/>
                  <w:rFonts w:ascii="Comic Sans MS" w:hAnsi="Comic Sans MS"/>
                </w:rPr>
                <w:t>1915</w:t>
              </w:r>
            </w:hyperlink>
            <w:r w:rsidRPr="00A17F76">
              <w:rPr>
                <w:rFonts w:ascii="Comic Sans MS" w:hAnsi="Comic Sans MS"/>
              </w:rPr>
              <w:t xml:space="preserve">) suggested that little girls with babies in their arms would have priority to enter, and as a result, many girls "borrowed" babies from tenement neighbors to go to the front of the line. The settlement workers also mobilized the construction of the first New York City municipal park, which was built by tearing down dilapidated tenement houses. Additionally, they persuaded the police to block streets from traffic for safe play.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590675"/>
                        <wp:effectExtent l="19050" t="0" r="0" b="0"/>
                        <wp:docPr id="17" name="Picture 17" descr="phot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a:hlinkClick r:id="rId226"/>
                                </pic:cNvPr>
                                <pic:cNvPicPr>
                                  <a:picLocks noChangeAspect="1" noChangeArrowheads="1"/>
                                </pic:cNvPicPr>
                              </pic:nvPicPr>
                              <pic:blipFill>
                                <a:blip r:embed="rId227"/>
                                <a:srcRect/>
                                <a:stretch>
                                  <a:fillRect/>
                                </a:stretch>
                              </pic:blipFill>
                              <pic:spPr bwMode="auto">
                                <a:xfrm>
                                  <a:off x="0" y="0"/>
                                  <a:ext cx="1905000" cy="1590675"/>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Visitors created an acceptance of safe and open outdoor spaces for children. (Reproduced with permission: Jane Addams Memorial Collection, JAMC negative 437, Special Collections, University Library, University of Illinois at Chicago.)</w:t>
                  </w:r>
                </w:p>
              </w:tc>
            </w:tr>
          </w:tbl>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Compulsory Education Movement's Contribution to Home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In 1906, Mary Marot, a Hartley House settlement worker, assumed the new title of "Visiting Teacher." Her role was to be a liaison between two neighborhood schools and the community. This job was created to respond to the changes brought about by compulsory attendance laws and to reach out to the large influx of immigrant families from southern and eastern Europe (</w:t>
            </w:r>
            <w:hyperlink r:id="rId228" w:anchor="johnson16" w:history="1">
              <w:r w:rsidRPr="00A17F76">
                <w:rPr>
                  <w:rStyle w:val="Hyperlink"/>
                  <w:rFonts w:ascii="Comic Sans MS" w:hAnsi="Comic Sans MS"/>
                </w:rPr>
                <w:t>Johnson, 1916</w:t>
              </w:r>
            </w:hyperlink>
            <w:r w:rsidRPr="00A17F76">
              <w:rPr>
                <w:rFonts w:ascii="Comic Sans MS" w:hAnsi="Comic Sans MS"/>
              </w:rPr>
              <w:t xml:space="preserve">; </w:t>
            </w:r>
            <w:hyperlink r:id="rId229" w:anchor="oppenheimer25" w:history="1">
              <w:r w:rsidRPr="00A17F76">
                <w:rPr>
                  <w:rStyle w:val="Hyperlink"/>
                  <w:rFonts w:ascii="Comic Sans MS" w:hAnsi="Comic Sans MS"/>
                </w:rPr>
                <w:t>Oppenheimer, 1925</w:t>
              </w:r>
            </w:hyperlink>
            <w:r w:rsidRPr="00A17F76">
              <w:rPr>
                <w:rFonts w:ascii="Comic Sans MS" w:hAnsi="Comic Sans MS"/>
              </w:rPr>
              <w:t xml:space="preserve">; </w:t>
            </w:r>
            <w:hyperlink r:id="rId230" w:anchor="wasik90" w:history="1">
              <w:r w:rsidRPr="00A17F76">
                <w:rPr>
                  <w:rStyle w:val="Hyperlink"/>
                  <w:rFonts w:ascii="Comic Sans MS" w:hAnsi="Comic Sans MS"/>
                </w:rPr>
                <w:t>Wasik, Bryant, &amp; Lyons, 1990</w:t>
              </w:r>
            </w:hyperlink>
            <w:r w:rsidRPr="00A17F76">
              <w:rPr>
                <w:rFonts w:ascii="Comic Sans MS" w:hAnsi="Comic Sans MS"/>
              </w:rPr>
              <w:t>). "Visiting Teachers," as a profession, thus originated as a part of a settlement house program activity.</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Soon after, in January 1907, a visiting teacher committee was formed, and it was incorporated by an organization called the Public Education Association. This association employed Jane Day as a visiting teacher, who then teamed up with Julia Richman, the first woman District School Superintendent of New York City, to make visiting teachers an integral component of the services offered by public education (</w:t>
            </w:r>
            <w:hyperlink r:id="rId231" w:anchor="johnson16" w:history="1">
              <w:r w:rsidRPr="00A17F76">
                <w:rPr>
                  <w:rStyle w:val="Hyperlink"/>
                  <w:rFonts w:ascii="Comic Sans MS" w:hAnsi="Comic Sans MS"/>
                </w:rPr>
                <w:t>Johnson, 1916</w:t>
              </w:r>
            </w:hyperlink>
            <w:r w:rsidRPr="00A17F76">
              <w:rPr>
                <w:rFonts w:ascii="Comic Sans MS" w:hAnsi="Comic Sans MS"/>
              </w:rPr>
              <w:t xml:space="preserve">; </w:t>
            </w:r>
            <w:hyperlink r:id="rId232" w:anchor="oppenheimer25" w:history="1">
              <w:r w:rsidRPr="00A17F76">
                <w:rPr>
                  <w:rStyle w:val="Hyperlink"/>
                  <w:rFonts w:ascii="Comic Sans MS" w:hAnsi="Comic Sans MS"/>
                </w:rPr>
                <w:t>Oppenheimer, 1925</w:t>
              </w:r>
            </w:hyperlink>
            <w:r w:rsidRPr="00A17F76">
              <w:rPr>
                <w:rFonts w:ascii="Comic Sans MS" w:hAnsi="Comic Sans MS"/>
              </w:rPr>
              <w:t xml:space="preserve">). </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Purpose of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overall purpose of the visiting teachers' home-community visits was to promote compulsory education for children in public schools and to provide support services for their academic achievement. Oppenheimer (</w:t>
            </w:r>
            <w:hyperlink r:id="rId233" w:anchor="oppenheimer25" w:history="1">
              <w:r w:rsidRPr="00A17F76">
                <w:rPr>
                  <w:rStyle w:val="Hyperlink"/>
                  <w:rFonts w:ascii="Comic Sans MS" w:hAnsi="Comic Sans MS"/>
                </w:rPr>
                <w:t>1925</w:t>
              </w:r>
            </w:hyperlink>
            <w:r w:rsidRPr="00A17F76">
              <w:rPr>
                <w:rFonts w:ascii="Comic Sans MS" w:hAnsi="Comic Sans MS"/>
              </w:rPr>
              <w:t xml:space="preserve">) identified the following specific reasons for the development of the visiting teacher as a new field: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(1) social conditions and educational requirements demand close relationships between the home and the school; (2) the increase in the amount of work and in types of activity that teachers must perform curtails their opportunities of knowing the outside life of their pupils; (3) the present emphasis upon taking into account individual differences and promoting the growth of every child requires some means of knowing and shaping the out-of-school life of the child; (4) the development of modern psychology and social case work provides methods of diagnosis and treatment which are applicable to problems of maladjustment; and (5) the school as the agent of the state in the promotion of public welfare is considered a strategic agency in the fostering of good citizenship and in preventing social maladjustments. (p. 99)</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Procedures of Home-Community Visits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first step was the referral process conducted during the early morning conferences, </w:t>
            </w:r>
            <w:r w:rsidRPr="00A17F76">
              <w:rPr>
                <w:rFonts w:ascii="Comic Sans MS" w:hAnsi="Comic Sans MS"/>
              </w:rPr>
              <w:lastRenderedPageBreak/>
              <w:t>before the children entered the building. The visiting teachers spent their early mornings conferring with classroom teachers about children "because in that way there is less chance for misstatement of the difficulty. An accurate statement of the facts saves the visiting teacher embarrassment later in the home" (</w:t>
            </w:r>
            <w:hyperlink r:id="rId234" w:anchor="oppenheimer25" w:history="1">
              <w:r w:rsidRPr="00A17F76">
                <w:rPr>
                  <w:rStyle w:val="Hyperlink"/>
                  <w:rFonts w:ascii="Comic Sans MS" w:hAnsi="Comic Sans MS"/>
                </w:rPr>
                <w:t>Oppenheimer, 1925, p. 127</w:t>
              </w:r>
            </w:hyperlink>
            <w:r w:rsidRPr="00A17F76">
              <w:rPr>
                <w:rFonts w:ascii="Comic Sans MS" w:hAnsi="Comic Sans MS"/>
              </w:rPr>
              <w:t>). Additionally, when necessary, these conferences were also attended by parents and school principals.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second step was to interview the child at school, although not necessarily only during class time. Interviews were also conducted before school, at noon, during recess, and during health examinations. The goal of these interviews was to win the child's confidence and to relieve the child's fears that the visiting teacher was preparing to dispense some form of punishment. Johnson (</w:t>
            </w:r>
            <w:hyperlink r:id="rId235" w:anchor="johnson16" w:history="1">
              <w:r w:rsidRPr="00A17F76">
                <w:rPr>
                  <w:rStyle w:val="Hyperlink"/>
                  <w:rFonts w:ascii="Comic Sans MS" w:hAnsi="Comic Sans MS"/>
                </w:rPr>
                <w:t>1916</w:t>
              </w:r>
            </w:hyperlink>
            <w:r w:rsidRPr="00A17F76">
              <w:rPr>
                <w:rFonts w:ascii="Comic Sans MS" w:hAnsi="Comic Sans MS"/>
              </w:rPr>
              <w:t>) advocated that the visiting teacher, when engaged in the interview process, critically reflect on the linkages between (1) the child's adjustment at school, home, and community; and (2) the parent's and teacher's values regarding work, schooling, and child's capabilities. Therefore, she needed toconsider issuessuch as "how far the school maladjustment repeats itself in his outside life. What kind of member of society is he? How is he regarded by his family and his mates? What tastes or interests does he show and what capabilities and aptitudes in the world where he is not judged by academic standards? To what extent are these interests and these aptitudes made part of the school life? How can school requirements be modified or supplemented to adjust the immediate difficulty and to bring the child into more harmonious relationship with his school environment? What are his home conditions?" (</w:t>
            </w:r>
            <w:hyperlink r:id="rId236" w:anchor="johnson16" w:history="1">
              <w:r w:rsidRPr="00A17F76">
                <w:rPr>
                  <w:rStyle w:val="Hyperlink"/>
                  <w:rFonts w:ascii="Comic Sans MS" w:hAnsi="Comic Sans MS"/>
                </w:rPr>
                <w:t>Johnson, 1916, p. 6</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third step was that the visiting teacher flexibly schedule multiple visits to homes, agencies, and other community settings. Their outside contacts included services in public health, financial assistance, and recreation for children. Oppenheimer (</w:t>
            </w:r>
            <w:hyperlink r:id="rId237" w:anchor="oppenheimer25" w:history="1">
              <w:r w:rsidRPr="00A17F76">
                <w:rPr>
                  <w:rStyle w:val="Hyperlink"/>
                  <w:rFonts w:ascii="Comic Sans MS" w:hAnsi="Comic Sans MS"/>
                </w:rPr>
                <w:t>1925</w:t>
              </w:r>
            </w:hyperlink>
            <w:r w:rsidRPr="00A17F76">
              <w:rPr>
                <w:rFonts w:ascii="Comic Sans MS" w:hAnsi="Comic Sans MS"/>
              </w:rPr>
              <w:t>) mentioned these multiple settings when stating:</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Sometimes the investigation leads the visitor to the place of employment of the mother or father, to the homes of older sisters or brothers, or to neighbors. Frequently night calls or Sunday calls are made, when all members of the family are at home. The reactions of the family when all are together is an important factor in the diagnosis of many cases.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In some cases, because of the interview and home visit, the visiting teacher may think it advisable to call the social service exchange to find out what social agencies have known the family or are interested in them at the time. If the social exchange reports that other agencies are interested, the visiting teacher proceeds to find out what they have done in regard to the situation. (p. 129)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Visits to homes, vocational guidance officers, juvenile courts, and outside agencies involved about half of the visiting teachers' working time. The other half was spent on interviewing children, classroom teachers, the principal, attendance officers, and the nurse in the school. These teachers preferred afternoons for visiting new immigrant families because more mothers were home at that time, and there was less of a chance of disturbing either parent who needed to sleep later into the morning after working the night shift (</w:t>
            </w:r>
            <w:hyperlink r:id="rId238" w:anchor="oppenheimer25" w:history="1">
              <w:r w:rsidRPr="00A17F76">
                <w:rPr>
                  <w:rStyle w:val="Hyperlink"/>
                  <w:rFonts w:ascii="Comic Sans MS" w:hAnsi="Comic Sans MS"/>
                </w:rPr>
                <w:t>Oppenheimer, 1925</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fourth step for the home visitor was to decide the intervention strategy. They strove to be preventive rather than corrective (</w:t>
            </w:r>
            <w:hyperlink r:id="rId239" w:anchor="nudd16" w:history="1">
              <w:r w:rsidRPr="00A17F76">
                <w:rPr>
                  <w:rStyle w:val="Hyperlink"/>
                  <w:rFonts w:ascii="Comic Sans MS" w:hAnsi="Comic Sans MS"/>
                </w:rPr>
                <w:t>Nudd, 1916</w:t>
              </w:r>
            </w:hyperlink>
            <w:r w:rsidRPr="00A17F76">
              <w:rPr>
                <w:rFonts w:ascii="Comic Sans MS" w:hAnsi="Comic Sans MS"/>
              </w:rPr>
              <w:t>). Prevention meant visiting and establishing "friendly relations with the homes of those children who exhibit the first symptoms of falling below the school standard in scholarship and conduct. She uses every available means to make the child's surroundings a help rather than a menace to his educational progress. Equally important, she brings back to the school an account of the individual characteristics which intimate acquaintance with the children has shown to exist, and reports such of the social conditions as indicate the district's general educational needs" (</w:t>
            </w:r>
            <w:hyperlink r:id="rId240" w:anchor="swan16" w:history="1">
              <w:r w:rsidRPr="00A17F76">
                <w:rPr>
                  <w:rStyle w:val="Hyperlink"/>
                  <w:rFonts w:ascii="Comic Sans MS" w:hAnsi="Comic Sans MS"/>
                </w:rPr>
                <w:t>Swan, 1916, p. xi</w:t>
              </w:r>
            </w:hyperlink>
            <w:r w:rsidRPr="00A17F76">
              <w:rPr>
                <w:rFonts w:ascii="Comic Sans MS" w:hAnsi="Comic Sans MS"/>
              </w:rPr>
              <w:t xml:space="preserve">).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lastRenderedPageBreak/>
                    <w:drawing>
                      <wp:inline distT="0" distB="0" distL="0" distR="0">
                        <wp:extent cx="1905000" cy="1352550"/>
                        <wp:effectExtent l="19050" t="0" r="0" b="0"/>
                        <wp:docPr id="18" name="Picture 18" descr="photo">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a:hlinkClick r:id="rId241"/>
                                </pic:cNvPr>
                                <pic:cNvPicPr>
                                  <a:picLocks noChangeAspect="1" noChangeArrowheads="1"/>
                                </pic:cNvPicPr>
                              </pic:nvPicPr>
                              <pic:blipFill>
                                <a:blip r:embed="rId242"/>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This photograph shows an interior of a home that a visitor would have encountered.</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t>"Every available means" and "prevention" suggest inevitable complexity, as recorded in the case of Miriam, a child in grade 6 who took charge of the household after the death of her mother. Miriam was on the street at night where some of her peers used her as a shield to cover their misdeeds. The visiting teacher provided a host of services including locating a job for the father, moving the family to better quarters, ensuring that Miriam was assigned to a sympathetic teacher, and enlisting tutoring for her. Swan (</w:t>
            </w:r>
            <w:hyperlink r:id="rId243" w:anchor="swan16" w:history="1">
              <w:r w:rsidRPr="00A17F76">
                <w:rPr>
                  <w:rStyle w:val="Hyperlink"/>
                  <w:rFonts w:ascii="Comic Sans MS" w:hAnsi="Comic Sans MS"/>
                </w:rPr>
                <w:t>1916</w:t>
              </w:r>
            </w:hyperlink>
            <w:r w:rsidRPr="00A17F76">
              <w:rPr>
                <w:rFonts w:ascii="Comic Sans MS" w:hAnsi="Comic Sans MS"/>
              </w:rPr>
              <w:t>) wrote: "In this case, however, it was not a question of one or two visits which the class teacher could have made after school hours, but rather of a long series of visits, covering a period of two years, not only to the home, but to the agencies that could be of practical assistance in the case. During this period Miriam had had at least four [classroom] teachers" (p. xiii).</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Miriam's mini case study also exemplifies the following description of "personal supervision." Personal supervision meant actively mentoring and teaching the child; dealing with the child's personality; taking a personal interest in the child over several years; and seeking commitments from schools, homes, and agencies for the child's optimal development. Levine and Levine (</w:t>
            </w:r>
            <w:hyperlink r:id="rId244" w:anchor="levine92" w:history="1">
              <w:r w:rsidRPr="00A17F76">
                <w:rPr>
                  <w:rStyle w:val="Hyperlink"/>
                  <w:rFonts w:ascii="Comic Sans MS" w:hAnsi="Comic Sans MS"/>
                </w:rPr>
                <w:t>1992</w:t>
              </w:r>
            </w:hyperlink>
            <w:r w:rsidRPr="00A17F76">
              <w:rPr>
                <w:rFonts w:ascii="Comic Sans MS" w:hAnsi="Comic Sans MS"/>
              </w:rPr>
              <w:t>) state that the help was concrete, personal, and exhaustive. Johnson (</w:t>
            </w:r>
            <w:hyperlink r:id="rId245" w:anchor="johnson16" w:history="1">
              <w:r w:rsidRPr="00A17F76">
                <w:rPr>
                  <w:rStyle w:val="Hyperlink"/>
                  <w:rFonts w:ascii="Comic Sans MS" w:hAnsi="Comic Sans MS"/>
                </w:rPr>
                <w:t>1916</w:t>
              </w:r>
            </w:hyperlink>
            <w:r w:rsidRPr="00A17F76">
              <w:rPr>
                <w:rFonts w:ascii="Comic Sans MS" w:hAnsi="Comic Sans MS"/>
              </w:rPr>
              <w:t>) and Oppenheimer (</w:t>
            </w:r>
            <w:hyperlink r:id="rId246" w:anchor="oppenheimer25" w:history="1">
              <w:r w:rsidRPr="00A17F76">
                <w:rPr>
                  <w:rStyle w:val="Hyperlink"/>
                  <w:rFonts w:ascii="Comic Sans MS" w:hAnsi="Comic Sans MS"/>
                </w:rPr>
                <w:t>1925</w:t>
              </w:r>
            </w:hyperlink>
            <w:r w:rsidRPr="00A17F76">
              <w:rPr>
                <w:rFonts w:ascii="Comic Sans MS" w:hAnsi="Comic Sans MS"/>
              </w:rPr>
              <w:t xml:space="preserve">) evaluated this approach as the most </w:t>
            </w:r>
            <w:r w:rsidRPr="00A17F76">
              <w:rPr>
                <w:rFonts w:ascii="Comic Sans MS" w:hAnsi="Comic Sans MS"/>
              </w:rPr>
              <w:lastRenderedPageBreak/>
              <w:t>effective strategy used by these early practitioners and also the most frequently used strategy.</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Swan (</w:t>
            </w:r>
            <w:hyperlink r:id="rId247" w:anchor="swan16" w:history="1">
              <w:r w:rsidRPr="00A17F76">
                <w:rPr>
                  <w:rStyle w:val="Hyperlink"/>
                  <w:rFonts w:ascii="Comic Sans MS" w:hAnsi="Comic Sans MS"/>
                </w:rPr>
                <w:t>1916</w:t>
              </w:r>
            </w:hyperlink>
            <w:r w:rsidRPr="00A17F76">
              <w:rPr>
                <w:rFonts w:ascii="Comic Sans MS" w:hAnsi="Comic Sans MS"/>
              </w:rPr>
              <w:t xml:space="preserve">) documents the intervention procedures to be relevant, sensitive, and respectful of the family context. Angelina, a 10-year-old, third-grade student, came from a home where the mother "took coats" from a garment factory to supplement the family's income. Angelina had to sew all afternoon in addition to helping with the housework before school. These morning chores meant that she arrived late for class on a daily basis. As a result, "each morning began with a reproof from the teacher and the school work was taken up by a discouraged child" (p. xiii).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visiting teacher devised and carried out a plan of action. She persuaded the mother to allow Angelina to read for 30 minutes each day. Moreover, the reading was to be done outside on the fire escape so that Angelina could get some much needed daylight and fresh air. Finally, the mother was asked to send Angelina to school on time. </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524000" cy="1905000"/>
                        <wp:effectExtent l="19050" t="0" r="0" b="0"/>
                        <wp:docPr id="19" name="Picture 19" descr="phot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a:hlinkClick r:id="rId248"/>
                                </pic:cNvPr>
                                <pic:cNvPicPr>
                                  <a:picLocks noChangeAspect="1" noChangeArrowheads="1"/>
                                </pic:cNvPicPr>
                              </pic:nvPicPr>
                              <pic:blipFill>
                                <a:blip r:embed="rId249"/>
                                <a:srcRect/>
                                <a:stretch>
                                  <a:fillRect/>
                                </a:stretch>
                              </pic:blipFill>
                              <pic:spPr bwMode="auto">
                                <a:xfrm>
                                  <a:off x="0" y="0"/>
                                  <a:ext cx="1524000" cy="19050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 xml:space="preserve">Angelina sat on a fire escape in a tenement house similar to the one in this photograph. (Reproduced </w:t>
                  </w:r>
                  <w:r w:rsidRPr="00A17F76">
                    <w:rPr>
                      <w:rFonts w:ascii="Comic Sans MS" w:hAnsi="Comic Sans MS"/>
                    </w:rPr>
                    <w:lastRenderedPageBreak/>
                    <w:t xml:space="preserve">with permission: Jane Addams Memorial Collection, JAMC negative 314, Special Collections, University Library, University of Illinois at Chicago.) </w:t>
                  </w:r>
                </w:p>
              </w:tc>
            </w:tr>
          </w:tbl>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At the same time, the teacher was apprised of the home situation. She was asked to be patient with the tardiness while the mother was endeavoring to comply. Rather than chronic criticism, Angelina received praise for improvement. In time, the tardiness ceased. Angelina was permitted an hour of outdoor play each day at home. She was relieved of the sewing work. The additional reading practice also showed results. Her schoolwork improved so significantly that she was transferred to a special class where she completed two grades in one year.</w:t>
            </w:r>
          </w:p>
          <w:p w:rsidR="00B52415" w:rsidRPr="00A17F76" w:rsidRDefault="00B52415" w:rsidP="00A17F76">
            <w:pPr>
              <w:pStyle w:val="Heading1"/>
              <w:spacing w:line="360" w:lineRule="auto"/>
              <w:outlineLvl w:val="0"/>
              <w:rPr>
                <w:rFonts w:ascii="Comic Sans MS" w:hAnsi="Comic Sans MS"/>
              </w:rPr>
            </w:pPr>
            <w:r w:rsidRPr="00A17F76">
              <w:rPr>
                <w:rStyle w:val="Strong"/>
                <w:rFonts w:ascii="Comic Sans MS" w:hAnsi="Comic Sans MS"/>
                <w:b/>
                <w:bCs/>
              </w:rPr>
              <w:t>Outcomes of Home-Community Visits</w:t>
            </w:r>
          </w:p>
          <w:p w:rsidR="00B52415" w:rsidRPr="00A17F76" w:rsidRDefault="00B52415" w:rsidP="00A17F76">
            <w:pPr>
              <w:spacing w:line="360" w:lineRule="auto"/>
              <w:rPr>
                <w:rFonts w:ascii="Comic Sans MS" w:hAnsi="Comic Sans MS"/>
              </w:rPr>
            </w:pPr>
            <w:r w:rsidRPr="00A17F76">
              <w:rPr>
                <w:rFonts w:ascii="Comic Sans MS" w:hAnsi="Comic Sans MS"/>
              </w:rPr>
              <w:t xml:space="preserve">If you have benefited from free access to ECRP, please consider </w:t>
            </w:r>
            <w:hyperlink r:id="rId250" w:history="1">
              <w:r w:rsidRPr="00A17F76">
                <w:rPr>
                  <w:rStyle w:val="Hyperlink"/>
                  <w:rFonts w:ascii="Comic Sans MS" w:hAnsi="Comic Sans MS"/>
                </w:rPr>
                <w:t>making a financial contribution</w:t>
              </w:r>
            </w:hyperlink>
            <w:r w:rsidRPr="00A17F76">
              <w:rPr>
                <w:rFonts w:ascii="Comic Sans MS" w:hAnsi="Comic Sans MS"/>
              </w:rPr>
              <w:t xml:space="preserve"> to ECRP so that the journal can continue to be available free to everyone.</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Johnson (</w:t>
            </w:r>
            <w:hyperlink r:id="rId251" w:anchor="johnson16" w:history="1">
              <w:r w:rsidRPr="00A17F76">
                <w:rPr>
                  <w:rStyle w:val="Hyperlink"/>
                  <w:rFonts w:ascii="Comic Sans MS" w:hAnsi="Comic Sans MS"/>
                </w:rPr>
                <w:t>1916</w:t>
              </w:r>
            </w:hyperlink>
            <w:r w:rsidRPr="00A17F76">
              <w:rPr>
                <w:rFonts w:ascii="Comic Sans MS" w:hAnsi="Comic Sans MS"/>
              </w:rPr>
              <w:t xml:space="preserve">) stated that from 1913 to 1914, according to home visitors' reports, their visits had "desired results" in 80% of the 873 children in the New York public schools. One of the desired outcomes was correcting or preventing academic failure, and personal supervision was stated as the most effective method employed to overcome this failure.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From 1919 to 1920, Oppenheimer compared the scholastic achievement of children who had received the additional services of visiting teachers to a matched group of children who were enrolled in the same classrooms, had received the same marks previously, and </w:t>
            </w:r>
            <w:r w:rsidRPr="00A17F76">
              <w:rPr>
                <w:rFonts w:ascii="Comic Sans MS" w:hAnsi="Comic Sans MS"/>
              </w:rPr>
              <w:lastRenderedPageBreak/>
              <w:t>had received the same classroom instruction, but had not received home visiting services. The children in the home-community visit intervention group were specifically referred because of their academic difficulties-for they were considered the most likely to fail the grade. After 2 semesters of intervention, these children had 19% more promotions than the matched control group. Sixty percent of the students under home visitors' supervision improved their grades within the first semester, while only 38% of the children in the control group improved their grades. During the second semester, the figures were 80% and 61%, respectively (</w:t>
            </w:r>
            <w:hyperlink r:id="rId252" w:anchor="oppenheimer25" w:history="1">
              <w:r w:rsidRPr="00A17F76">
                <w:rPr>
                  <w:rStyle w:val="Hyperlink"/>
                  <w:rFonts w:ascii="Comic Sans MS" w:hAnsi="Comic Sans MS"/>
                </w:rPr>
                <w:t>Oppenheimer, 1925</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Oppenheimer (</w:t>
            </w:r>
            <w:hyperlink r:id="rId253" w:anchor="oppenheimer25" w:history="1">
              <w:r w:rsidRPr="00A17F76">
                <w:rPr>
                  <w:rStyle w:val="Hyperlink"/>
                  <w:rFonts w:ascii="Comic Sans MS" w:hAnsi="Comic Sans MS"/>
                </w:rPr>
                <w:t>1925</w:t>
              </w:r>
            </w:hyperlink>
            <w:r w:rsidRPr="00A17F76">
              <w:rPr>
                <w:rFonts w:ascii="Comic Sans MS" w:hAnsi="Comic Sans MS"/>
              </w:rPr>
              <w:t xml:space="preserve">) conducted another study on the opinions of the visiting teachers, with a total caseload of 1,013 children from 71 classrooms. Regardless of the reasons for referral, 74% of their students showed improvement; an additional 18% showed partial improvement, while only 8% showed no improvement. </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Implications for Contemporary Education: Lessons Learned</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1: Home-Community Visits Are a Tried and Tested Strategy</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Home-community visiting is now being presented as "a new profession" by many (e.g., </w:t>
            </w:r>
            <w:hyperlink r:id="rId254" w:anchor="klass96" w:history="1">
              <w:r w:rsidRPr="00A17F76">
                <w:rPr>
                  <w:rStyle w:val="Hyperlink"/>
                  <w:rFonts w:ascii="Comic Sans MS" w:hAnsi="Comic Sans MS"/>
                </w:rPr>
                <w:t>Klass, 1996, p. 69</w:t>
              </w:r>
            </w:hyperlink>
            <w:r w:rsidRPr="00A17F76">
              <w:rPr>
                <w:rFonts w:ascii="Comic Sans MS" w:hAnsi="Comic Sans MS"/>
              </w:rPr>
              <w:t xml:space="preserve">)-perhaps because providing home visits is becoming a full-time job for some early childhood interventionists and the primary method of delivery in some programs (for example, supporting new or expectant parents, </w:t>
            </w:r>
            <w:hyperlink r:id="rId255" w:anchor="dawson91" w:history="1">
              <w:r w:rsidRPr="00A17F76">
                <w:rPr>
                  <w:rStyle w:val="Hyperlink"/>
                  <w:rFonts w:ascii="Comic Sans MS" w:hAnsi="Comic Sans MS"/>
                </w:rPr>
                <w:t>Dawson et al., 1991</w:t>
              </w:r>
            </w:hyperlink>
            <w:r w:rsidRPr="00A17F76">
              <w:rPr>
                <w:rFonts w:ascii="Comic Sans MS" w:hAnsi="Comic Sans MS"/>
              </w:rPr>
              <w:t xml:space="preserve">; </w:t>
            </w:r>
            <w:hyperlink r:id="rId256" w:anchor="sia85" w:history="1">
              <w:r w:rsidRPr="00A17F76">
                <w:rPr>
                  <w:rStyle w:val="Hyperlink"/>
                  <w:rFonts w:ascii="Comic Sans MS" w:hAnsi="Comic Sans MS"/>
                </w:rPr>
                <w:t>infant mental health, Sia &amp; Breakey, 1985</w:t>
              </w:r>
            </w:hyperlink>
            <w:r w:rsidRPr="00A17F76">
              <w:rPr>
                <w:rFonts w:ascii="Comic Sans MS" w:hAnsi="Comic Sans MS"/>
              </w:rPr>
              <w:t xml:space="preserve">; and early childhood/special education, </w:t>
            </w:r>
            <w:hyperlink r:id="rId257" w:anchor="clark86" w:history="1">
              <w:r w:rsidRPr="00A17F76">
                <w:rPr>
                  <w:rStyle w:val="Hyperlink"/>
                  <w:rFonts w:ascii="Comic Sans MS" w:hAnsi="Comic Sans MS"/>
                </w:rPr>
                <w:t>Clark, 1986</w:t>
              </w:r>
            </w:hyperlink>
            <w:r w:rsidRPr="00A17F76">
              <w:rPr>
                <w:rFonts w:ascii="Comic Sans MS" w:hAnsi="Comic Sans MS"/>
              </w:rPr>
              <w:t xml:space="preserve">; </w:t>
            </w:r>
            <w:hyperlink r:id="rId258" w:anchor="mcbride97" w:history="1">
              <w:r w:rsidRPr="00A17F76">
                <w:rPr>
                  <w:rStyle w:val="Hyperlink"/>
                  <w:rFonts w:ascii="Comic Sans MS" w:hAnsi="Comic Sans MS"/>
                </w:rPr>
                <w:t>McBride &amp; Peterson, 1997</w:t>
              </w:r>
            </w:hyperlink>
            <w:r w:rsidRPr="00A17F76">
              <w:rPr>
                <w:rFonts w:ascii="Comic Sans MS" w:hAnsi="Comic Sans MS"/>
              </w:rPr>
              <w:t>). However, home visiting is not a new occupation. Mary Richmond recognized it as an arduous profession as early as 1912, and she wrote a handbook on how to seriously, systematically, and scientifically conduct friendly visits among the poor (</w:t>
            </w:r>
            <w:hyperlink r:id="rId259" w:anchor="richmond12" w:history="1">
              <w:r w:rsidRPr="00A17F76">
                <w:rPr>
                  <w:rStyle w:val="Hyperlink"/>
                  <w:rFonts w:ascii="Comic Sans MS" w:hAnsi="Comic Sans MS"/>
                </w:rPr>
                <w:t>Richmond, 1912</w:t>
              </w:r>
            </w:hyperlink>
            <w:r w:rsidRPr="00A17F76">
              <w:rPr>
                <w:rFonts w:ascii="Comic Sans MS" w:hAnsi="Comic Sans MS"/>
              </w:rPr>
              <w:t xml:space="preserve">).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Historical research confirms the presence of home-community visits since the advent of formal early childhood education in the United States. Ross (</w:t>
            </w:r>
            <w:hyperlink r:id="rId260" w:anchor="ross76" w:history="1">
              <w:r w:rsidRPr="00A17F76">
                <w:rPr>
                  <w:rStyle w:val="Hyperlink"/>
                  <w:rFonts w:ascii="Comic Sans MS" w:hAnsi="Comic Sans MS"/>
                </w:rPr>
                <w:t>1976</w:t>
              </w:r>
            </w:hyperlink>
            <w:r w:rsidRPr="00A17F76">
              <w:rPr>
                <w:rFonts w:ascii="Comic Sans MS" w:hAnsi="Comic Sans MS"/>
              </w:rPr>
              <w:t>) states that "women saw the boundaries of their duties extended into the home and the community" (p. 41). Thus, these pioneers had an expanded view of their role beyond the classroom. Even today, Bhavnagri and Vaswani (</w:t>
            </w:r>
            <w:hyperlink r:id="rId261" w:anchor="bhavnagri99" w:history="1">
              <w:r w:rsidRPr="00A17F76">
                <w:rPr>
                  <w:rStyle w:val="Hyperlink"/>
                  <w:rFonts w:ascii="Comic Sans MS" w:hAnsi="Comic Sans MS"/>
                </w:rPr>
                <w:t>1999</w:t>
              </w:r>
            </w:hyperlink>
            <w:r w:rsidRPr="00A17F76">
              <w:rPr>
                <w:rFonts w:ascii="Comic Sans MS" w:hAnsi="Comic Sans MS"/>
              </w:rPr>
              <w:t>) emphasize that in order for tomorrow's teachers to function effectively in the 21st century, they too will be expected to have an expanded role, which will include working with families and communities.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2: Home-Community Visits Are a Primary Strategy in Family-Focused Programs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Many programs for young children are now family focused, and educators do regular home visits-for example, Missouri State's "Parents as Teachers" Project (</w:t>
            </w:r>
            <w:hyperlink r:id="rId262" w:anchor="wagner99" w:history="1">
              <w:r w:rsidRPr="00A17F76">
                <w:rPr>
                  <w:rStyle w:val="Hyperlink"/>
                  <w:rFonts w:ascii="Comic Sans MS" w:hAnsi="Comic Sans MS"/>
                </w:rPr>
                <w:t>Wagner &amp; Clayton, 1999</w:t>
              </w:r>
            </w:hyperlink>
            <w:r w:rsidRPr="00A17F76">
              <w:rPr>
                <w:rFonts w:ascii="Comic Sans MS" w:hAnsi="Comic Sans MS"/>
              </w:rPr>
              <w:t xml:space="preserve">). This trend is particularly true of early childhood special education programs, due to public law 94-142 and public law 94-457 (see </w:t>
            </w:r>
            <w:hyperlink r:id="rId263" w:anchor="neisworth91" w:history="1">
              <w:r w:rsidRPr="00A17F76">
                <w:rPr>
                  <w:rStyle w:val="Hyperlink"/>
                  <w:rFonts w:ascii="Comic Sans MS" w:hAnsi="Comic Sans MS"/>
                </w:rPr>
                <w:t>Neisworth &amp; Fewell, 1991</w:t>
              </w:r>
            </w:hyperlink>
            <w:r w:rsidRPr="00A17F76">
              <w:rPr>
                <w:rFonts w:ascii="Comic Sans MS" w:hAnsi="Comic Sans MS"/>
              </w:rPr>
              <w:t xml:space="preserve">, for examples). The current philosophical approach to working with young children is to provide support services and enable families to optimally utilize resources (e.g., </w:t>
            </w:r>
            <w:hyperlink r:id="rId264" w:anchor="bryant87" w:history="1">
              <w:r w:rsidRPr="00A17F76">
                <w:rPr>
                  <w:rStyle w:val="Hyperlink"/>
                  <w:rFonts w:ascii="Comic Sans MS" w:hAnsi="Comic Sans MS"/>
                </w:rPr>
                <w:t>Bryant, Ramey, Sparling, &amp; Wasik, 1987</w:t>
              </w:r>
            </w:hyperlink>
            <w:r w:rsidRPr="00A17F76">
              <w:rPr>
                <w:rFonts w:ascii="Comic Sans MS" w:hAnsi="Comic Sans MS"/>
              </w:rPr>
              <w:t xml:space="preserve">; </w:t>
            </w:r>
            <w:hyperlink r:id="rId265" w:anchor="dunst88" w:history="1">
              <w:r w:rsidRPr="00A17F76">
                <w:rPr>
                  <w:rStyle w:val="Hyperlink"/>
                  <w:rFonts w:ascii="Comic Sans MS" w:hAnsi="Comic Sans MS"/>
                </w:rPr>
                <w:t>Dunst, Trivette, &amp; Deal, 1988</w:t>
              </w:r>
            </w:hyperlink>
            <w:r w:rsidRPr="00A17F76">
              <w:rPr>
                <w:rFonts w:ascii="Comic Sans MS" w:hAnsi="Comic Sans MS"/>
              </w:rPr>
              <w:t>).Klass (</w:t>
            </w:r>
            <w:hyperlink r:id="rId266" w:anchor="klass96" w:history="1">
              <w:r w:rsidRPr="00A17F76">
                <w:rPr>
                  <w:rStyle w:val="Hyperlink"/>
                  <w:rFonts w:ascii="Comic Sans MS" w:hAnsi="Comic Sans MS"/>
                </w:rPr>
                <w:t>1996</w:t>
              </w:r>
            </w:hyperlink>
            <w:r w:rsidRPr="00A17F76">
              <w:rPr>
                <w:rFonts w:ascii="Comic Sans MS" w:hAnsi="Comic Sans MS"/>
              </w:rPr>
              <w:t>), in a recent book fully devoted to home visiting, recommends that in order to serve children and families, the professional visitors network with community agencies, institutions, and organizations to reduce any barriers to services. This networking is exactly what the "kindergartners" (</w:t>
            </w:r>
            <w:hyperlink r:id="rId267" w:anchor="hill72" w:history="1">
              <w:r w:rsidRPr="00A17F76">
                <w:rPr>
                  <w:rStyle w:val="Hyperlink"/>
                  <w:rFonts w:ascii="Comic Sans MS" w:hAnsi="Comic Sans MS"/>
                </w:rPr>
                <w:t>Hill, 1972</w:t>
              </w:r>
            </w:hyperlink>
            <w:r w:rsidRPr="00A17F76">
              <w:rPr>
                <w:rFonts w:ascii="Comic Sans MS" w:hAnsi="Comic Sans MS"/>
              </w:rPr>
              <w:t xml:space="preserve">; </w:t>
            </w:r>
            <w:hyperlink r:id="rId268" w:anchor="ross76" w:history="1">
              <w:r w:rsidRPr="00A17F76">
                <w:rPr>
                  <w:rStyle w:val="Hyperlink"/>
                  <w:rFonts w:ascii="Comic Sans MS" w:hAnsi="Comic Sans MS"/>
                </w:rPr>
                <w:t>Ross 1976</w:t>
              </w:r>
            </w:hyperlink>
            <w:r w:rsidRPr="00A17F76">
              <w:rPr>
                <w:rFonts w:ascii="Comic Sans MS" w:hAnsi="Comic Sans MS"/>
              </w:rPr>
              <w:t xml:space="preserve">; </w:t>
            </w:r>
            <w:hyperlink r:id="rId269" w:anchor="wiggin23" w:history="1">
              <w:r w:rsidRPr="00A17F76">
                <w:rPr>
                  <w:rStyle w:val="Hyperlink"/>
                  <w:rFonts w:ascii="Comic Sans MS" w:hAnsi="Comic Sans MS"/>
                </w:rPr>
                <w:t>Wiggin, 1923</w:t>
              </w:r>
            </w:hyperlink>
            <w:r w:rsidRPr="00A17F76">
              <w:rPr>
                <w:rFonts w:ascii="Comic Sans MS" w:hAnsi="Comic Sans MS"/>
              </w:rPr>
              <w:t>), settlement workers (</w:t>
            </w:r>
            <w:hyperlink r:id="rId270" w:anchor="addams10" w:history="1">
              <w:r w:rsidRPr="00A17F76">
                <w:rPr>
                  <w:rStyle w:val="Hyperlink"/>
                  <w:rFonts w:ascii="Comic Sans MS" w:hAnsi="Comic Sans MS"/>
                </w:rPr>
                <w:t>Addams, 1910</w:t>
              </w:r>
            </w:hyperlink>
            <w:r w:rsidRPr="00A17F76">
              <w:rPr>
                <w:rFonts w:ascii="Comic Sans MS" w:hAnsi="Comic Sans MS"/>
              </w:rPr>
              <w:t xml:space="preserve">; </w:t>
            </w:r>
            <w:hyperlink r:id="rId271" w:anchor="wald15" w:history="1">
              <w:r w:rsidRPr="00A17F76">
                <w:rPr>
                  <w:rStyle w:val="Hyperlink"/>
                  <w:rFonts w:ascii="Comic Sans MS" w:hAnsi="Comic Sans MS"/>
                </w:rPr>
                <w:t>Wald, 1915</w:t>
              </w:r>
            </w:hyperlink>
            <w:r w:rsidRPr="00A17F76">
              <w:rPr>
                <w:rFonts w:ascii="Comic Sans MS" w:hAnsi="Comic Sans MS"/>
              </w:rPr>
              <w:t>), and visiting teachers (</w:t>
            </w:r>
            <w:hyperlink r:id="rId272" w:anchor="oppenheimer25" w:history="1">
              <w:r w:rsidRPr="00A17F76">
                <w:rPr>
                  <w:rStyle w:val="Hyperlink"/>
                  <w:rFonts w:ascii="Comic Sans MS" w:hAnsi="Comic Sans MS"/>
                </w:rPr>
                <w:t>Oppenheimer, 1925</w:t>
              </w:r>
            </w:hyperlink>
            <w:r w:rsidRPr="00A17F76">
              <w:rPr>
                <w:rFonts w:ascii="Comic Sans MS" w:hAnsi="Comic Sans MS"/>
              </w:rPr>
              <w:t>) were doing, and thus we can learn from their struggles, efforts, and accomplishments.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 xml:space="preserve">Lesson 3: Home-Community Visits Are an Effective Strategy with At-Risk Children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Working with families is one of the most effective ways to enhance the competencies and achievement of "at-risk" children from low-income families with limited education (see, e.g.,</w:t>
            </w:r>
            <w:hyperlink r:id="rId273" w:anchor="ncee83" w:history="1">
              <w:r w:rsidRPr="00A17F76">
                <w:rPr>
                  <w:rStyle w:val="Hyperlink"/>
                  <w:rFonts w:ascii="Comic Sans MS" w:hAnsi="Comic Sans MS"/>
                </w:rPr>
                <w:t xml:space="preserve"> National Commission on Excellence in Education, 1983</w:t>
              </w:r>
            </w:hyperlink>
            <w:r w:rsidRPr="00A17F76">
              <w:rPr>
                <w:rFonts w:ascii="Comic Sans MS" w:hAnsi="Comic Sans MS"/>
              </w:rPr>
              <w:t xml:space="preserve">; </w:t>
            </w:r>
            <w:hyperlink r:id="rId274" w:anchor="usde87" w:history="1">
              <w:r w:rsidRPr="00A17F76">
                <w:rPr>
                  <w:rStyle w:val="Hyperlink"/>
                  <w:rFonts w:ascii="Comic Sans MS" w:hAnsi="Comic Sans MS"/>
                </w:rPr>
                <w:t>U.S. Department of Education, 1987</w:t>
              </w:r>
            </w:hyperlink>
            <w:r w:rsidRPr="00A17F76">
              <w:rPr>
                <w:rFonts w:ascii="Comic Sans MS" w:hAnsi="Comic Sans MS"/>
              </w:rPr>
              <w:t>). This finding is frequently translated into offering parent education in group meetings. However, these meetings, which are a traditional mode of parent participation (</w:t>
            </w:r>
            <w:hyperlink r:id="rId275" w:anchor="powell89" w:history="1">
              <w:r w:rsidRPr="00A17F76">
                <w:rPr>
                  <w:rStyle w:val="Hyperlink"/>
                  <w:rFonts w:ascii="Comic Sans MS" w:hAnsi="Comic Sans MS"/>
                </w:rPr>
                <w:t>Powell, 1989</w:t>
              </w:r>
            </w:hyperlink>
            <w:r w:rsidRPr="00A17F76">
              <w:rPr>
                <w:rFonts w:ascii="Comic Sans MS" w:hAnsi="Comic Sans MS"/>
              </w:rPr>
              <w:t>), are typically poorly attended, especially by those parents whose children could benefit the most. This article documents that early childhood professionals in the past also worked with very poor and uneducated parents(</w:t>
            </w:r>
            <w:hyperlink r:id="rId276" w:anchor="aiello91" w:history="1">
              <w:r w:rsidRPr="00A17F76">
                <w:rPr>
                  <w:rStyle w:val="Hyperlink"/>
                  <w:rFonts w:ascii="Comic Sans MS" w:hAnsi="Comic Sans MS"/>
                </w:rPr>
                <w:t>Aiello, 1991</w:t>
              </w:r>
            </w:hyperlink>
            <w:r w:rsidRPr="00A17F76">
              <w:rPr>
                <w:rFonts w:ascii="Comic Sans MS" w:hAnsi="Comic Sans MS"/>
              </w:rPr>
              <w:t>), who had low motivation to enroll their children in early childhood and early elementary education (</w:t>
            </w:r>
            <w:hyperlink r:id="rId277" w:anchor="bodnar91" w:history="1">
              <w:r w:rsidRPr="00A17F76">
                <w:rPr>
                  <w:rStyle w:val="Hyperlink"/>
                  <w:rFonts w:ascii="Comic Sans MS" w:hAnsi="Comic Sans MS"/>
                </w:rPr>
                <w:t>Bodnar, 1991</w:t>
              </w:r>
            </w:hyperlink>
            <w:r w:rsidRPr="00A17F76">
              <w:rPr>
                <w:rFonts w:ascii="Comic Sans MS" w:hAnsi="Comic Sans MS"/>
              </w:rPr>
              <w:t>), and who viewed schooling as supplementary, external, and unrelated to making a real living (</w:t>
            </w:r>
            <w:hyperlink r:id="rId278" w:anchor="handlin82" w:history="1">
              <w:r w:rsidRPr="00A17F76">
                <w:rPr>
                  <w:rStyle w:val="Hyperlink"/>
                  <w:rFonts w:ascii="Comic Sans MS" w:hAnsi="Comic Sans MS"/>
                </w:rPr>
                <w:t>Handlin, 1982</w:t>
              </w:r>
            </w:hyperlink>
            <w:r w:rsidRPr="00A17F76">
              <w:rPr>
                <w:rFonts w:ascii="Comic Sans MS" w:hAnsi="Comic Sans MS"/>
              </w:rPr>
              <w:t xml:space="preserve">; </w:t>
            </w:r>
            <w:hyperlink r:id="rId279" w:anchor="riis70" w:history="1">
              <w:r w:rsidRPr="00A17F76">
                <w:rPr>
                  <w:rStyle w:val="Hyperlink"/>
                  <w:rFonts w:ascii="Comic Sans MS" w:hAnsi="Comic Sans MS"/>
                </w:rPr>
                <w:t>Riis, 1970</w:t>
              </w:r>
            </w:hyperlink>
            <w:r w:rsidRPr="00A17F76">
              <w:rPr>
                <w:rFonts w:ascii="Comic Sans MS" w:hAnsi="Comic Sans MS"/>
              </w:rPr>
              <w:t>). However, early childhood professionals were effective in reaching out to these parents through frequent home and community visits. The lesson to be learned from the history of these visits is that although they are very time-consuming and labor intensive, they are an effective strategy for working with hard-to-reach, uninformed parents with limited education and low motivation-especially in inner-city neighborhoods.</w:t>
            </w:r>
          </w:p>
          <w:tbl>
            <w:tblPr>
              <w:tblW w:w="3300" w:type="dxa"/>
              <w:jc w:val="center"/>
              <w:tblCellSpacing w:w="15" w:type="dxa"/>
              <w:tblCellMar>
                <w:top w:w="15" w:type="dxa"/>
                <w:left w:w="15" w:type="dxa"/>
                <w:bottom w:w="15" w:type="dxa"/>
                <w:right w:w="15" w:type="dxa"/>
              </w:tblCellMar>
              <w:tblLook w:val="04A0"/>
            </w:tblPr>
            <w:tblGrid>
              <w:gridCol w:w="3300"/>
            </w:tblGrid>
            <w:tr w:rsidR="00B52415" w:rsidRPr="00A17F76" w:rsidTr="00B52415">
              <w:trPr>
                <w:tblCellSpacing w:w="15" w:type="dxa"/>
                <w:jc w:val="center"/>
              </w:trPr>
              <w:tc>
                <w:tcPr>
                  <w:tcW w:w="3150" w:type="dxa"/>
                  <w:vAlign w:val="bottom"/>
                  <w:hideMark/>
                </w:tcPr>
                <w:p w:rsidR="00B52415" w:rsidRPr="00A17F76" w:rsidRDefault="00B52415" w:rsidP="00A17F76">
                  <w:pPr>
                    <w:spacing w:line="360" w:lineRule="auto"/>
                    <w:jc w:val="center"/>
                    <w:rPr>
                      <w:rFonts w:ascii="Comic Sans MS" w:hAnsi="Comic Sans MS"/>
                    </w:rPr>
                  </w:pPr>
                  <w:r w:rsidRPr="00A17F76">
                    <w:rPr>
                      <w:rFonts w:ascii="Comic Sans MS" w:hAnsi="Comic Sans MS"/>
                      <w:noProof/>
                      <w:color w:val="0000FF"/>
                    </w:rPr>
                    <w:drawing>
                      <wp:inline distT="0" distB="0" distL="0" distR="0">
                        <wp:extent cx="1638300" cy="1905000"/>
                        <wp:effectExtent l="19050" t="0" r="0" b="0"/>
                        <wp:docPr id="20" name="Picture 20" descr="phot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a:hlinkClick r:id="rId280"/>
                                </pic:cNvPr>
                                <pic:cNvPicPr>
                                  <a:picLocks noChangeAspect="1" noChangeArrowheads="1"/>
                                </pic:cNvPicPr>
                              </pic:nvPicPr>
                              <pic:blipFill>
                                <a:blip r:embed="rId281"/>
                                <a:srcRect/>
                                <a:stretch>
                                  <a:fillRect/>
                                </a:stretch>
                              </pic:blipFill>
                              <pic:spPr bwMode="auto">
                                <a:xfrm>
                                  <a:off x="0" y="0"/>
                                  <a:ext cx="1638300" cy="1905000"/>
                                </a:xfrm>
                                <a:prstGeom prst="rect">
                                  <a:avLst/>
                                </a:prstGeom>
                                <a:noFill/>
                                <a:ln w="9525">
                                  <a:noFill/>
                                  <a:miter lim="800000"/>
                                  <a:headEnd/>
                                  <a:tailEnd/>
                                </a:ln>
                              </pic:spPr>
                            </pic:pic>
                          </a:graphicData>
                        </a:graphic>
                      </wp:inline>
                    </w:drawing>
                  </w:r>
                </w:p>
              </w:tc>
            </w:tr>
            <w:tr w:rsidR="00B52415" w:rsidRPr="00A17F76" w:rsidTr="00B52415">
              <w:trPr>
                <w:tblCellSpacing w:w="15" w:type="dxa"/>
                <w:jc w:val="center"/>
              </w:trPr>
              <w:tc>
                <w:tcPr>
                  <w:tcW w:w="0" w:type="auto"/>
                  <w:hideMark/>
                </w:tcPr>
                <w:p w:rsidR="00B52415" w:rsidRPr="00A17F76" w:rsidRDefault="00B52415" w:rsidP="00A17F76">
                  <w:pPr>
                    <w:pStyle w:val="NormalWeb"/>
                    <w:spacing w:line="360" w:lineRule="auto"/>
                    <w:jc w:val="center"/>
                    <w:rPr>
                      <w:rFonts w:ascii="Comic Sans MS" w:hAnsi="Comic Sans MS"/>
                    </w:rPr>
                  </w:pPr>
                  <w:r w:rsidRPr="00A17F76">
                    <w:rPr>
                      <w:rFonts w:ascii="Comic Sans MS" w:hAnsi="Comic Sans MS"/>
                    </w:rPr>
                    <w:t>Visitors saw children lingering in the street.</w:t>
                  </w:r>
                </w:p>
              </w:tc>
            </w:tr>
          </w:tbl>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lastRenderedPageBreak/>
              <w:t>Lesson 4: Home-Community Visits Teach Us How to Promote Total Development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history of home-community visits provides insight into how the pioneers strategized to promote "total development" of the "whole child," an approach that is currently advocated in the field of early childhood education (</w:t>
            </w:r>
            <w:hyperlink r:id="rId282" w:anchor="barbour93" w:history="1">
              <w:r w:rsidRPr="00A17F76">
                <w:rPr>
                  <w:rStyle w:val="Hyperlink"/>
                  <w:rFonts w:ascii="Comic Sans MS" w:hAnsi="Comic Sans MS"/>
                </w:rPr>
                <w:t>Barbour &amp; Seefeldt, 1993</w:t>
              </w:r>
            </w:hyperlink>
            <w:r w:rsidRPr="00A17F76">
              <w:rPr>
                <w:rFonts w:ascii="Comic Sans MS" w:hAnsi="Comic Sans MS"/>
              </w:rPr>
              <w:t xml:space="preserve">; </w:t>
            </w:r>
            <w:hyperlink r:id="rId283" w:anchor="bredekemp97" w:history="1">
              <w:r w:rsidRPr="00A17F76">
                <w:rPr>
                  <w:rStyle w:val="Hyperlink"/>
                  <w:rFonts w:ascii="Comic Sans MS" w:hAnsi="Comic Sans MS"/>
                </w:rPr>
                <w:t>Bredekemp &amp; Copple, 1997</w:t>
              </w:r>
            </w:hyperlink>
            <w:r w:rsidRPr="00A17F76">
              <w:rPr>
                <w:rFonts w:ascii="Comic Sans MS" w:hAnsi="Comic Sans MS"/>
              </w:rPr>
              <w:t xml:space="preserve">; </w:t>
            </w:r>
            <w:hyperlink r:id="rId284" w:anchor="hart97" w:history="1">
              <w:r w:rsidRPr="00A17F76">
                <w:rPr>
                  <w:rStyle w:val="Hyperlink"/>
                  <w:rFonts w:ascii="Comic Sans MS" w:hAnsi="Comic Sans MS"/>
                </w:rPr>
                <w:t>Hart, Burts, &amp; Charlesworth, 1997</w:t>
              </w:r>
            </w:hyperlink>
            <w:r w:rsidRPr="00A17F76">
              <w:rPr>
                <w:rFonts w:ascii="Comic Sans MS" w:hAnsi="Comic Sans MS"/>
              </w:rPr>
              <w:t xml:space="preserve">; Hendrick, </w:t>
            </w:r>
            <w:hyperlink r:id="rId285" w:anchor="hendrick96" w:history="1">
              <w:r w:rsidRPr="00A17F76">
                <w:rPr>
                  <w:rStyle w:val="Hyperlink"/>
                  <w:rFonts w:ascii="Comic Sans MS" w:hAnsi="Comic Sans MS"/>
                </w:rPr>
                <w:t>1996</w:t>
              </w:r>
            </w:hyperlink>
            <w:r w:rsidRPr="00A17F76">
              <w:rPr>
                <w:rFonts w:ascii="Comic Sans MS" w:hAnsi="Comic Sans MS"/>
              </w:rPr>
              <w:t xml:space="preserve">, </w:t>
            </w:r>
            <w:hyperlink r:id="rId286" w:anchor="hendrick98" w:history="1">
              <w:r w:rsidRPr="00A17F76">
                <w:rPr>
                  <w:rStyle w:val="Hyperlink"/>
                  <w:rFonts w:ascii="Comic Sans MS" w:hAnsi="Comic Sans MS"/>
                </w:rPr>
                <w:t>1998</w:t>
              </w:r>
            </w:hyperlink>
            <w:r w:rsidRPr="00A17F76">
              <w:rPr>
                <w:rFonts w:ascii="Comic Sans MS" w:hAnsi="Comic Sans MS"/>
              </w:rPr>
              <w:t>). Kindergartners, settlement workers, and visiting teachers not only addressed the academic component of education but also promoted the physical development of children by improving their health and nutrition, reducing infant mortality, and promoting sanitation. They promoted children's socio-emotional development by educating parents on positive guidance, democratic discipline, and conflict resolution within families. They further educated the families regarding the child's cognitive development by demonstrating the educational value of play and the fine arts.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5: Home-Community Visits Teach Us How to Work with Non-English-Speaking Children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pioneers faced the challenge of working with children and their families who were "foreigners" and did not speak English (</w:t>
            </w:r>
            <w:hyperlink r:id="rId287" w:anchor="hunt76" w:history="1">
              <w:r w:rsidRPr="00A17F76">
                <w:rPr>
                  <w:rStyle w:val="Hyperlink"/>
                  <w:rFonts w:ascii="Comic Sans MS" w:hAnsi="Comic Sans MS"/>
                </w:rPr>
                <w:t>Hunt, 1976</w:t>
              </w:r>
            </w:hyperlink>
            <w:r w:rsidRPr="00A17F76">
              <w:rPr>
                <w:rFonts w:ascii="Comic Sans MS" w:hAnsi="Comic Sans MS"/>
              </w:rPr>
              <w:t>). Additionally, some of the families (e.g., Italians from the provinces of south Naples and from Sicily) had not been exposed to universal democratic education and had governments in their own countries that did not foster democratic participation (</w:t>
            </w:r>
            <w:hyperlink r:id="rId288" w:anchor="berrol91" w:history="1">
              <w:r w:rsidRPr="00A17F76">
                <w:rPr>
                  <w:rStyle w:val="Hyperlink"/>
                  <w:rFonts w:ascii="Comic Sans MS" w:hAnsi="Comic Sans MS"/>
                </w:rPr>
                <w:t>Berrol, 1991</w:t>
              </w:r>
            </w:hyperlink>
            <w:r w:rsidRPr="00A17F76">
              <w:rPr>
                <w:rFonts w:ascii="Comic Sans MS" w:hAnsi="Comic Sans MS"/>
              </w:rPr>
              <w:t>). Furthermore, many parents of these children came from rural areas and had very little education themselves.Therefore, the purposes of home-community visits were to (1) teach English, (2) inculcate democratic values, and (3) help the families adjust to their new country by "Americanizing" them. Today, teachers are facing similar challenges. Fix and Zimmermann (</w:t>
            </w:r>
            <w:hyperlink r:id="rId289" w:anchor="fix93" w:history="1">
              <w:r w:rsidRPr="00A17F76">
                <w:rPr>
                  <w:rStyle w:val="Hyperlink"/>
                  <w:rFonts w:ascii="Comic Sans MS" w:hAnsi="Comic Sans MS"/>
                </w:rPr>
                <w:t>1993</w:t>
              </w:r>
            </w:hyperlink>
            <w:r w:rsidRPr="00A17F76">
              <w:rPr>
                <w:rFonts w:ascii="Comic Sans MS" w:hAnsi="Comic Sans MS"/>
              </w:rPr>
              <w:t xml:space="preserve">) state: </w:t>
            </w:r>
            <w:r w:rsidRPr="00A17F76">
              <w:rPr>
                <w:rFonts w:ascii="Comic Sans MS" w:hAnsi="Comic Sans MS"/>
              </w:rPr>
              <w:lastRenderedPageBreak/>
              <w:t>"Immigrants now account for 35 percent of the net annual population increase in the United States; immigrants and their children account for more than 50 percent. . . . the number of first- and second-generation immigrants ages 5 to 14 . . . will almost double in the next 20 years and will account for more than half of the increase in that population cohort" (p. 18). It is estimated that children whose first language is other than English will grow by at least 35% by 2000 (</w:t>
            </w:r>
            <w:hyperlink r:id="rId290" w:anchor="nabe92" w:history="1">
              <w:r w:rsidRPr="00A17F76">
                <w:rPr>
                  <w:rStyle w:val="Hyperlink"/>
                  <w:rFonts w:ascii="Comic Sans MS" w:hAnsi="Comic Sans MS"/>
                </w:rPr>
                <w:t>National Association for Bilingual Education, 1992</w:t>
              </w:r>
            </w:hyperlink>
            <w:r w:rsidRPr="00A17F76">
              <w:rPr>
                <w:rFonts w:ascii="Comic Sans MS" w:hAnsi="Comic Sans MS"/>
              </w:rPr>
              <w:t>). Since the historical perspective on home-community visits suggests that home-community visits were successful in reaching out to diverse new populations during the Reform Era, today's teachers may also effectively reach recent immigrants by conducting home and community visits.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6: Home-Community Visits Teach Us How to Integrate Research and Practice</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Although research and practice are two separate activities, the early home-visiting pioneers conducted action research during visits to solve their daily work-related problems, demonstrating that the two activities can be combined. Kindergartners, settlement workers, and visiting teachers continuously made observations, informal interviews, need assessments, and household surveys of the community. Based on their findings, they provided multiple services that (1) improved health, nutrition, and sanitation; (2) provided playgrounds and parks; (3) counseled individuals to resolve family conflicts; (4) designed professional associations as support networks; and (5) built school-business partnerships to support children's education. Kindergartners, settlement workers, and visiting teachers not only interviewed their focal child but his or her brothers, sisters, parents, and neighbors in homes, parks, school playgrounds, shops, and streets. Thus, they used multiple research methods, referred to multiple sources, in multiple settings, to have multiple outcomes. This comprehensive approach is similar to what is called "triangulation" </w:t>
            </w:r>
            <w:r w:rsidRPr="00A17F76">
              <w:rPr>
                <w:rFonts w:ascii="Comic Sans MS" w:hAnsi="Comic Sans MS"/>
              </w:rPr>
              <w:lastRenderedPageBreak/>
              <w:t>today, and it is highly recommended in qualitative research (</w:t>
            </w:r>
            <w:hyperlink r:id="rId291" w:anchor="yin94" w:history="1">
              <w:r w:rsidRPr="00A17F76">
                <w:rPr>
                  <w:rStyle w:val="Hyperlink"/>
                  <w:rFonts w:ascii="Comic Sans MS" w:hAnsi="Comic Sans MS"/>
                </w:rPr>
                <w:t>Yin, 1994</w:t>
              </w:r>
            </w:hyperlink>
            <w:r w:rsidRPr="00A17F76">
              <w:rPr>
                <w:rFonts w:ascii="Comic Sans MS" w:hAnsi="Comic Sans MS"/>
              </w:rPr>
              <w:t>). Thus, these pioneers are role models for today's practitioners, who are expected to solve their daily problems by doing similar qualitative "action research" in their natural settings.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7: Home-Community Visits Teach Us How to Develop Interagency and Inter-professional Collaboration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The kindergartners, settlement workers, and visiting teachers demonstrated that they truly believed and implemented what is called today interagency and inter-professional collaboration. The history of their visitations reported here is replete with examples of collaboration with businessmen, legislatures, school superintendents, physicians, nurses, dentists, health-sanitation inspectors, juvenile court officials, municipal staff (e.g., officials on housing standards, traffic, parks, and recreation), and social service workers in agencies (e.g., Salvation Army, Catholic Aide Society, and the Anti-Filth Society). Thus, they were able to provide what is now called "wraparound programs" or "family-centered, community-based, integrated, and full-service education" (</w:t>
            </w:r>
            <w:hyperlink r:id="rId292" w:anchor="corrigan96" w:history="1">
              <w:r w:rsidRPr="00A17F76">
                <w:rPr>
                  <w:rStyle w:val="Hyperlink"/>
                  <w:rFonts w:ascii="Comic Sans MS" w:hAnsi="Comic Sans MS"/>
                </w:rPr>
                <w:t>Corrigan, 1996</w:t>
              </w:r>
            </w:hyperlink>
            <w:r w:rsidRPr="00A17F76">
              <w:rPr>
                <w:rFonts w:ascii="Comic Sans MS" w:hAnsi="Comic Sans MS"/>
              </w:rPr>
              <w:t xml:space="preserve">; </w:t>
            </w:r>
            <w:hyperlink r:id="rId293" w:anchor="corriganudas96" w:history="1">
              <w:r w:rsidRPr="00A17F76">
                <w:rPr>
                  <w:rStyle w:val="Hyperlink"/>
                  <w:rFonts w:ascii="Comic Sans MS" w:hAnsi="Comic Sans MS"/>
                </w:rPr>
                <w:t>Corrigan &amp; Udas, 1996</w:t>
              </w:r>
            </w:hyperlink>
            <w:r w:rsidRPr="00A17F76">
              <w:rPr>
                <w:rFonts w:ascii="Comic Sans MS" w:hAnsi="Comic Sans MS"/>
              </w:rPr>
              <w:t xml:space="preserve">; </w:t>
            </w:r>
            <w:hyperlink r:id="rId294" w:anchor="dryfoos94" w:history="1">
              <w:r w:rsidRPr="00A17F76">
                <w:rPr>
                  <w:rStyle w:val="Hyperlink"/>
                  <w:rFonts w:ascii="Comic Sans MS" w:hAnsi="Comic Sans MS"/>
                </w:rPr>
                <w:t>Dryfoos, 1994</w:t>
              </w:r>
            </w:hyperlink>
            <w:r w:rsidRPr="00A17F76">
              <w:rPr>
                <w:rFonts w:ascii="Comic Sans MS" w:hAnsi="Comic Sans MS"/>
              </w:rPr>
              <w:t xml:space="preserve">; </w:t>
            </w:r>
            <w:hyperlink r:id="rId295" w:anchor="oeri95" w:history="1">
              <w:r w:rsidRPr="00A17F76">
                <w:rPr>
                  <w:rStyle w:val="Hyperlink"/>
                  <w:rFonts w:ascii="Comic Sans MS" w:hAnsi="Comic Sans MS"/>
                </w:rPr>
                <w:t>Office of Educational Research and Improvement, 1995</w:t>
              </w:r>
            </w:hyperlink>
            <w:r w:rsidRPr="00A17F76">
              <w:rPr>
                <w:rFonts w:ascii="Comic Sans MS" w:hAnsi="Comic Sans MS"/>
              </w:rPr>
              <w:t>). Increasingly, early childhood educators are expected and often required to network and collaborate with other professionals in order to address the needs of the whole child. They are often overwhelmed with these demands and may not know of successful strategies to address these requirements. Today's early childhood professionals can learn from the Reform Era pioneers who found that successful interprofessional collaboration was possible and, most importantly, that face-to-face communication during community visits contributed significantly to making collaboration a feasible venture.</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8: Home-Community Visits Teach Us How to Understand Emerging Nations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The history of home-community visits is instructional for those who have been raised in industrialized societies and are concerned with the conditions in developing countries. It is helpful to remember that not too long ago many industrialized nations had living conditions similar to those observed today in emerging nations (e.g., abject poverty, congestion, poor sanitation, high infant mortality, child labor, sibling care, limited schooling). Understanding the history of home-community visits can help students; professionals; and volunteers in international education, international development, and international social welfare understand that all societies face similar challenges when they undergo rapid transformation caused by urbanization, industrialization, and migration. On the other hand, for those emerging nations who do not have optimal living conditions, this article may provide hope that someday they will have a better quality of life, with assistance from professionals such as home visitors.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9: Home-Community Visits Are Instructional and Inspirational for Educators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experiences of the pioneers in the home-community visits can be rejuvenating and inspirational for today's educators. The guidelines for teacher preparation programs (e.g., </w:t>
            </w:r>
            <w:hyperlink r:id="rId296" w:anchor="naeyc96" w:history="1">
              <w:r w:rsidRPr="00A17F76">
                <w:rPr>
                  <w:rStyle w:val="Hyperlink"/>
                  <w:rFonts w:ascii="Comic Sans MS" w:hAnsi="Comic Sans MS"/>
                </w:rPr>
                <w:t>National Association for the Education of Young Children, 1996</w:t>
              </w:r>
            </w:hyperlink>
            <w:r w:rsidRPr="00A17F76">
              <w:rPr>
                <w:rFonts w:ascii="Comic Sans MS" w:hAnsi="Comic Sans MS"/>
              </w:rPr>
              <w:t xml:space="preserve">) and the national standards for early childhood and elementary education (e.g., National Council for Accreditation of Teacher Education, National Board for Professional Teaching Standards) advocate that teachers be prepared to work with parents and the community(Association for Childhood Education International, </w:t>
            </w:r>
            <w:hyperlink r:id="rId297" w:anchor="acei97a" w:history="1">
              <w:r w:rsidRPr="00A17F76">
                <w:rPr>
                  <w:rStyle w:val="Hyperlink"/>
                  <w:rFonts w:ascii="Comic Sans MS" w:hAnsi="Comic Sans MS"/>
                </w:rPr>
                <w:t>1997a</w:t>
              </w:r>
            </w:hyperlink>
            <w:r w:rsidRPr="00A17F76">
              <w:rPr>
                <w:rFonts w:ascii="Comic Sans MS" w:hAnsi="Comic Sans MS"/>
              </w:rPr>
              <w:t xml:space="preserve">, </w:t>
            </w:r>
            <w:hyperlink r:id="rId298" w:anchor="acei97b" w:history="1">
              <w:r w:rsidRPr="00A17F76">
                <w:rPr>
                  <w:rStyle w:val="Hyperlink"/>
                  <w:rFonts w:ascii="Comic Sans MS" w:hAnsi="Comic Sans MS"/>
                </w:rPr>
                <w:t>1997b</w:t>
              </w:r>
            </w:hyperlink>
            <w:r w:rsidRPr="00A17F76">
              <w:rPr>
                <w:rFonts w:ascii="Comic Sans MS" w:hAnsi="Comic Sans MS"/>
              </w:rPr>
              <w:t xml:space="preserve">). Therefore, the voices of early pioneers reported here could be instructional for student teachers. For neophyte teachers, this research offers a perspective on the roles and responsibilities of an educator, which beginning teachers are unlikely to have acquired on their own. The documentation provided in this article could also help revitalize some cynical, disillusioned, or "burned out" teachers. The </w:t>
            </w:r>
            <w:r w:rsidRPr="00A17F76">
              <w:rPr>
                <w:rFonts w:ascii="Comic Sans MS" w:hAnsi="Comic Sans MS"/>
              </w:rPr>
              <w:lastRenderedPageBreak/>
              <w:t>commitment, dedication, effort, and energy displayed by these pioneers can strengthen our convictions regarding the merits of doing home and community visits.</w:t>
            </w:r>
          </w:p>
          <w:p w:rsidR="00B52415" w:rsidRPr="00A17F76" w:rsidRDefault="00B52415" w:rsidP="00A17F76">
            <w:pPr>
              <w:pStyle w:val="Heading2"/>
              <w:spacing w:line="360" w:lineRule="auto"/>
              <w:outlineLvl w:val="1"/>
              <w:rPr>
                <w:rFonts w:ascii="Comic Sans MS" w:hAnsi="Comic Sans MS"/>
              </w:rPr>
            </w:pPr>
            <w:r w:rsidRPr="00A17F76">
              <w:rPr>
                <w:rStyle w:val="Strong"/>
                <w:rFonts w:ascii="Comic Sans MS" w:hAnsi="Comic Sans MS"/>
                <w:b/>
                <w:bCs/>
              </w:rPr>
              <w:t>Lesson 10: Home Community Visits Can Have Positive Outcomes when Certain Characteristics Are Met</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Characteristics that contribute to effective outcomes in contemporary home visits are amply discussed in two theme issues of the </w:t>
            </w:r>
            <w:r w:rsidRPr="00A17F76">
              <w:rPr>
                <w:rStyle w:val="Emphasis"/>
                <w:rFonts w:ascii="Comic Sans MS" w:hAnsi="Comic Sans MS"/>
              </w:rPr>
              <w:t>Future of Children</w:t>
            </w:r>
            <w:r w:rsidRPr="00A17F76">
              <w:rPr>
                <w:rFonts w:ascii="Comic Sans MS" w:hAnsi="Comic Sans MS"/>
              </w:rPr>
              <w:t xml:space="preserve"> (Behrman, </w:t>
            </w:r>
            <w:hyperlink r:id="rId299" w:anchor="behrman93" w:history="1">
              <w:r w:rsidRPr="00A17F76">
                <w:rPr>
                  <w:rStyle w:val="Hyperlink"/>
                  <w:rFonts w:ascii="Comic Sans MS" w:hAnsi="Comic Sans MS"/>
                </w:rPr>
                <w:t>1993</w:t>
              </w:r>
            </w:hyperlink>
            <w:r w:rsidRPr="00A17F76">
              <w:rPr>
                <w:rFonts w:ascii="Comic Sans MS" w:hAnsi="Comic Sans MS"/>
              </w:rPr>
              <w:t xml:space="preserve">, </w:t>
            </w:r>
            <w:hyperlink r:id="rId300" w:anchor="behrman99" w:history="1">
              <w:r w:rsidRPr="00A17F76">
                <w:rPr>
                  <w:rStyle w:val="Hyperlink"/>
                  <w:rFonts w:ascii="Comic Sans MS" w:hAnsi="Comic Sans MS"/>
                </w:rPr>
                <w:t>1999</w:t>
              </w:r>
            </w:hyperlink>
            <w:r w:rsidRPr="00A17F76">
              <w:rPr>
                <w:rFonts w:ascii="Comic Sans MS" w:hAnsi="Comic Sans MS"/>
              </w:rPr>
              <w:t>). Many of these characteristics were prevalent in pioneering home-community visits, thus suggesting which variables contribute to positive outcomes. For example, Gomby, Larson, Lewit, and Behrman (</w:t>
            </w:r>
            <w:hyperlink r:id="rId301" w:anchor="gomby93" w:history="1">
              <w:r w:rsidRPr="00A17F76">
                <w:rPr>
                  <w:rStyle w:val="Hyperlink"/>
                  <w:rFonts w:ascii="Comic Sans MS" w:hAnsi="Comic Sans MS"/>
                </w:rPr>
                <w:t>1993</w:t>
              </w:r>
            </w:hyperlink>
            <w:r w:rsidRPr="00A17F76">
              <w:rPr>
                <w:rFonts w:ascii="Comic Sans MS" w:hAnsi="Comic Sans MS"/>
              </w:rPr>
              <w:t xml:space="preserve">) reported that professionals, such as trained teachers, social workers, and, especially, nurses with expertise in child development and health, had more effective outcomes than paraprofessionals with limited education and expertise. The pioneer home-community visitors were all well-educated, professional teachers, social workers, or nurses. Research reported in the special issues of the </w:t>
            </w:r>
            <w:r w:rsidRPr="00A17F76">
              <w:rPr>
                <w:rStyle w:val="Emphasis"/>
                <w:rFonts w:ascii="Comic Sans MS" w:hAnsi="Comic Sans MS"/>
              </w:rPr>
              <w:t>Future of Children</w:t>
            </w:r>
            <w:r w:rsidRPr="00A17F76">
              <w:rPr>
                <w:rFonts w:ascii="Comic Sans MS" w:hAnsi="Comic Sans MS"/>
              </w:rPr>
              <w:t xml:space="preserve"> indicates that high frequency of visitations and intensity of contacts positively influence contemporary results. From all written accounts, the pioneer home-community visitors worked with missionary zeal, and their home-community visits were of such high frequency and intensity that they often moved into given neighborhoods to devote their entire lives to their work.</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These researchers also reported that contemporary home visits benefited the neediest but provided little benefit for the broader population. Some of the home visiting model programs that they evaluated did not exclusively target vulnerable families but were seen as a preventive strategy for all families. On the other hand, pioneer home-community visitors exclusively targeted what we today would label "at-risk" families, and this emphasis resulted in noticeably visible, positive outcomes. </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lastRenderedPageBreak/>
              <w:t xml:space="preserve">The research reported in the special issues of the </w:t>
            </w:r>
            <w:r w:rsidRPr="00A17F76">
              <w:rPr>
                <w:rStyle w:val="Emphasis"/>
                <w:rFonts w:ascii="Comic Sans MS" w:hAnsi="Comic Sans MS"/>
              </w:rPr>
              <w:t>Future of Children</w:t>
            </w:r>
            <w:r w:rsidRPr="00A17F76">
              <w:rPr>
                <w:rFonts w:ascii="Comic Sans MS" w:hAnsi="Comic Sans MS"/>
              </w:rPr>
              <w:t xml:space="preserve"> found contemporary home visitors to be more effective if they helped parents access other needed services. Researchers found that family needs must be addressed, not just the child's needs. The research reported also indicated that visitors cannot merely deliver a "canned curriculum"; they must customize and individualize their services. These researchers recommended that home visits include health and support services beyond education. The pioneer home-community visitors implemented these now contemporary recommendations, which contributed to their effectiveness. They taught us how to serve children and families by providing multiple individualized and customized services.</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To summarize, Bronfenbrenner (</w:t>
            </w:r>
            <w:hyperlink r:id="rId302" w:anchor="bronfenbrenner79" w:history="1">
              <w:r w:rsidRPr="00A17F76">
                <w:rPr>
                  <w:rStyle w:val="Hyperlink"/>
                  <w:rFonts w:ascii="Comic Sans MS" w:hAnsi="Comic Sans MS"/>
                </w:rPr>
                <w:t>1979</w:t>
              </w:r>
            </w:hyperlink>
            <w:r w:rsidRPr="00A17F76">
              <w:rPr>
                <w:rFonts w:ascii="Comic Sans MS" w:hAnsi="Comic Sans MS"/>
              </w:rPr>
              <w:t>) argues that we need to know the child in many informal and intimate settings that he or she directly affects, as well as those settings (besides his formal and structured school environment) that directly affect the child. He calls these multiple settings the child's microsystems. He also states that we need to have strong linkages between the child's many microsystems (i.e., his mesosystem). Most definitely, home-community visits are a highly potent mesosystem because they link the child's microsystems of school, home, and community.</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Conclusion</w:t>
            </w:r>
          </w:p>
          <w:p w:rsidR="00B52415" w:rsidRPr="00A17F76" w:rsidRDefault="00B52415" w:rsidP="00A17F76">
            <w:pPr>
              <w:pStyle w:val="NormalWeb"/>
              <w:spacing w:line="360" w:lineRule="auto"/>
              <w:rPr>
                <w:rFonts w:ascii="Comic Sans MS" w:hAnsi="Comic Sans MS"/>
              </w:rPr>
            </w:pPr>
            <w:r w:rsidRPr="00A17F76">
              <w:rPr>
                <w:rFonts w:ascii="Comic Sans MS" w:hAnsi="Comic Sans MS"/>
              </w:rPr>
              <w:t xml:space="preserve">The home-community visit is a highly valuable service-provision strategy because it is an individualized, face-to-face, and bi-directional approach. Most importantly, home-community visits are effective because they are conducted in informal and intimate settings in which the child resides. Unlike other forms of service provision, home-community visits provide a unique learning opportunity for teachers. Teachers who conduct home-community visits gain insight into their students' lives through personally experiencing and witnessing the conditions that affect their students outside of school. </w:t>
            </w:r>
            <w:r w:rsidRPr="00A17F76">
              <w:rPr>
                <w:rFonts w:ascii="Comic Sans MS" w:hAnsi="Comic Sans MS"/>
              </w:rPr>
              <w:lastRenderedPageBreak/>
              <w:t>Home visits are unlike group meetings, which are not typically highly individualized; phone conferences, which are not face to face; newsletters, which are not typically bi-directional; and parent conferences, which are conducted in formal school settings and not in intimate, residential settings. Additionally, unlike other forms of service provision, home-community visits by their very nature do not focus on the child alone but instead effectively reach out to support the whole family and the community. Finally, as can be seen from this study of home visits during the Reform Era and the implications for contemporary educators, home-community visits are no doubt challenging but nevertheless worth pursuing.</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References</w:t>
            </w:r>
          </w:p>
          <w:p w:rsidR="00B52415" w:rsidRPr="00A17F76" w:rsidRDefault="00B52415" w:rsidP="00A17F76">
            <w:pPr>
              <w:pStyle w:val="NormalWeb"/>
              <w:spacing w:line="360" w:lineRule="auto"/>
              <w:rPr>
                <w:rFonts w:ascii="Comic Sans MS" w:hAnsi="Comic Sans MS"/>
              </w:rPr>
            </w:pPr>
            <w:bookmarkStart w:id="6" w:name="addams10"/>
            <w:bookmarkEnd w:id="6"/>
            <w:r w:rsidRPr="00A17F76">
              <w:rPr>
                <w:rFonts w:ascii="Comic Sans MS" w:hAnsi="Comic Sans MS"/>
              </w:rPr>
              <w:t xml:space="preserve">Addams, Jane. (1910). </w:t>
            </w:r>
            <w:r w:rsidRPr="00A17F76">
              <w:rPr>
                <w:rStyle w:val="Emphasis"/>
                <w:rFonts w:ascii="Comic Sans MS" w:hAnsi="Comic Sans MS"/>
              </w:rPr>
              <w:t>Twenty years at Hull House</w:t>
            </w:r>
            <w:r w:rsidRPr="00A17F76">
              <w:rPr>
                <w:rFonts w:ascii="Comic Sans MS" w:hAnsi="Comic Sans MS"/>
              </w:rPr>
              <w:t xml:space="preserve">. New York: Macmillan. </w:t>
            </w:r>
          </w:p>
          <w:p w:rsidR="00B52415" w:rsidRPr="00A17F76" w:rsidRDefault="00B52415" w:rsidP="00A17F76">
            <w:pPr>
              <w:pStyle w:val="NormalWeb"/>
              <w:spacing w:line="360" w:lineRule="auto"/>
              <w:rPr>
                <w:rFonts w:ascii="Comic Sans MS" w:hAnsi="Comic Sans MS"/>
              </w:rPr>
            </w:pPr>
            <w:bookmarkStart w:id="7" w:name="aiello91"/>
            <w:bookmarkEnd w:id="7"/>
            <w:r w:rsidRPr="00A17F76">
              <w:rPr>
                <w:rFonts w:ascii="Comic Sans MS" w:hAnsi="Comic Sans MS"/>
              </w:rPr>
              <w:t xml:space="preserve">Aiello, Stephen R. (1991). Italian-Americans and education. In George E. Pozzetta (Ed.), </w:t>
            </w:r>
            <w:r w:rsidRPr="00A17F76">
              <w:rPr>
                <w:rStyle w:val="Emphasis"/>
                <w:rFonts w:ascii="Comic Sans MS" w:hAnsi="Comic Sans MS"/>
              </w:rPr>
              <w:t>American immigration and ethnicity: Vol. 10. Education and the immigrant</w:t>
            </w:r>
            <w:r w:rsidRPr="00A17F76">
              <w:rPr>
                <w:rFonts w:ascii="Comic Sans MS" w:hAnsi="Comic Sans MS"/>
              </w:rPr>
              <w:t xml:space="preserve"> (pp. 2-9). New York: Garland. (Reprinted from </w:t>
            </w:r>
            <w:r w:rsidRPr="00A17F76">
              <w:rPr>
                <w:rStyle w:val="Emphasis"/>
                <w:rFonts w:ascii="Comic Sans MS" w:hAnsi="Comic Sans MS"/>
              </w:rPr>
              <w:t>Italian Americana</w:t>
            </w:r>
            <w:r w:rsidRPr="00A17F76">
              <w:rPr>
                <w:rFonts w:ascii="Comic Sans MS" w:hAnsi="Comic Sans MS"/>
              </w:rPr>
              <w:t xml:space="preserve">, 1979, </w:t>
            </w:r>
            <w:r w:rsidRPr="00A17F76">
              <w:rPr>
                <w:rStyle w:val="Emphasis"/>
                <w:rFonts w:ascii="Comic Sans MS" w:hAnsi="Comic Sans MS"/>
              </w:rPr>
              <w:t>5</w:t>
            </w:r>
            <w:r w:rsidRPr="00A17F76">
              <w:rPr>
                <w:rFonts w:ascii="Comic Sans MS" w:hAnsi="Comic Sans MS"/>
              </w:rPr>
              <w:t>(2), 224-231.)</w:t>
            </w:r>
          </w:p>
          <w:p w:rsidR="00B52415" w:rsidRPr="00A17F76" w:rsidRDefault="00B52415" w:rsidP="00A17F76">
            <w:pPr>
              <w:pStyle w:val="NormalWeb"/>
              <w:spacing w:line="360" w:lineRule="auto"/>
              <w:rPr>
                <w:rFonts w:ascii="Comic Sans MS" w:hAnsi="Comic Sans MS"/>
              </w:rPr>
            </w:pPr>
            <w:bookmarkStart w:id="8" w:name="acei97a"/>
            <w:bookmarkEnd w:id="8"/>
            <w:r w:rsidRPr="00A17F76">
              <w:rPr>
                <w:rFonts w:ascii="Comic Sans MS" w:hAnsi="Comic Sans MS"/>
              </w:rPr>
              <w:t xml:space="preserve">Association for Childhood Education International. (1997a). Preparation of early childhood teachers. </w:t>
            </w:r>
            <w:r w:rsidRPr="00A17F76">
              <w:rPr>
                <w:rStyle w:val="Emphasis"/>
                <w:rFonts w:ascii="Comic Sans MS" w:hAnsi="Comic Sans MS"/>
              </w:rPr>
              <w:t>Childhood Education, 73</w:t>
            </w:r>
            <w:r w:rsidRPr="00A17F76">
              <w:rPr>
                <w:rFonts w:ascii="Comic Sans MS" w:hAnsi="Comic Sans MS"/>
              </w:rPr>
              <w:t xml:space="preserve">(3), 164-165. </w:t>
            </w:r>
            <w:hyperlink r:id="rId303" w:history="1">
              <w:r w:rsidRPr="00A17F76">
                <w:rPr>
                  <w:rStyle w:val="Hyperlink"/>
                  <w:rFonts w:ascii="Comic Sans MS" w:hAnsi="Comic Sans MS"/>
                </w:rPr>
                <w:t>EJ 541 599</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9" w:name="acei97b"/>
            <w:bookmarkEnd w:id="9"/>
            <w:r w:rsidRPr="00A17F76">
              <w:rPr>
                <w:rFonts w:ascii="Comic Sans MS" w:hAnsi="Comic Sans MS"/>
              </w:rPr>
              <w:t xml:space="preserve">Association for Childhood Education International. (1997b). Preparation of elementary teachers. </w:t>
            </w:r>
            <w:r w:rsidRPr="00A17F76">
              <w:rPr>
                <w:rStyle w:val="Emphasis"/>
                <w:rFonts w:ascii="Comic Sans MS" w:hAnsi="Comic Sans MS"/>
              </w:rPr>
              <w:t>Childhood Education</w:t>
            </w:r>
            <w:r w:rsidRPr="00A17F76">
              <w:rPr>
                <w:rFonts w:ascii="Comic Sans MS" w:hAnsi="Comic Sans MS"/>
              </w:rPr>
              <w:t xml:space="preserve">, </w:t>
            </w:r>
            <w:r w:rsidRPr="00A17F76">
              <w:rPr>
                <w:rStyle w:val="Emphasis"/>
                <w:rFonts w:ascii="Comic Sans MS" w:hAnsi="Comic Sans MS"/>
              </w:rPr>
              <w:t>73</w:t>
            </w:r>
            <w:r w:rsidRPr="00A17F76">
              <w:rPr>
                <w:rFonts w:ascii="Comic Sans MS" w:hAnsi="Comic Sans MS"/>
              </w:rPr>
              <w:t xml:space="preserve">(3), 166-167. </w:t>
            </w:r>
            <w:hyperlink r:id="rId304" w:history="1">
              <w:r w:rsidRPr="00A17F76">
                <w:rPr>
                  <w:rStyle w:val="Hyperlink"/>
                  <w:rFonts w:ascii="Comic Sans MS" w:hAnsi="Comic Sans MS"/>
                </w:rPr>
                <w:t>EJ 541 600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10" w:name="barbour93"/>
            <w:bookmarkEnd w:id="10"/>
            <w:r w:rsidRPr="00A17F76">
              <w:rPr>
                <w:rFonts w:ascii="Comic Sans MS" w:hAnsi="Comic Sans MS"/>
              </w:rPr>
              <w:t xml:space="preserve">Barbour, Nita H., &amp; Seefeldt, Carol. (1993). </w:t>
            </w:r>
            <w:r w:rsidRPr="00A17F76">
              <w:rPr>
                <w:rStyle w:val="Emphasis"/>
                <w:rFonts w:ascii="Comic Sans MS" w:hAnsi="Comic Sans MS"/>
              </w:rPr>
              <w:t>Developmental continuity across preschool and primary grades: Implications for teachers</w:t>
            </w:r>
            <w:r w:rsidRPr="00A17F76">
              <w:rPr>
                <w:rFonts w:ascii="Comic Sans MS" w:hAnsi="Comic Sans MS"/>
              </w:rPr>
              <w:t xml:space="preserve">. Wheaton, MD: Association for Childhood Education International. </w:t>
            </w:r>
          </w:p>
          <w:p w:rsidR="00B52415" w:rsidRPr="00A17F76" w:rsidRDefault="00B52415" w:rsidP="00A17F76">
            <w:pPr>
              <w:pStyle w:val="NormalWeb"/>
              <w:spacing w:line="360" w:lineRule="auto"/>
              <w:rPr>
                <w:rFonts w:ascii="Comic Sans MS" w:hAnsi="Comic Sans MS"/>
              </w:rPr>
            </w:pPr>
            <w:bookmarkStart w:id="11" w:name="behrman93"/>
            <w:bookmarkEnd w:id="11"/>
            <w:r w:rsidRPr="00A17F76">
              <w:rPr>
                <w:rFonts w:ascii="Comic Sans MS" w:hAnsi="Comic Sans MS"/>
              </w:rPr>
              <w:t xml:space="preserve">Behrman, Richard E. (Ed.). (1993). Home visiting [Special issue]. </w:t>
            </w:r>
            <w:r w:rsidRPr="00A17F76">
              <w:rPr>
                <w:rStyle w:val="Emphasis"/>
                <w:rFonts w:ascii="Comic Sans MS" w:hAnsi="Comic Sans MS"/>
              </w:rPr>
              <w:t>Future of</w:t>
            </w:r>
            <w:r w:rsidRPr="00A17F76">
              <w:rPr>
                <w:rFonts w:ascii="Comic Sans MS" w:hAnsi="Comic Sans MS"/>
              </w:rPr>
              <w:t xml:space="preserve"> </w:t>
            </w:r>
            <w:r w:rsidRPr="00A17F76">
              <w:rPr>
                <w:rStyle w:val="Emphasis"/>
                <w:rFonts w:ascii="Comic Sans MS" w:hAnsi="Comic Sans MS"/>
              </w:rPr>
              <w:t>Children, 3</w:t>
            </w:r>
            <w:r w:rsidRPr="00A17F76">
              <w:rPr>
                <w:rFonts w:ascii="Comic Sans MS" w:hAnsi="Comic Sans MS"/>
              </w:rPr>
              <w:t xml:space="preserve">(3). </w:t>
            </w:r>
          </w:p>
          <w:p w:rsidR="00B52415" w:rsidRPr="00A17F76" w:rsidRDefault="00B52415" w:rsidP="00A17F76">
            <w:pPr>
              <w:pStyle w:val="NormalWeb"/>
              <w:spacing w:line="360" w:lineRule="auto"/>
              <w:rPr>
                <w:rFonts w:ascii="Comic Sans MS" w:hAnsi="Comic Sans MS"/>
              </w:rPr>
            </w:pPr>
            <w:bookmarkStart w:id="12" w:name="behrman99"/>
            <w:bookmarkEnd w:id="12"/>
            <w:r w:rsidRPr="00A17F76">
              <w:rPr>
                <w:rFonts w:ascii="Comic Sans MS" w:hAnsi="Comic Sans MS"/>
              </w:rPr>
              <w:lastRenderedPageBreak/>
              <w:t xml:space="preserve">Behrman, Richard E. (Ed.). (1999). Home visiting: Recent program evaluations [Special issue]. </w:t>
            </w:r>
            <w:r w:rsidRPr="00A17F76">
              <w:rPr>
                <w:rStyle w:val="Emphasis"/>
                <w:rFonts w:ascii="Comic Sans MS" w:hAnsi="Comic Sans MS"/>
              </w:rPr>
              <w:t>Future of Children, 9</w:t>
            </w:r>
            <w:r w:rsidRPr="00A17F76">
              <w:rPr>
                <w:rFonts w:ascii="Comic Sans MS" w:hAnsi="Comic Sans MS"/>
              </w:rPr>
              <w:t xml:space="preserve">(1). </w:t>
            </w:r>
          </w:p>
          <w:p w:rsidR="00B52415" w:rsidRPr="00A17F76" w:rsidRDefault="00B52415" w:rsidP="00A17F76">
            <w:pPr>
              <w:pStyle w:val="NormalWeb"/>
              <w:spacing w:line="360" w:lineRule="auto"/>
              <w:rPr>
                <w:rFonts w:ascii="Comic Sans MS" w:hAnsi="Comic Sans MS"/>
              </w:rPr>
            </w:pPr>
            <w:bookmarkStart w:id="13" w:name="berliner95"/>
            <w:bookmarkEnd w:id="13"/>
            <w:r w:rsidRPr="00A17F76">
              <w:rPr>
                <w:rFonts w:ascii="Comic Sans MS" w:hAnsi="Comic Sans MS"/>
              </w:rPr>
              <w:t>Berliner, David C., &amp; Biddle, Bruce J. (1995).</w:t>
            </w:r>
            <w:r w:rsidRPr="00A17F76">
              <w:rPr>
                <w:rStyle w:val="Emphasis"/>
                <w:rFonts w:ascii="Comic Sans MS" w:hAnsi="Comic Sans MS"/>
              </w:rPr>
              <w:t xml:space="preserve"> The manufactured crisis: Myths, fraud, and the attack on America's public schools</w:t>
            </w:r>
            <w:r w:rsidRPr="00A17F76">
              <w:rPr>
                <w:rFonts w:ascii="Comic Sans MS" w:hAnsi="Comic Sans MS"/>
              </w:rPr>
              <w:t xml:space="preserve">. Reading, MA: Addison-Wesley. </w:t>
            </w:r>
            <w:hyperlink r:id="rId305" w:history="1">
              <w:r w:rsidRPr="00A17F76">
                <w:rPr>
                  <w:rStyle w:val="Hyperlink"/>
                  <w:rFonts w:ascii="Comic Sans MS" w:hAnsi="Comic Sans MS"/>
                </w:rPr>
                <w:t>ED 393 167</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14" w:name="berrol91"/>
            <w:bookmarkEnd w:id="14"/>
            <w:r w:rsidRPr="00A17F76">
              <w:rPr>
                <w:rFonts w:ascii="Comic Sans MS" w:hAnsi="Comic Sans MS"/>
              </w:rPr>
              <w:t xml:space="preserve">Berrol, Selma C. (1991). School days on the old east side: The Italian and Jewish experience. In George E. Pozzetta (Ed.), </w:t>
            </w:r>
            <w:r w:rsidRPr="00A17F76">
              <w:rPr>
                <w:rStyle w:val="Emphasis"/>
                <w:rFonts w:ascii="Comic Sans MS" w:hAnsi="Comic Sans MS"/>
              </w:rPr>
              <w:t>American immigration and ethnicity: Vol. 10. Education and the immigrant</w:t>
            </w:r>
            <w:r w:rsidRPr="00A17F76">
              <w:rPr>
                <w:rFonts w:ascii="Comic Sans MS" w:hAnsi="Comic Sans MS"/>
              </w:rPr>
              <w:t xml:space="preserve"> (pp. 27-39). New York: Garland. (Reprinted from </w:t>
            </w:r>
            <w:r w:rsidRPr="00A17F76">
              <w:rPr>
                <w:rStyle w:val="Emphasis"/>
                <w:rFonts w:ascii="Comic Sans MS" w:hAnsi="Comic Sans MS"/>
              </w:rPr>
              <w:t>New York History</w:t>
            </w:r>
            <w:r w:rsidRPr="00A17F76">
              <w:rPr>
                <w:rFonts w:ascii="Comic Sans MS" w:hAnsi="Comic Sans MS"/>
              </w:rPr>
              <w:t>,1976,</w:t>
            </w:r>
            <w:r w:rsidRPr="00A17F76">
              <w:rPr>
                <w:rStyle w:val="Emphasis"/>
                <w:rFonts w:ascii="Comic Sans MS" w:hAnsi="Comic Sans MS"/>
              </w:rPr>
              <w:t>57</w:t>
            </w:r>
            <w:r w:rsidRPr="00A17F76">
              <w:rPr>
                <w:rFonts w:ascii="Comic Sans MS" w:hAnsi="Comic Sans MS"/>
              </w:rPr>
              <w:t>(2), 201-213.)</w:t>
            </w:r>
          </w:p>
          <w:p w:rsidR="00B52415" w:rsidRPr="00A17F76" w:rsidRDefault="00B52415" w:rsidP="00A17F76">
            <w:pPr>
              <w:pStyle w:val="NormalWeb"/>
              <w:spacing w:line="360" w:lineRule="auto"/>
              <w:rPr>
                <w:rFonts w:ascii="Comic Sans MS" w:hAnsi="Comic Sans MS"/>
              </w:rPr>
            </w:pPr>
            <w:bookmarkStart w:id="15" w:name="bhavnagri99"/>
            <w:bookmarkEnd w:id="15"/>
            <w:r w:rsidRPr="00A17F76">
              <w:rPr>
                <w:rFonts w:ascii="Comic Sans MS" w:hAnsi="Comic Sans MS"/>
              </w:rPr>
              <w:t xml:space="preserve">Bhavnagri, Navaz Peshotan, &amp; Vaswani, Thrity G. (1999). Expanding roles of teachers for the next millennium: An Indian context. </w:t>
            </w:r>
            <w:r w:rsidRPr="00A17F76">
              <w:rPr>
                <w:rStyle w:val="Emphasis"/>
                <w:rFonts w:ascii="Comic Sans MS" w:hAnsi="Comic Sans MS"/>
              </w:rPr>
              <w:t>Childhood Education</w:t>
            </w:r>
            <w:r w:rsidRPr="00A17F76">
              <w:rPr>
                <w:rFonts w:ascii="Comic Sans MS" w:hAnsi="Comic Sans MS"/>
              </w:rPr>
              <w:t xml:space="preserve">, </w:t>
            </w:r>
            <w:r w:rsidRPr="00A17F76">
              <w:rPr>
                <w:rStyle w:val="Emphasis"/>
                <w:rFonts w:ascii="Comic Sans MS" w:hAnsi="Comic Sans MS"/>
              </w:rPr>
              <w:t>75</w:t>
            </w:r>
            <w:r w:rsidRPr="00A17F76">
              <w:rPr>
                <w:rFonts w:ascii="Comic Sans MS" w:hAnsi="Comic Sans MS"/>
              </w:rPr>
              <w:t xml:space="preserve">(5), 297-303. </w:t>
            </w:r>
            <w:hyperlink r:id="rId306" w:history="1">
              <w:r w:rsidRPr="00A17F76">
                <w:rPr>
                  <w:rStyle w:val="Hyperlink"/>
                  <w:rFonts w:ascii="Comic Sans MS" w:hAnsi="Comic Sans MS"/>
                </w:rPr>
                <w:t>EJ 588 474</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16" w:name="bodnar91"/>
            <w:bookmarkEnd w:id="16"/>
            <w:r w:rsidRPr="00A17F76">
              <w:rPr>
                <w:rFonts w:ascii="Comic Sans MS" w:hAnsi="Comic Sans MS"/>
              </w:rPr>
              <w:t xml:space="preserve">Bodnar, Janet. (1991). Materialism and morality: Slavic-American immigrants and education, 1890-1940. In George E. Pozzetta (Ed.), </w:t>
            </w:r>
            <w:r w:rsidRPr="00A17F76">
              <w:rPr>
                <w:rStyle w:val="Emphasis"/>
                <w:rFonts w:ascii="Comic Sans MS" w:hAnsi="Comic Sans MS"/>
              </w:rPr>
              <w:t>American immigration and ethnicity: Vol. 10. Education and the immigrant</w:t>
            </w:r>
            <w:r w:rsidRPr="00A17F76">
              <w:rPr>
                <w:rFonts w:ascii="Comic Sans MS" w:hAnsi="Comic Sans MS"/>
              </w:rPr>
              <w:t xml:space="preserve"> (pp. 41-59). New York: Garland. (Reprinted from </w:t>
            </w:r>
            <w:r w:rsidRPr="00A17F76">
              <w:rPr>
                <w:rStyle w:val="Emphasis"/>
                <w:rFonts w:ascii="Comic Sans MS" w:hAnsi="Comic Sans MS"/>
              </w:rPr>
              <w:t>Journal of Ethnic Studies,</w:t>
            </w:r>
            <w:r w:rsidRPr="00A17F76">
              <w:rPr>
                <w:rFonts w:ascii="Comic Sans MS" w:hAnsi="Comic Sans MS"/>
              </w:rPr>
              <w:t xml:space="preserve">1976, </w:t>
            </w:r>
            <w:r w:rsidRPr="00A17F76">
              <w:rPr>
                <w:rStyle w:val="Emphasis"/>
                <w:rFonts w:ascii="Comic Sans MS" w:hAnsi="Comic Sans MS"/>
              </w:rPr>
              <w:t>3</w:t>
            </w:r>
            <w:r w:rsidRPr="00A17F76">
              <w:rPr>
                <w:rFonts w:ascii="Comic Sans MS" w:hAnsi="Comic Sans MS"/>
              </w:rPr>
              <w:t xml:space="preserve">(4), 1-19.) </w:t>
            </w:r>
          </w:p>
          <w:p w:rsidR="00B52415" w:rsidRPr="00A17F76" w:rsidRDefault="00B52415" w:rsidP="00A17F76">
            <w:pPr>
              <w:pStyle w:val="NormalWeb"/>
              <w:spacing w:line="360" w:lineRule="auto"/>
              <w:rPr>
                <w:rFonts w:ascii="Comic Sans MS" w:hAnsi="Comic Sans MS"/>
              </w:rPr>
            </w:pPr>
            <w:bookmarkStart w:id="17" w:name="bond93"/>
            <w:bookmarkEnd w:id="17"/>
            <w:r w:rsidRPr="00A17F76">
              <w:rPr>
                <w:rFonts w:ascii="Comic Sans MS" w:hAnsi="Comic Sans MS"/>
              </w:rPr>
              <w:t xml:space="preserve">Bond, Elizabeth Powell. (1893). The kindergarten in the mother's work. In Kate Douglas Wiggin (Ed.), </w:t>
            </w:r>
            <w:r w:rsidRPr="00A17F76">
              <w:rPr>
                <w:rStyle w:val="Emphasis"/>
                <w:rFonts w:ascii="Comic Sans MS" w:hAnsi="Comic Sans MS"/>
              </w:rPr>
              <w:t>The Kindergarten</w:t>
            </w:r>
            <w:r w:rsidRPr="00A17F76">
              <w:rPr>
                <w:rFonts w:ascii="Comic Sans MS" w:hAnsi="Comic Sans MS"/>
              </w:rPr>
              <w:t xml:space="preserve"> (pp. 162-179). New York: Harper &amp; Brothers. </w:t>
            </w:r>
          </w:p>
          <w:p w:rsidR="00B52415" w:rsidRPr="00A17F76" w:rsidRDefault="00B52415" w:rsidP="00A17F76">
            <w:pPr>
              <w:pStyle w:val="NormalWeb"/>
              <w:spacing w:line="360" w:lineRule="auto"/>
              <w:rPr>
                <w:rFonts w:ascii="Comic Sans MS" w:hAnsi="Comic Sans MS"/>
              </w:rPr>
            </w:pPr>
            <w:bookmarkStart w:id="18" w:name="boyer78"/>
            <w:bookmarkEnd w:id="18"/>
            <w:r w:rsidRPr="00A17F76">
              <w:rPr>
                <w:rFonts w:ascii="Comic Sans MS" w:hAnsi="Comic Sans MS"/>
              </w:rPr>
              <w:t xml:space="preserve">Boyer, Paul. (1978). </w:t>
            </w:r>
            <w:r w:rsidRPr="00A17F76">
              <w:rPr>
                <w:rStyle w:val="Emphasis"/>
                <w:rFonts w:ascii="Comic Sans MS" w:hAnsi="Comic Sans MS"/>
              </w:rPr>
              <w:t>Urban masses and moral order in America, 1820-1920</w:t>
            </w:r>
            <w:r w:rsidRPr="00A17F76">
              <w:rPr>
                <w:rFonts w:ascii="Comic Sans MS" w:hAnsi="Comic Sans MS"/>
              </w:rPr>
              <w:t>. Cambridge, MA: Harvard University Press.</w:t>
            </w:r>
          </w:p>
          <w:p w:rsidR="00B52415" w:rsidRPr="00A17F76" w:rsidRDefault="00B52415" w:rsidP="00A17F76">
            <w:pPr>
              <w:pStyle w:val="NormalWeb"/>
              <w:spacing w:line="360" w:lineRule="auto"/>
              <w:rPr>
                <w:rFonts w:ascii="Comic Sans MS" w:hAnsi="Comic Sans MS"/>
              </w:rPr>
            </w:pPr>
            <w:bookmarkStart w:id="19" w:name="bredekemp97"/>
            <w:bookmarkEnd w:id="19"/>
            <w:r w:rsidRPr="00A17F76">
              <w:rPr>
                <w:rFonts w:ascii="Comic Sans MS" w:hAnsi="Comic Sans MS"/>
              </w:rPr>
              <w:t xml:space="preserve">Bredekemp, Sue, &amp; Copple, Carol (Eds.). (1997). </w:t>
            </w:r>
            <w:r w:rsidRPr="00A17F76">
              <w:rPr>
                <w:rStyle w:val="Emphasis"/>
                <w:rFonts w:ascii="Comic Sans MS" w:hAnsi="Comic Sans MS"/>
              </w:rPr>
              <w:t>Developmentally appropriate practices in early childhood programs</w:t>
            </w:r>
            <w:r w:rsidRPr="00A17F76">
              <w:rPr>
                <w:rFonts w:ascii="Comic Sans MS" w:hAnsi="Comic Sans MS"/>
              </w:rPr>
              <w:t xml:space="preserve">. Washington, DC: National Association for the Education of Young Children. </w:t>
            </w:r>
            <w:hyperlink r:id="rId307" w:history="1">
              <w:r w:rsidRPr="00A17F76">
                <w:rPr>
                  <w:rStyle w:val="Hyperlink"/>
                  <w:rFonts w:ascii="Comic Sans MS" w:hAnsi="Comic Sans MS"/>
                </w:rPr>
                <w:t>ED 403 023</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20" w:name="bremner56"/>
            <w:bookmarkEnd w:id="20"/>
            <w:r w:rsidRPr="00A17F76">
              <w:rPr>
                <w:rFonts w:ascii="Comic Sans MS" w:hAnsi="Comic Sans MS"/>
              </w:rPr>
              <w:t xml:space="preserve">Bremner, Robert H. (1956). </w:t>
            </w:r>
            <w:r w:rsidRPr="00A17F76">
              <w:rPr>
                <w:rStyle w:val="Emphasis"/>
                <w:rFonts w:ascii="Comic Sans MS" w:hAnsi="Comic Sans MS"/>
              </w:rPr>
              <w:t xml:space="preserve">From the depths: The discovery of poverty in the United </w:t>
            </w:r>
            <w:r w:rsidRPr="00A17F76">
              <w:rPr>
                <w:rStyle w:val="Emphasis"/>
                <w:rFonts w:ascii="Comic Sans MS" w:hAnsi="Comic Sans MS"/>
              </w:rPr>
              <w:lastRenderedPageBreak/>
              <w:t>States</w:t>
            </w:r>
            <w:r w:rsidRPr="00A17F76">
              <w:rPr>
                <w:rFonts w:ascii="Comic Sans MS" w:hAnsi="Comic Sans MS"/>
              </w:rPr>
              <w:t>. New York: New York University Press.</w:t>
            </w:r>
          </w:p>
          <w:p w:rsidR="00B52415" w:rsidRPr="00A17F76" w:rsidRDefault="00B52415" w:rsidP="00A17F76">
            <w:pPr>
              <w:pStyle w:val="NormalWeb"/>
              <w:spacing w:line="360" w:lineRule="auto"/>
              <w:rPr>
                <w:rFonts w:ascii="Comic Sans MS" w:hAnsi="Comic Sans MS"/>
              </w:rPr>
            </w:pPr>
            <w:bookmarkStart w:id="21" w:name="bremner88"/>
            <w:bookmarkEnd w:id="21"/>
            <w:r w:rsidRPr="00A17F76">
              <w:rPr>
                <w:rFonts w:ascii="Comic Sans MS" w:hAnsi="Comic Sans MS"/>
              </w:rPr>
              <w:t xml:space="preserve">Bremner, Robert H. (1988). </w:t>
            </w:r>
            <w:r w:rsidRPr="00A17F76">
              <w:rPr>
                <w:rStyle w:val="Emphasis"/>
                <w:rFonts w:ascii="Comic Sans MS" w:hAnsi="Comic Sans MS"/>
              </w:rPr>
              <w:t>American philanthropy</w:t>
            </w:r>
            <w:r w:rsidRPr="00A17F76">
              <w:rPr>
                <w:rFonts w:ascii="Comic Sans MS" w:hAnsi="Comic Sans MS"/>
              </w:rPr>
              <w:t xml:space="preserve"> (2nd ed.). Chicago: University of Chicago Press.</w:t>
            </w:r>
          </w:p>
          <w:p w:rsidR="00B52415" w:rsidRPr="00A17F76" w:rsidRDefault="00B52415" w:rsidP="00A17F76">
            <w:pPr>
              <w:pStyle w:val="NormalWeb"/>
              <w:spacing w:line="360" w:lineRule="auto"/>
              <w:rPr>
                <w:rFonts w:ascii="Comic Sans MS" w:hAnsi="Comic Sans MS"/>
              </w:rPr>
            </w:pPr>
            <w:bookmarkStart w:id="22" w:name="bronfenbrenner79"/>
            <w:bookmarkEnd w:id="22"/>
            <w:r w:rsidRPr="00A17F76">
              <w:rPr>
                <w:rFonts w:ascii="Comic Sans MS" w:hAnsi="Comic Sans MS"/>
              </w:rPr>
              <w:t xml:space="preserve">Bronfenbrenner, Urie. (1979). </w:t>
            </w:r>
            <w:r w:rsidRPr="00A17F76">
              <w:rPr>
                <w:rStyle w:val="Emphasis"/>
                <w:rFonts w:ascii="Comic Sans MS" w:hAnsi="Comic Sans MS"/>
              </w:rPr>
              <w:t>The ecology of human development</w:t>
            </w:r>
            <w:r w:rsidRPr="00A17F76">
              <w:rPr>
                <w:rFonts w:ascii="Comic Sans MS" w:hAnsi="Comic Sans MS"/>
              </w:rPr>
              <w:t xml:space="preserve">. Cambridge, MA: Harvard University Press. </w:t>
            </w:r>
          </w:p>
          <w:p w:rsidR="00B52415" w:rsidRPr="00A17F76" w:rsidRDefault="00B52415" w:rsidP="00A17F76">
            <w:pPr>
              <w:pStyle w:val="NormalWeb"/>
              <w:spacing w:line="360" w:lineRule="auto"/>
              <w:rPr>
                <w:rFonts w:ascii="Comic Sans MS" w:hAnsi="Comic Sans MS"/>
              </w:rPr>
            </w:pPr>
            <w:bookmarkStart w:id="23" w:name="brosterman97"/>
            <w:bookmarkEnd w:id="23"/>
            <w:r w:rsidRPr="00A17F76">
              <w:rPr>
                <w:rFonts w:ascii="Comic Sans MS" w:hAnsi="Comic Sans MS"/>
              </w:rPr>
              <w:t xml:space="preserve">Brosterman, Norman. (1997). </w:t>
            </w:r>
            <w:r w:rsidRPr="00A17F76">
              <w:rPr>
                <w:rStyle w:val="Emphasis"/>
                <w:rFonts w:ascii="Comic Sans MS" w:hAnsi="Comic Sans MS"/>
              </w:rPr>
              <w:t>Inventing kindergarten</w:t>
            </w:r>
            <w:r w:rsidRPr="00A17F76">
              <w:rPr>
                <w:rFonts w:ascii="Comic Sans MS" w:hAnsi="Comic Sans MS"/>
              </w:rPr>
              <w:t>. New York: H. N. Abrams.</w:t>
            </w:r>
          </w:p>
          <w:p w:rsidR="00B52415" w:rsidRPr="00A17F76" w:rsidRDefault="00B52415" w:rsidP="00A17F76">
            <w:pPr>
              <w:pStyle w:val="NormalWeb"/>
              <w:spacing w:line="360" w:lineRule="auto"/>
              <w:rPr>
                <w:rFonts w:ascii="Comic Sans MS" w:hAnsi="Comic Sans MS"/>
              </w:rPr>
            </w:pPr>
            <w:bookmarkStart w:id="24" w:name="bryant87"/>
            <w:bookmarkEnd w:id="24"/>
            <w:r w:rsidRPr="00A17F76">
              <w:rPr>
                <w:rFonts w:ascii="Comic Sans MS" w:hAnsi="Comic Sans MS"/>
              </w:rPr>
              <w:t xml:space="preserve">Bryant,Donna M.; Ramey, Craig T.; Sparling, Joseph J.; &amp; Wasik, Barbara Hanna. (1987). The Carolina approach to responsive education: A model for day care. </w:t>
            </w:r>
            <w:r w:rsidRPr="00A17F76">
              <w:rPr>
                <w:rStyle w:val="Emphasis"/>
                <w:rFonts w:ascii="Comic Sans MS" w:hAnsi="Comic Sans MS"/>
              </w:rPr>
              <w:t>Topics in Early Childhood Special Education</w:t>
            </w:r>
            <w:r w:rsidRPr="00A17F76">
              <w:rPr>
                <w:rFonts w:ascii="Comic Sans MS" w:hAnsi="Comic Sans MS"/>
              </w:rPr>
              <w:t xml:space="preserve">, </w:t>
            </w:r>
            <w:r w:rsidRPr="00A17F76">
              <w:rPr>
                <w:rStyle w:val="Emphasis"/>
                <w:rFonts w:ascii="Comic Sans MS" w:hAnsi="Comic Sans MS"/>
              </w:rPr>
              <w:t>7</w:t>
            </w:r>
            <w:r w:rsidRPr="00A17F76">
              <w:rPr>
                <w:rFonts w:ascii="Comic Sans MS" w:hAnsi="Comic Sans MS"/>
              </w:rPr>
              <w:t xml:space="preserve">(1), 48-60. </w:t>
            </w:r>
            <w:hyperlink r:id="rId308" w:history="1">
              <w:r w:rsidRPr="00A17F76">
                <w:rPr>
                  <w:rStyle w:val="Hyperlink"/>
                  <w:rFonts w:ascii="Comic Sans MS" w:hAnsi="Comic Sans MS"/>
                </w:rPr>
                <w:t>EJ 355 507</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25" w:name="cdf99"/>
            <w:bookmarkEnd w:id="25"/>
            <w:r w:rsidRPr="00A17F76">
              <w:rPr>
                <w:rFonts w:ascii="Comic Sans MS" w:hAnsi="Comic Sans MS"/>
              </w:rPr>
              <w:t xml:space="preserve">Children's Defense Fund. (1999). </w:t>
            </w:r>
            <w:r w:rsidRPr="00A17F76">
              <w:rPr>
                <w:rStyle w:val="Emphasis"/>
                <w:rFonts w:ascii="Comic Sans MS" w:hAnsi="Comic Sans MS"/>
              </w:rPr>
              <w:t>The state of America's children</w:t>
            </w:r>
            <w:r w:rsidRPr="00A17F76">
              <w:rPr>
                <w:rFonts w:ascii="Comic Sans MS" w:hAnsi="Comic Sans MS"/>
              </w:rPr>
              <w:t>. Washington, DC: Author.</w:t>
            </w:r>
          </w:p>
          <w:p w:rsidR="00B52415" w:rsidRPr="00A17F76" w:rsidRDefault="00B52415" w:rsidP="00A17F76">
            <w:pPr>
              <w:pStyle w:val="NormalWeb"/>
              <w:spacing w:line="360" w:lineRule="auto"/>
              <w:rPr>
                <w:rFonts w:ascii="Comic Sans MS" w:hAnsi="Comic Sans MS"/>
              </w:rPr>
            </w:pPr>
            <w:bookmarkStart w:id="26" w:name="clark86"/>
            <w:bookmarkEnd w:id="26"/>
            <w:r w:rsidRPr="00A17F76">
              <w:rPr>
                <w:rFonts w:ascii="Comic Sans MS" w:hAnsi="Comic Sans MS"/>
              </w:rPr>
              <w:t xml:space="preserve">Clark, Thomas C.(1986). Cost effective, home based delivery systems for rural, early childhood special education programs. </w:t>
            </w:r>
            <w:r w:rsidRPr="00A17F76">
              <w:rPr>
                <w:rStyle w:val="Emphasis"/>
                <w:rFonts w:ascii="Comic Sans MS" w:hAnsi="Comic Sans MS"/>
              </w:rPr>
              <w:t>Rural Special Education Quarterly</w:t>
            </w:r>
            <w:r w:rsidRPr="00A17F76">
              <w:rPr>
                <w:rFonts w:ascii="Comic Sans MS" w:hAnsi="Comic Sans MS"/>
              </w:rPr>
              <w:t xml:space="preserve">, </w:t>
            </w:r>
            <w:r w:rsidRPr="00A17F76">
              <w:rPr>
                <w:rStyle w:val="Emphasis"/>
                <w:rFonts w:ascii="Comic Sans MS" w:hAnsi="Comic Sans MS"/>
              </w:rPr>
              <w:t>7</w:t>
            </w:r>
            <w:r w:rsidRPr="00A17F76">
              <w:rPr>
                <w:rFonts w:ascii="Comic Sans MS" w:hAnsi="Comic Sans MS"/>
              </w:rPr>
              <w:t xml:space="preserve">(1), 7-8. </w:t>
            </w:r>
            <w:hyperlink r:id="rId309" w:history="1">
              <w:r w:rsidRPr="00A17F76">
                <w:rPr>
                  <w:rStyle w:val="Hyperlink"/>
                  <w:rFonts w:ascii="Comic Sans MS" w:hAnsi="Comic Sans MS"/>
                </w:rPr>
                <w:t>EJ 355 964</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27" w:name="corrigan96"/>
            <w:bookmarkEnd w:id="27"/>
            <w:r w:rsidRPr="00A17F76">
              <w:rPr>
                <w:rFonts w:ascii="Comic Sans MS" w:hAnsi="Comic Sans MS"/>
              </w:rPr>
              <w:t xml:space="preserve">Corrigan, Dean. (1996). Teacher education and interprofessional collaboration: Creation of family-centered community-based integrated service systems. In Leonard Kaplan &amp; Roy A. Edelfelt (Eds.), </w:t>
            </w:r>
            <w:r w:rsidRPr="00A17F76">
              <w:rPr>
                <w:rStyle w:val="Emphasis"/>
                <w:rFonts w:ascii="Comic Sans MS" w:hAnsi="Comic Sans MS"/>
              </w:rPr>
              <w:t>Teachers for the new millennium: Aligning teacher</w:t>
            </w:r>
            <w:r w:rsidRPr="00A17F76">
              <w:rPr>
                <w:rFonts w:ascii="Comic Sans MS" w:hAnsi="Comic Sans MS"/>
              </w:rPr>
              <w:t xml:space="preserve"> </w:t>
            </w:r>
            <w:r w:rsidRPr="00A17F76">
              <w:rPr>
                <w:rStyle w:val="Emphasis"/>
                <w:rFonts w:ascii="Comic Sans MS" w:hAnsi="Comic Sans MS"/>
              </w:rPr>
              <w:t>development, national goals, and high standards for all students</w:t>
            </w:r>
            <w:r w:rsidRPr="00A17F76">
              <w:rPr>
                <w:rFonts w:ascii="Comic Sans MS" w:hAnsi="Comic Sans MS"/>
              </w:rPr>
              <w:t xml:space="preserve"> (pp. 142-171). Thousand Oaks, CA: Corwin.</w:t>
            </w:r>
          </w:p>
          <w:p w:rsidR="00B52415" w:rsidRPr="00A17F76" w:rsidRDefault="00B52415" w:rsidP="00A17F76">
            <w:pPr>
              <w:pStyle w:val="NormalWeb"/>
              <w:spacing w:line="360" w:lineRule="auto"/>
              <w:rPr>
                <w:rFonts w:ascii="Comic Sans MS" w:hAnsi="Comic Sans MS"/>
              </w:rPr>
            </w:pPr>
            <w:bookmarkStart w:id="28" w:name="corriganudas96"/>
            <w:bookmarkEnd w:id="28"/>
            <w:r w:rsidRPr="00A17F76">
              <w:rPr>
                <w:rFonts w:ascii="Comic Sans MS" w:hAnsi="Comic Sans MS"/>
              </w:rPr>
              <w:t xml:space="preserve">Corrigan, Dean C., &amp; Udas, Ken. (1996). Creating collaborative, child- and family-centered education, health, and human services systems. In John Sikula (Ed.), </w:t>
            </w:r>
            <w:r w:rsidRPr="00A17F76">
              <w:rPr>
                <w:rStyle w:val="Emphasis"/>
                <w:rFonts w:ascii="Comic Sans MS" w:hAnsi="Comic Sans MS"/>
              </w:rPr>
              <w:t>Handbook of research on teacher education</w:t>
            </w:r>
            <w:r w:rsidRPr="00A17F76">
              <w:rPr>
                <w:rFonts w:ascii="Comic Sans MS" w:hAnsi="Comic Sans MS"/>
              </w:rPr>
              <w:t xml:space="preserve"> (pp. 893-921). New York: Macmillan.</w:t>
            </w:r>
          </w:p>
          <w:p w:rsidR="00B52415" w:rsidRPr="00A17F76" w:rsidRDefault="00B52415" w:rsidP="00A17F76">
            <w:pPr>
              <w:pStyle w:val="NormalWeb"/>
              <w:spacing w:line="360" w:lineRule="auto"/>
              <w:rPr>
                <w:rFonts w:ascii="Comic Sans MS" w:hAnsi="Comic Sans MS"/>
              </w:rPr>
            </w:pPr>
            <w:bookmarkStart w:id="29" w:name="curtis00"/>
            <w:bookmarkEnd w:id="29"/>
            <w:r w:rsidRPr="00A17F76">
              <w:rPr>
                <w:rFonts w:ascii="Comic Sans MS" w:hAnsi="Comic Sans MS"/>
              </w:rPr>
              <w:lastRenderedPageBreak/>
              <w:t xml:space="preserve">Curtis, Fanniebelle. (1900). Normal Training Exchange: For primary teachers and kindergartners. </w:t>
            </w:r>
            <w:r w:rsidRPr="00A17F76">
              <w:rPr>
                <w:rStyle w:val="Emphasis"/>
                <w:rFonts w:ascii="Comic Sans MS" w:hAnsi="Comic Sans MS"/>
              </w:rPr>
              <w:t>Kindergarten Magazine</w:t>
            </w:r>
            <w:r w:rsidRPr="00A17F76">
              <w:rPr>
                <w:rFonts w:ascii="Comic Sans MS" w:hAnsi="Comic Sans MS"/>
              </w:rPr>
              <w:t xml:space="preserve">, </w:t>
            </w:r>
            <w:r w:rsidRPr="00A17F76">
              <w:rPr>
                <w:rStyle w:val="Emphasis"/>
                <w:rFonts w:ascii="Comic Sans MS" w:hAnsi="Comic Sans MS"/>
              </w:rPr>
              <w:t>12,</w:t>
            </w:r>
            <w:r w:rsidRPr="00A17F76">
              <w:rPr>
                <w:rFonts w:ascii="Comic Sans MS" w:hAnsi="Comic Sans MS"/>
              </w:rPr>
              <w:t xml:space="preserve"> 279-280. </w:t>
            </w:r>
          </w:p>
          <w:p w:rsidR="00B52415" w:rsidRPr="00A17F76" w:rsidRDefault="00B52415" w:rsidP="00A17F76">
            <w:pPr>
              <w:pStyle w:val="NormalWeb"/>
              <w:spacing w:line="360" w:lineRule="auto"/>
              <w:rPr>
                <w:rFonts w:ascii="Comic Sans MS" w:hAnsi="Comic Sans MS"/>
              </w:rPr>
            </w:pPr>
            <w:bookmarkStart w:id="30" w:name="davis59"/>
            <w:bookmarkEnd w:id="30"/>
            <w:r w:rsidRPr="00A17F76">
              <w:rPr>
                <w:rFonts w:ascii="Comic Sans MS" w:hAnsi="Comic Sans MS"/>
              </w:rPr>
              <w:t xml:space="preserve">Davis, Allen F. (1959). Spearheads for reform: The social settlements and the Progressive Movement, 1890-1914. (Doctoral dissertation, University of Wisconsin, 1959). </w:t>
            </w:r>
            <w:r w:rsidRPr="00A17F76">
              <w:rPr>
                <w:rStyle w:val="Emphasis"/>
                <w:rFonts w:ascii="Comic Sans MS" w:hAnsi="Comic Sans MS"/>
              </w:rPr>
              <w:t xml:space="preserve">Dissertation Abstracts International, 20-07, </w:t>
            </w:r>
            <w:r w:rsidRPr="00A17F76">
              <w:rPr>
                <w:rFonts w:ascii="Comic Sans MS" w:hAnsi="Comic Sans MS"/>
              </w:rPr>
              <w:t xml:space="preserve">2768. </w:t>
            </w:r>
          </w:p>
          <w:p w:rsidR="00B52415" w:rsidRPr="00A17F76" w:rsidRDefault="00B52415" w:rsidP="00A17F76">
            <w:pPr>
              <w:pStyle w:val="NormalWeb"/>
              <w:spacing w:line="360" w:lineRule="auto"/>
              <w:rPr>
                <w:rFonts w:ascii="Comic Sans MS" w:hAnsi="Comic Sans MS"/>
              </w:rPr>
            </w:pPr>
            <w:bookmarkStart w:id="31" w:name="dawson91"/>
            <w:bookmarkEnd w:id="31"/>
            <w:r w:rsidRPr="00A17F76">
              <w:rPr>
                <w:rFonts w:ascii="Comic Sans MS" w:hAnsi="Comic Sans MS"/>
              </w:rPr>
              <w:t xml:space="preserve">Dawson, Peter M.; Robinson, JoAnn M.; Butterfield, Perry M.; vanDoorninck, William. J.; Gaensbauer, Theodore J.; &amp; Harmon, Robert J. (1991).Supporting new parents through home visits: Effects on mother-infant interaction. </w:t>
            </w:r>
            <w:r w:rsidRPr="00A17F76">
              <w:rPr>
                <w:rStyle w:val="Emphasis"/>
                <w:rFonts w:ascii="Comic Sans MS" w:hAnsi="Comic Sans MS"/>
              </w:rPr>
              <w:t>Topics in Early Childhood Special Education</w:t>
            </w:r>
            <w:r w:rsidRPr="00A17F76">
              <w:rPr>
                <w:rFonts w:ascii="Comic Sans MS" w:hAnsi="Comic Sans MS"/>
              </w:rPr>
              <w:t xml:space="preserve">, </w:t>
            </w:r>
            <w:r w:rsidRPr="00A17F76">
              <w:rPr>
                <w:rStyle w:val="Emphasis"/>
                <w:rFonts w:ascii="Comic Sans MS" w:hAnsi="Comic Sans MS"/>
              </w:rPr>
              <w:t>10</w:t>
            </w:r>
            <w:r w:rsidRPr="00A17F76">
              <w:rPr>
                <w:rFonts w:ascii="Comic Sans MS" w:hAnsi="Comic Sans MS"/>
              </w:rPr>
              <w:t xml:space="preserve">(4), 29-44. </w:t>
            </w:r>
            <w:hyperlink r:id="rId310" w:history="1">
              <w:r w:rsidRPr="00A17F76">
                <w:rPr>
                  <w:rStyle w:val="Hyperlink"/>
                  <w:rFonts w:ascii="Comic Sans MS" w:hAnsi="Comic Sans MS"/>
                </w:rPr>
                <w:t>EJ 425 660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32" w:name="dewey16"/>
            <w:bookmarkEnd w:id="32"/>
            <w:r w:rsidRPr="00A17F76">
              <w:rPr>
                <w:rFonts w:ascii="Comic Sans MS" w:hAnsi="Comic Sans MS"/>
              </w:rPr>
              <w:t xml:space="preserve">Dewey, John. (1916). </w:t>
            </w:r>
            <w:r w:rsidRPr="00A17F76">
              <w:rPr>
                <w:rStyle w:val="Emphasis"/>
                <w:rFonts w:ascii="Comic Sans MS" w:hAnsi="Comic Sans MS"/>
              </w:rPr>
              <w:t>Democracy and education</w:t>
            </w:r>
            <w:r w:rsidRPr="00A17F76">
              <w:rPr>
                <w:rFonts w:ascii="Comic Sans MS" w:hAnsi="Comic Sans MS"/>
              </w:rPr>
              <w:t>. New York: Macmillan.</w:t>
            </w:r>
          </w:p>
          <w:p w:rsidR="00B52415" w:rsidRPr="00A17F76" w:rsidRDefault="00B52415" w:rsidP="00A17F76">
            <w:pPr>
              <w:pStyle w:val="NormalWeb"/>
              <w:spacing w:line="360" w:lineRule="auto"/>
              <w:rPr>
                <w:rFonts w:ascii="Comic Sans MS" w:hAnsi="Comic Sans MS"/>
              </w:rPr>
            </w:pPr>
            <w:bookmarkStart w:id="33" w:name="dewey15"/>
            <w:bookmarkEnd w:id="33"/>
            <w:r w:rsidRPr="00A17F76">
              <w:rPr>
                <w:rFonts w:ascii="Comic Sans MS" w:hAnsi="Comic Sans MS"/>
              </w:rPr>
              <w:t xml:space="preserve">Dewey, John, &amp; Dewey, Evelyn. (1915). </w:t>
            </w:r>
            <w:r w:rsidRPr="00A17F76">
              <w:rPr>
                <w:rStyle w:val="Emphasis"/>
                <w:rFonts w:ascii="Comic Sans MS" w:hAnsi="Comic Sans MS"/>
              </w:rPr>
              <w:t>Schools of tomorrow</w:t>
            </w:r>
            <w:r w:rsidRPr="00A17F76">
              <w:rPr>
                <w:rFonts w:ascii="Comic Sans MS" w:hAnsi="Comic Sans MS"/>
              </w:rPr>
              <w:t xml:space="preserve">. New York: E.P. Dutton. </w:t>
            </w:r>
          </w:p>
          <w:p w:rsidR="00B52415" w:rsidRPr="00A17F76" w:rsidRDefault="00B52415" w:rsidP="00A17F76">
            <w:pPr>
              <w:pStyle w:val="NormalWeb"/>
              <w:spacing w:line="360" w:lineRule="auto"/>
              <w:rPr>
                <w:rFonts w:ascii="Comic Sans MS" w:hAnsi="Comic Sans MS"/>
              </w:rPr>
            </w:pPr>
            <w:bookmarkStart w:id="34" w:name="dryfoos94"/>
            <w:bookmarkEnd w:id="34"/>
            <w:r w:rsidRPr="00A17F76">
              <w:rPr>
                <w:rFonts w:ascii="Comic Sans MS" w:hAnsi="Comic Sans MS"/>
              </w:rPr>
              <w:t xml:space="preserve">Dryfoos, Joy G. (1994). </w:t>
            </w:r>
            <w:r w:rsidRPr="00A17F76">
              <w:rPr>
                <w:rStyle w:val="Emphasis"/>
                <w:rFonts w:ascii="Comic Sans MS" w:hAnsi="Comic Sans MS"/>
              </w:rPr>
              <w:t>Full-service schools: A revolution in health and social services for children, youth, and families</w:t>
            </w:r>
            <w:r w:rsidRPr="00A17F76">
              <w:rPr>
                <w:rFonts w:ascii="Comic Sans MS" w:hAnsi="Comic Sans MS"/>
              </w:rPr>
              <w:t xml:space="preserve">. San Francisco: Jossey-Bass. </w:t>
            </w:r>
            <w:hyperlink r:id="rId311" w:history="1">
              <w:r w:rsidRPr="00A17F76">
                <w:rPr>
                  <w:rStyle w:val="Hyperlink"/>
                  <w:rFonts w:ascii="Comic Sans MS" w:hAnsi="Comic Sans MS"/>
                </w:rPr>
                <w:t>ED 371 053</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35" w:name="dunst88"/>
            <w:bookmarkEnd w:id="35"/>
            <w:r w:rsidRPr="00A17F76">
              <w:rPr>
                <w:rFonts w:ascii="Comic Sans MS" w:hAnsi="Comic Sans MS"/>
              </w:rPr>
              <w:t>Dunst, Carl J.; Trivette, Carol M.; &amp; Deal, Angela G. (1988).</w:t>
            </w:r>
            <w:r w:rsidRPr="00A17F76">
              <w:rPr>
                <w:rStyle w:val="Emphasis"/>
                <w:rFonts w:ascii="Comic Sans MS" w:hAnsi="Comic Sans MS"/>
              </w:rPr>
              <w:t xml:space="preserve"> Enabling and empowering families: Principles and guidelines for practice. </w:t>
            </w:r>
            <w:r w:rsidRPr="00A17F76">
              <w:rPr>
                <w:rFonts w:ascii="Comic Sans MS" w:hAnsi="Comic Sans MS"/>
              </w:rPr>
              <w:t>Cambridge, MA: Brookline Books.</w:t>
            </w:r>
          </w:p>
          <w:p w:rsidR="00B52415" w:rsidRPr="00A17F76" w:rsidRDefault="00B52415" w:rsidP="00A17F76">
            <w:pPr>
              <w:pStyle w:val="NormalWeb"/>
              <w:spacing w:line="360" w:lineRule="auto"/>
              <w:rPr>
                <w:rFonts w:ascii="Comic Sans MS" w:hAnsi="Comic Sans MS"/>
              </w:rPr>
            </w:pPr>
            <w:bookmarkStart w:id="36" w:name="fix93"/>
            <w:bookmarkEnd w:id="36"/>
            <w:r w:rsidRPr="00A17F76">
              <w:rPr>
                <w:rFonts w:ascii="Comic Sans MS" w:hAnsi="Comic Sans MS"/>
              </w:rPr>
              <w:t xml:space="preserve">Fix, Michael, &amp; Zimmermann, Wendy. (1993). </w:t>
            </w:r>
            <w:r w:rsidRPr="00A17F76">
              <w:rPr>
                <w:rStyle w:val="Emphasis"/>
                <w:rFonts w:ascii="Comic Sans MS" w:hAnsi="Comic Sans MS"/>
              </w:rPr>
              <w:t>Educating immigrant children. Chapter 1 in the changing city</w:t>
            </w:r>
            <w:r w:rsidRPr="00A17F76">
              <w:rPr>
                <w:rFonts w:ascii="Comic Sans MS" w:hAnsi="Comic Sans MS"/>
              </w:rPr>
              <w:t xml:space="preserve">. (Urban Institute Report 93-3). Washington, DC: Urban Institute Press. </w:t>
            </w:r>
            <w:hyperlink r:id="rId312" w:history="1">
              <w:r w:rsidRPr="00A17F76">
                <w:rPr>
                  <w:rStyle w:val="Hyperlink"/>
                  <w:rFonts w:ascii="Comic Sans MS" w:hAnsi="Comic Sans MS"/>
                </w:rPr>
                <w:t>ED 377 282</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37" w:name="gilder03"/>
            <w:bookmarkEnd w:id="37"/>
            <w:r w:rsidRPr="00A17F76">
              <w:rPr>
                <w:rFonts w:ascii="Comic Sans MS" w:hAnsi="Comic Sans MS"/>
              </w:rPr>
              <w:t xml:space="preserve">Gilder, Richard Watson. (1903). The kindergarten: An uplifting social influence in the home and the district. </w:t>
            </w:r>
            <w:r w:rsidRPr="00A17F76">
              <w:rPr>
                <w:rStyle w:val="Emphasis"/>
                <w:rFonts w:ascii="Comic Sans MS" w:hAnsi="Comic Sans MS"/>
              </w:rPr>
              <w:t>Kindergarten Magazine</w:t>
            </w:r>
            <w:r w:rsidRPr="00A17F76">
              <w:rPr>
                <w:rFonts w:ascii="Comic Sans MS" w:hAnsi="Comic Sans MS"/>
              </w:rPr>
              <w:t xml:space="preserve">, </w:t>
            </w:r>
            <w:r w:rsidRPr="00A17F76">
              <w:rPr>
                <w:rStyle w:val="Emphasis"/>
                <w:rFonts w:ascii="Comic Sans MS" w:hAnsi="Comic Sans MS"/>
              </w:rPr>
              <w:t>16</w:t>
            </w:r>
            <w:r w:rsidRPr="00A17F76">
              <w:rPr>
                <w:rFonts w:ascii="Comic Sans MS" w:hAnsi="Comic Sans MS"/>
              </w:rPr>
              <w:t xml:space="preserve">, 129-140. </w:t>
            </w:r>
          </w:p>
          <w:p w:rsidR="00B52415" w:rsidRPr="00A17F76" w:rsidRDefault="00B52415" w:rsidP="00A17F76">
            <w:pPr>
              <w:pStyle w:val="NormalWeb"/>
              <w:spacing w:line="360" w:lineRule="auto"/>
              <w:rPr>
                <w:rFonts w:ascii="Comic Sans MS" w:hAnsi="Comic Sans MS"/>
              </w:rPr>
            </w:pPr>
            <w:bookmarkStart w:id="38" w:name="gomby99"/>
            <w:bookmarkEnd w:id="38"/>
            <w:r w:rsidRPr="00A17F76">
              <w:rPr>
                <w:rFonts w:ascii="Comic Sans MS" w:hAnsi="Comic Sans MS"/>
              </w:rPr>
              <w:t xml:space="preserve">Gomby, Deanna S.; Culross, Patti L.; &amp; Behrman, Richard E. (1999). Home visiting: Recent </w:t>
            </w:r>
            <w:r w:rsidRPr="00A17F76">
              <w:rPr>
                <w:rFonts w:ascii="Comic Sans MS" w:hAnsi="Comic Sans MS"/>
              </w:rPr>
              <w:lastRenderedPageBreak/>
              <w:t xml:space="preserve">program evaluations-analysis and recommendations. </w:t>
            </w:r>
            <w:r w:rsidRPr="00A17F76">
              <w:rPr>
                <w:rStyle w:val="Emphasis"/>
                <w:rFonts w:ascii="Comic Sans MS" w:hAnsi="Comic Sans MS"/>
              </w:rPr>
              <w:t>Future of Children, 9</w:t>
            </w:r>
            <w:r w:rsidRPr="00A17F76">
              <w:rPr>
                <w:rFonts w:ascii="Comic Sans MS" w:hAnsi="Comic Sans MS"/>
              </w:rPr>
              <w:t xml:space="preserve">(1), 4-26. </w:t>
            </w:r>
            <w:hyperlink r:id="rId313" w:history="1">
              <w:r w:rsidRPr="00A17F76">
                <w:rPr>
                  <w:rStyle w:val="Hyperlink"/>
                  <w:rFonts w:ascii="Comic Sans MS" w:hAnsi="Comic Sans MS"/>
                </w:rPr>
                <w:t>EJ 588 993</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39" w:name="gomby93"/>
            <w:bookmarkEnd w:id="39"/>
            <w:r w:rsidRPr="00A17F76">
              <w:rPr>
                <w:rFonts w:ascii="Comic Sans MS" w:hAnsi="Comic Sans MS"/>
              </w:rPr>
              <w:t xml:space="preserve">Gomby, Deanna S.; Larson, Carol S.; Lewit, Eugene M.; &amp; Behrman, Richard E. (1993). Home visiting: Analysis and recommendations. </w:t>
            </w:r>
            <w:r w:rsidRPr="00A17F76">
              <w:rPr>
                <w:rStyle w:val="Emphasis"/>
                <w:rFonts w:ascii="Comic Sans MS" w:hAnsi="Comic Sans MS"/>
              </w:rPr>
              <w:t>Future of Children, 3</w:t>
            </w:r>
            <w:r w:rsidRPr="00A17F76">
              <w:rPr>
                <w:rFonts w:ascii="Comic Sans MS" w:hAnsi="Comic Sans MS"/>
              </w:rPr>
              <w:t xml:space="preserve">(3), 6-22. </w:t>
            </w:r>
            <w:hyperlink r:id="rId314" w:history="1">
              <w:r w:rsidRPr="00A17F76">
                <w:rPr>
                  <w:rStyle w:val="Hyperlink"/>
                  <w:rFonts w:ascii="Comic Sans MS" w:hAnsi="Comic Sans MS"/>
                </w:rPr>
                <w:t>EJ 476 485</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40" w:name="handlin82"/>
            <w:bookmarkEnd w:id="40"/>
            <w:r w:rsidRPr="00A17F76">
              <w:rPr>
                <w:rFonts w:ascii="Comic Sans MS" w:hAnsi="Comic Sans MS"/>
              </w:rPr>
              <w:t xml:space="preserve">Handlin, Oscar. (1982). Education and the European immigrant, 1820-1920. In Bernard J. Weiss (Ed.), </w:t>
            </w:r>
            <w:r w:rsidRPr="00A17F76">
              <w:rPr>
                <w:rStyle w:val="Emphasis"/>
                <w:rFonts w:ascii="Comic Sans MS" w:hAnsi="Comic Sans MS"/>
              </w:rPr>
              <w:t>American education and the European immigrant: 1840-1940</w:t>
            </w:r>
            <w:r w:rsidRPr="00A17F76">
              <w:rPr>
                <w:rFonts w:ascii="Comic Sans MS" w:hAnsi="Comic Sans MS"/>
              </w:rPr>
              <w:t xml:space="preserve"> (pp. 3-16). Urbana: University of Illinois Press.</w:t>
            </w:r>
          </w:p>
          <w:p w:rsidR="00B52415" w:rsidRPr="00A17F76" w:rsidRDefault="00B52415" w:rsidP="00A17F76">
            <w:pPr>
              <w:pStyle w:val="NormalWeb"/>
              <w:spacing w:line="360" w:lineRule="auto"/>
              <w:rPr>
                <w:rFonts w:ascii="Comic Sans MS" w:hAnsi="Comic Sans MS"/>
              </w:rPr>
            </w:pPr>
            <w:bookmarkStart w:id="41" w:name="harrison03"/>
            <w:bookmarkEnd w:id="41"/>
            <w:r w:rsidRPr="00A17F76">
              <w:rPr>
                <w:rFonts w:ascii="Comic Sans MS" w:hAnsi="Comic Sans MS"/>
              </w:rPr>
              <w:t xml:space="preserve">Harrison, Elizabeth. (1903). The scope and results of mothers' classes. </w:t>
            </w:r>
            <w:r w:rsidRPr="00A17F76">
              <w:rPr>
                <w:rStyle w:val="Emphasis"/>
                <w:rFonts w:ascii="Comic Sans MS" w:hAnsi="Comic Sans MS"/>
              </w:rPr>
              <w:t>Kindergarten Magazine</w:t>
            </w:r>
            <w:r w:rsidRPr="00A17F76">
              <w:rPr>
                <w:rFonts w:ascii="Comic Sans MS" w:hAnsi="Comic Sans MS"/>
              </w:rPr>
              <w:t xml:space="preserve">, </w:t>
            </w:r>
            <w:r w:rsidRPr="00A17F76">
              <w:rPr>
                <w:rStyle w:val="Emphasis"/>
                <w:rFonts w:ascii="Comic Sans MS" w:hAnsi="Comic Sans MS"/>
              </w:rPr>
              <w:t>16</w:t>
            </w:r>
            <w:r w:rsidRPr="00A17F76">
              <w:rPr>
                <w:rFonts w:ascii="Comic Sans MS" w:hAnsi="Comic Sans MS"/>
              </w:rPr>
              <w:t>, 1-6.</w:t>
            </w:r>
          </w:p>
          <w:p w:rsidR="00B52415" w:rsidRPr="00A17F76" w:rsidRDefault="00B52415" w:rsidP="00A17F76">
            <w:pPr>
              <w:pStyle w:val="NormalWeb"/>
              <w:spacing w:line="360" w:lineRule="auto"/>
              <w:rPr>
                <w:rFonts w:ascii="Comic Sans MS" w:hAnsi="Comic Sans MS"/>
              </w:rPr>
            </w:pPr>
            <w:bookmarkStart w:id="42" w:name="hart97"/>
            <w:bookmarkEnd w:id="42"/>
            <w:r w:rsidRPr="00A17F76">
              <w:rPr>
                <w:rFonts w:ascii="Comic Sans MS" w:hAnsi="Comic Sans MS"/>
              </w:rPr>
              <w:t xml:space="preserve">Hart, Craig H.; Burts, Diane C.; &amp; Charlesworth, Rosalind (Eds.). (1997). </w:t>
            </w:r>
            <w:r w:rsidRPr="00A17F76">
              <w:rPr>
                <w:rStyle w:val="Emphasis"/>
                <w:rFonts w:ascii="Comic Sans MS" w:hAnsi="Comic Sans MS"/>
              </w:rPr>
              <w:t>Integrated curriculum and developmentally appropriate practice: Birth to age eight</w:t>
            </w:r>
            <w:r w:rsidRPr="00A17F76">
              <w:rPr>
                <w:rFonts w:ascii="Comic Sans MS" w:hAnsi="Comic Sans MS"/>
              </w:rPr>
              <w:t xml:space="preserve">. Albany: State University of New York Press. </w:t>
            </w:r>
            <w:hyperlink r:id="rId315" w:history="1">
              <w:r w:rsidRPr="00A17F76">
                <w:rPr>
                  <w:rStyle w:val="Hyperlink"/>
                  <w:rFonts w:ascii="Comic Sans MS" w:hAnsi="Comic Sans MS"/>
                </w:rPr>
                <w:t>ED 413 050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43" w:name="hendrick96"/>
            <w:bookmarkEnd w:id="43"/>
            <w:r w:rsidRPr="00A17F76">
              <w:rPr>
                <w:rFonts w:ascii="Comic Sans MS" w:hAnsi="Comic Sans MS"/>
              </w:rPr>
              <w:t xml:space="preserve">Hendrick, Joanne. (1996). </w:t>
            </w:r>
            <w:r w:rsidRPr="00A17F76">
              <w:rPr>
                <w:rStyle w:val="Emphasis"/>
                <w:rFonts w:ascii="Comic Sans MS" w:hAnsi="Comic Sans MS"/>
              </w:rPr>
              <w:t>The whole child: Developmental education for the early years</w:t>
            </w:r>
            <w:r w:rsidRPr="00A17F76">
              <w:rPr>
                <w:rFonts w:ascii="Comic Sans MS" w:hAnsi="Comic Sans MS"/>
              </w:rPr>
              <w:t xml:space="preserve">. Englewood Cliffs, NJ: Prentice Hall. </w:t>
            </w:r>
          </w:p>
          <w:p w:rsidR="00B52415" w:rsidRPr="00A17F76" w:rsidRDefault="00B52415" w:rsidP="00A17F76">
            <w:pPr>
              <w:pStyle w:val="NormalWeb"/>
              <w:spacing w:line="360" w:lineRule="auto"/>
              <w:rPr>
                <w:rFonts w:ascii="Comic Sans MS" w:hAnsi="Comic Sans MS"/>
              </w:rPr>
            </w:pPr>
            <w:bookmarkStart w:id="44" w:name="hendrick98"/>
            <w:bookmarkEnd w:id="44"/>
            <w:r w:rsidRPr="00A17F76">
              <w:rPr>
                <w:rFonts w:ascii="Comic Sans MS" w:hAnsi="Comic Sans MS"/>
              </w:rPr>
              <w:t xml:space="preserve">Hendrick, Joanne. (1998). </w:t>
            </w:r>
            <w:r w:rsidRPr="00A17F76">
              <w:rPr>
                <w:rStyle w:val="Emphasis"/>
                <w:rFonts w:ascii="Comic Sans MS" w:hAnsi="Comic Sans MS"/>
              </w:rPr>
              <w:t>Total learning: Developmental curriculum for the young child.</w:t>
            </w:r>
            <w:r w:rsidRPr="00A17F76">
              <w:rPr>
                <w:rFonts w:ascii="Comic Sans MS" w:hAnsi="Comic Sans MS"/>
              </w:rPr>
              <w:t xml:space="preserve"> Upper Saddle River, NJ: Merrill. </w:t>
            </w:r>
          </w:p>
          <w:p w:rsidR="00B52415" w:rsidRPr="00A17F76" w:rsidRDefault="00B52415" w:rsidP="00A17F76">
            <w:pPr>
              <w:pStyle w:val="NormalWeb"/>
              <w:spacing w:line="360" w:lineRule="auto"/>
              <w:rPr>
                <w:rFonts w:ascii="Comic Sans MS" w:hAnsi="Comic Sans MS"/>
              </w:rPr>
            </w:pPr>
            <w:bookmarkStart w:id="45" w:name="hewes85"/>
            <w:bookmarkEnd w:id="45"/>
            <w:r w:rsidRPr="00A17F76">
              <w:rPr>
                <w:rFonts w:ascii="Comic Sans MS" w:hAnsi="Comic Sans MS"/>
              </w:rPr>
              <w:t xml:space="preserve">Hewes, Dorothy. (1985). </w:t>
            </w:r>
            <w:r w:rsidRPr="00A17F76">
              <w:rPr>
                <w:rStyle w:val="Emphasis"/>
                <w:rFonts w:ascii="Comic Sans MS" w:hAnsi="Comic Sans MS"/>
              </w:rPr>
              <w:t>Compensatory early childhood education: Froebelian origins and outcomes</w:t>
            </w:r>
            <w:r w:rsidRPr="00A17F76">
              <w:rPr>
                <w:rFonts w:ascii="Comic Sans MS" w:hAnsi="Comic Sans MS"/>
              </w:rPr>
              <w:t xml:space="preserve">. </w:t>
            </w:r>
            <w:hyperlink r:id="rId316" w:history="1">
              <w:r w:rsidRPr="00A17F76">
                <w:rPr>
                  <w:rStyle w:val="Hyperlink"/>
                  <w:rFonts w:ascii="Comic Sans MS" w:hAnsi="Comic Sans MS"/>
                </w:rPr>
                <w:t>ED 264 980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46" w:name="hill72"/>
            <w:bookmarkEnd w:id="46"/>
            <w:r w:rsidRPr="00A17F76">
              <w:rPr>
                <w:rFonts w:ascii="Comic Sans MS" w:hAnsi="Comic Sans MS"/>
              </w:rPr>
              <w:t xml:space="preserve">Hill, Patty Smith. (1972). </w:t>
            </w:r>
            <w:r w:rsidRPr="00A17F76">
              <w:rPr>
                <w:rStyle w:val="Emphasis"/>
                <w:rFonts w:ascii="Comic Sans MS" w:hAnsi="Comic Sans MS"/>
              </w:rPr>
              <w:t>Kindergarten</w:t>
            </w:r>
            <w:r w:rsidRPr="00A17F76">
              <w:rPr>
                <w:rFonts w:ascii="Comic Sans MS" w:hAnsi="Comic Sans MS"/>
              </w:rPr>
              <w:t xml:space="preserve">. In Samuel J. Braun &amp; Esther P. Edwards (Eds.), </w:t>
            </w:r>
            <w:r w:rsidRPr="00A17F76">
              <w:rPr>
                <w:rStyle w:val="Emphasis"/>
                <w:rFonts w:ascii="Comic Sans MS" w:hAnsi="Comic Sans MS"/>
              </w:rPr>
              <w:t xml:space="preserve">History and theory of early childhood education </w:t>
            </w:r>
            <w:r w:rsidRPr="00A17F76">
              <w:rPr>
                <w:rFonts w:ascii="Comic Sans MS" w:hAnsi="Comic Sans MS"/>
              </w:rPr>
              <w:t xml:space="preserve">(pp. 73-77). Worthington, OH: C.A. Jones. (Reprinted from </w:t>
            </w:r>
            <w:r w:rsidRPr="00A17F76">
              <w:rPr>
                <w:rStyle w:val="Emphasis"/>
                <w:rFonts w:ascii="Comic Sans MS" w:hAnsi="Comic Sans MS"/>
              </w:rPr>
              <w:t>American Educators' Encyclopedia</w:t>
            </w:r>
            <w:r w:rsidRPr="00A17F76">
              <w:rPr>
                <w:rFonts w:ascii="Comic Sans MS" w:hAnsi="Comic Sans MS"/>
              </w:rPr>
              <w:t xml:space="preserve">, 1941, Lake Bluff: United Educators.) </w:t>
            </w:r>
          </w:p>
          <w:p w:rsidR="00B52415" w:rsidRPr="00A17F76" w:rsidRDefault="00B52415" w:rsidP="00A17F76">
            <w:pPr>
              <w:pStyle w:val="NormalWeb"/>
              <w:spacing w:line="360" w:lineRule="auto"/>
              <w:rPr>
                <w:rFonts w:ascii="Comic Sans MS" w:hAnsi="Comic Sans MS"/>
              </w:rPr>
            </w:pPr>
            <w:bookmarkStart w:id="47" w:name="holbrook83"/>
            <w:bookmarkEnd w:id="47"/>
            <w:r w:rsidRPr="00A17F76">
              <w:rPr>
                <w:rFonts w:ascii="Comic Sans MS" w:hAnsi="Comic Sans MS"/>
              </w:rPr>
              <w:lastRenderedPageBreak/>
              <w:t xml:space="preserve">Holbrook, Terry. (1983). Going among them: The evolution of the home visit. </w:t>
            </w:r>
            <w:r w:rsidRPr="00A17F76">
              <w:rPr>
                <w:rStyle w:val="Emphasis"/>
                <w:rFonts w:ascii="Comic Sans MS" w:hAnsi="Comic Sans MS"/>
              </w:rPr>
              <w:t>Journal of Sociology and Social Welfare</w:t>
            </w:r>
            <w:r w:rsidRPr="00A17F76">
              <w:rPr>
                <w:rFonts w:ascii="Comic Sans MS" w:hAnsi="Comic Sans MS"/>
              </w:rPr>
              <w:t xml:space="preserve">, </w:t>
            </w:r>
            <w:r w:rsidRPr="00A17F76">
              <w:rPr>
                <w:rStyle w:val="Emphasis"/>
                <w:rFonts w:ascii="Comic Sans MS" w:hAnsi="Comic Sans MS"/>
              </w:rPr>
              <w:t>10</w:t>
            </w:r>
            <w:r w:rsidRPr="00A17F76">
              <w:rPr>
                <w:rFonts w:ascii="Comic Sans MS" w:hAnsi="Comic Sans MS"/>
              </w:rPr>
              <w:t xml:space="preserve">(1), 112-135. </w:t>
            </w:r>
          </w:p>
          <w:p w:rsidR="00B52415" w:rsidRPr="00A17F76" w:rsidRDefault="00B52415" w:rsidP="00A17F76">
            <w:pPr>
              <w:pStyle w:val="NormalWeb"/>
              <w:spacing w:line="360" w:lineRule="auto"/>
              <w:rPr>
                <w:rFonts w:ascii="Comic Sans MS" w:hAnsi="Comic Sans MS"/>
              </w:rPr>
            </w:pPr>
            <w:bookmarkStart w:id="48" w:name="hunt76"/>
            <w:bookmarkEnd w:id="48"/>
            <w:r w:rsidRPr="00A17F76">
              <w:rPr>
                <w:rFonts w:ascii="Comic Sans MS" w:hAnsi="Comic Sans MS"/>
              </w:rPr>
              <w:t>Hunt, Thomas C. (1976). The schooling of immigrants and Black Americans: Some similarities and differences</w:t>
            </w:r>
            <w:r w:rsidRPr="00A17F76">
              <w:rPr>
                <w:rStyle w:val="Emphasis"/>
                <w:rFonts w:ascii="Comic Sans MS" w:hAnsi="Comic Sans MS"/>
              </w:rPr>
              <w:t>. Journal of Negro Education</w:t>
            </w:r>
            <w:r w:rsidRPr="00A17F76">
              <w:rPr>
                <w:rFonts w:ascii="Comic Sans MS" w:hAnsi="Comic Sans MS"/>
              </w:rPr>
              <w:t xml:space="preserve">, </w:t>
            </w:r>
            <w:r w:rsidRPr="00A17F76">
              <w:rPr>
                <w:rStyle w:val="Emphasis"/>
                <w:rFonts w:ascii="Comic Sans MS" w:hAnsi="Comic Sans MS"/>
              </w:rPr>
              <w:t>45</w:t>
            </w:r>
            <w:r w:rsidRPr="00A17F76">
              <w:rPr>
                <w:rFonts w:ascii="Comic Sans MS" w:hAnsi="Comic Sans MS"/>
              </w:rPr>
              <w:t xml:space="preserve">(5), 423-431. </w:t>
            </w:r>
          </w:p>
          <w:p w:rsidR="00B52415" w:rsidRPr="00A17F76" w:rsidRDefault="00B52415" w:rsidP="00A17F76">
            <w:pPr>
              <w:pStyle w:val="NormalWeb"/>
              <w:spacing w:line="360" w:lineRule="auto"/>
              <w:rPr>
                <w:rFonts w:ascii="Comic Sans MS" w:hAnsi="Comic Sans MS"/>
              </w:rPr>
            </w:pPr>
            <w:bookmarkStart w:id="49" w:name="johnson16"/>
            <w:bookmarkEnd w:id="49"/>
            <w:r w:rsidRPr="00A17F76">
              <w:rPr>
                <w:rFonts w:ascii="Comic Sans MS" w:hAnsi="Comic Sans MS"/>
              </w:rPr>
              <w:t xml:space="preserve">Johnson, Harriet M. (1916). </w:t>
            </w:r>
            <w:r w:rsidRPr="00A17F76">
              <w:rPr>
                <w:rStyle w:val="Emphasis"/>
                <w:rFonts w:ascii="Comic Sans MS" w:hAnsi="Comic Sans MS"/>
              </w:rPr>
              <w:t>The visiting teacher in New York City</w:t>
            </w:r>
            <w:r w:rsidRPr="00A17F76">
              <w:rPr>
                <w:rFonts w:ascii="Comic Sans MS" w:hAnsi="Comic Sans MS"/>
              </w:rPr>
              <w:t>. New York: Public Education Association of the City of New York.</w:t>
            </w:r>
          </w:p>
          <w:p w:rsidR="00B52415" w:rsidRPr="00A17F76" w:rsidRDefault="00B52415" w:rsidP="00A17F76">
            <w:pPr>
              <w:pStyle w:val="NormalWeb"/>
              <w:spacing w:line="360" w:lineRule="auto"/>
              <w:rPr>
                <w:rFonts w:ascii="Comic Sans MS" w:hAnsi="Comic Sans MS"/>
              </w:rPr>
            </w:pPr>
            <w:bookmarkStart w:id="50" w:name="katz96"/>
            <w:bookmarkEnd w:id="50"/>
            <w:r w:rsidRPr="00A17F76">
              <w:rPr>
                <w:rFonts w:ascii="Comic Sans MS" w:hAnsi="Comic Sans MS"/>
              </w:rPr>
              <w:t xml:space="preserve">Katz, Michael B. (1996). </w:t>
            </w:r>
            <w:r w:rsidRPr="00A17F76">
              <w:rPr>
                <w:rStyle w:val="Emphasis"/>
                <w:rFonts w:ascii="Comic Sans MS" w:hAnsi="Comic Sans MS"/>
              </w:rPr>
              <w:t>In the shadow of the poorhouse: A social history of welfare in</w:t>
            </w:r>
            <w:r w:rsidRPr="00A17F76">
              <w:rPr>
                <w:rFonts w:ascii="Comic Sans MS" w:hAnsi="Comic Sans MS"/>
              </w:rPr>
              <w:t xml:space="preserve"> </w:t>
            </w:r>
            <w:r w:rsidRPr="00A17F76">
              <w:rPr>
                <w:rStyle w:val="Emphasis"/>
                <w:rFonts w:ascii="Comic Sans MS" w:hAnsi="Comic Sans MS"/>
              </w:rPr>
              <w:t xml:space="preserve">America. </w:t>
            </w:r>
            <w:r w:rsidRPr="00A17F76">
              <w:rPr>
                <w:rFonts w:ascii="Comic Sans MS" w:hAnsi="Comic Sans MS"/>
              </w:rPr>
              <w:t xml:space="preserve">New York: BasicBooks. </w:t>
            </w:r>
          </w:p>
          <w:p w:rsidR="00B52415" w:rsidRPr="00A17F76" w:rsidRDefault="00B52415" w:rsidP="00A17F76">
            <w:pPr>
              <w:pStyle w:val="NormalWeb"/>
              <w:spacing w:line="360" w:lineRule="auto"/>
              <w:rPr>
                <w:rFonts w:ascii="Comic Sans MS" w:hAnsi="Comic Sans MS"/>
              </w:rPr>
            </w:pPr>
            <w:bookmarkStart w:id="51" w:name="klass96"/>
            <w:bookmarkEnd w:id="51"/>
            <w:r w:rsidRPr="00A17F76">
              <w:rPr>
                <w:rFonts w:ascii="Comic Sans MS" w:hAnsi="Comic Sans MS"/>
              </w:rPr>
              <w:t xml:space="preserve">Klass, Carol S. (1996). </w:t>
            </w:r>
            <w:r w:rsidRPr="00A17F76">
              <w:rPr>
                <w:rStyle w:val="Emphasis"/>
                <w:rFonts w:ascii="Comic Sans MS" w:hAnsi="Comic Sans MS"/>
              </w:rPr>
              <w:t>Home visiting: Promoting healthy parent and child development</w:t>
            </w:r>
            <w:r w:rsidRPr="00A17F76">
              <w:rPr>
                <w:rFonts w:ascii="Comic Sans MS" w:hAnsi="Comic Sans MS"/>
              </w:rPr>
              <w:t xml:space="preserve">. Baltimore, MD: P.H. Brookes. </w:t>
            </w:r>
            <w:hyperlink r:id="rId317" w:history="1">
              <w:r w:rsidRPr="00A17F76">
                <w:rPr>
                  <w:rStyle w:val="Hyperlink"/>
                  <w:rFonts w:ascii="Comic Sans MS" w:hAnsi="Comic Sans MS"/>
                </w:rPr>
                <w:t>ED 414 082</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52" w:name="krugman93"/>
            <w:bookmarkEnd w:id="52"/>
            <w:r w:rsidRPr="00A17F76">
              <w:rPr>
                <w:rFonts w:ascii="Comic Sans MS" w:hAnsi="Comic Sans MS"/>
              </w:rPr>
              <w:t xml:space="preserve">Krugman, Richard D. (1993). Universal home visiting: A recommendation from the U.S. Advisory Board on Child Abuse and Neglect. </w:t>
            </w:r>
            <w:r w:rsidRPr="00A17F76">
              <w:rPr>
                <w:rStyle w:val="Emphasis"/>
                <w:rFonts w:ascii="Comic Sans MS" w:hAnsi="Comic Sans MS"/>
              </w:rPr>
              <w:t>Future of Children</w:t>
            </w:r>
            <w:r w:rsidRPr="00A17F76">
              <w:rPr>
                <w:rFonts w:ascii="Comic Sans MS" w:hAnsi="Comic Sans MS"/>
              </w:rPr>
              <w:t xml:space="preserve">, </w:t>
            </w:r>
            <w:r w:rsidRPr="00A17F76">
              <w:rPr>
                <w:rStyle w:val="Emphasis"/>
                <w:rFonts w:ascii="Comic Sans MS" w:hAnsi="Comic Sans MS"/>
              </w:rPr>
              <w:t>3</w:t>
            </w:r>
            <w:r w:rsidRPr="00A17F76">
              <w:rPr>
                <w:rFonts w:ascii="Comic Sans MS" w:hAnsi="Comic Sans MS"/>
              </w:rPr>
              <w:t xml:space="preserve">(3), 184-191. </w:t>
            </w:r>
            <w:hyperlink r:id="rId318" w:history="1">
              <w:r w:rsidRPr="00A17F76">
                <w:rPr>
                  <w:rStyle w:val="Hyperlink"/>
                  <w:rFonts w:ascii="Comic Sans MS" w:hAnsi="Comic Sans MS"/>
                </w:rPr>
                <w:t>EJ 476 495</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53" w:name="levine92"/>
            <w:bookmarkEnd w:id="53"/>
            <w:r w:rsidRPr="00A17F76">
              <w:rPr>
                <w:rFonts w:ascii="Comic Sans MS" w:hAnsi="Comic Sans MS"/>
              </w:rPr>
              <w:t xml:space="preserve">Levine, Adeline, &amp; Levine, Murray. (1992). The visiting teacher: Forerunner of the school social worker. </w:t>
            </w:r>
            <w:r w:rsidRPr="00A17F76">
              <w:rPr>
                <w:rStyle w:val="Emphasis"/>
                <w:rFonts w:ascii="Comic Sans MS" w:hAnsi="Comic Sans MS"/>
              </w:rPr>
              <w:t>Helping children</w:t>
            </w:r>
            <w:r w:rsidRPr="00A17F76">
              <w:rPr>
                <w:rFonts w:ascii="Comic Sans MS" w:hAnsi="Comic Sans MS"/>
              </w:rPr>
              <w:t xml:space="preserve"> (2nd ed.). New York: Oxford University Press.</w:t>
            </w:r>
          </w:p>
          <w:p w:rsidR="00B52415" w:rsidRPr="00A17F76" w:rsidRDefault="00B52415" w:rsidP="00A17F76">
            <w:pPr>
              <w:pStyle w:val="NormalWeb"/>
              <w:spacing w:line="360" w:lineRule="auto"/>
              <w:rPr>
                <w:rFonts w:ascii="Comic Sans MS" w:hAnsi="Comic Sans MS"/>
              </w:rPr>
            </w:pPr>
            <w:bookmarkStart w:id="54" w:name="mackenzie00"/>
            <w:bookmarkEnd w:id="54"/>
            <w:r w:rsidRPr="00A17F76">
              <w:rPr>
                <w:rFonts w:ascii="Comic Sans MS" w:hAnsi="Comic Sans MS"/>
              </w:rPr>
              <w:t>Mackenzie-Durham, Constance. (1900). Normal Training Exchange: For primary teachers and kindergartners</w:t>
            </w:r>
            <w:r w:rsidRPr="00A17F76">
              <w:rPr>
                <w:rStyle w:val="Emphasis"/>
                <w:rFonts w:ascii="Comic Sans MS" w:hAnsi="Comic Sans MS"/>
              </w:rPr>
              <w:t>. Kindergarten Magazine</w:t>
            </w:r>
            <w:r w:rsidRPr="00A17F76">
              <w:rPr>
                <w:rFonts w:ascii="Comic Sans MS" w:hAnsi="Comic Sans MS"/>
              </w:rPr>
              <w:t xml:space="preserve">, </w:t>
            </w:r>
            <w:r w:rsidRPr="00A17F76">
              <w:rPr>
                <w:rStyle w:val="Emphasis"/>
                <w:rFonts w:ascii="Comic Sans MS" w:hAnsi="Comic Sans MS"/>
              </w:rPr>
              <w:t>12</w:t>
            </w:r>
            <w:r w:rsidRPr="00A17F76">
              <w:rPr>
                <w:rFonts w:ascii="Comic Sans MS" w:hAnsi="Comic Sans MS"/>
              </w:rPr>
              <w:t>, 277-279.</w:t>
            </w:r>
          </w:p>
          <w:p w:rsidR="00B52415" w:rsidRPr="00A17F76" w:rsidRDefault="00B52415" w:rsidP="00A17F76">
            <w:pPr>
              <w:pStyle w:val="NormalWeb"/>
              <w:spacing w:line="360" w:lineRule="auto"/>
              <w:rPr>
                <w:rFonts w:ascii="Comic Sans MS" w:hAnsi="Comic Sans MS"/>
              </w:rPr>
            </w:pPr>
            <w:bookmarkStart w:id="55" w:name="mattson98"/>
            <w:bookmarkEnd w:id="55"/>
            <w:r w:rsidRPr="00A17F76">
              <w:rPr>
                <w:rFonts w:ascii="Comic Sans MS" w:hAnsi="Comic Sans MS"/>
              </w:rPr>
              <w:t xml:space="preserve">Mattson, Kevin. (1998). </w:t>
            </w:r>
            <w:r w:rsidRPr="00A17F76">
              <w:rPr>
                <w:rStyle w:val="Emphasis"/>
                <w:rFonts w:ascii="Comic Sans MS" w:hAnsi="Comic Sans MS"/>
              </w:rPr>
              <w:t>Creating a democratic public: The struggle for urban participatory democracyduring the Progressive Era</w:t>
            </w:r>
            <w:r w:rsidRPr="00A17F76">
              <w:rPr>
                <w:rFonts w:ascii="Comic Sans MS" w:hAnsi="Comic Sans MS"/>
              </w:rPr>
              <w:t xml:space="preserve">. University Park:Pennsylvania State University Press. </w:t>
            </w:r>
          </w:p>
          <w:p w:rsidR="00B52415" w:rsidRPr="00A17F76" w:rsidRDefault="00B52415" w:rsidP="00A17F76">
            <w:pPr>
              <w:pStyle w:val="NormalWeb"/>
              <w:spacing w:line="360" w:lineRule="auto"/>
              <w:rPr>
                <w:rFonts w:ascii="Comic Sans MS" w:hAnsi="Comic Sans MS"/>
              </w:rPr>
            </w:pPr>
            <w:bookmarkStart w:id="56" w:name="mcbride97"/>
            <w:bookmarkEnd w:id="56"/>
            <w:r w:rsidRPr="00A17F76">
              <w:rPr>
                <w:rFonts w:ascii="Comic Sans MS" w:hAnsi="Comic Sans MS"/>
              </w:rPr>
              <w:t xml:space="preserve">McBride, Susan L., &amp; Peterson, Carla. (1997). Home-based early intervention with families of children with disabilities: Who is doing what? </w:t>
            </w:r>
            <w:r w:rsidRPr="00A17F76">
              <w:rPr>
                <w:rStyle w:val="Emphasis"/>
                <w:rFonts w:ascii="Comic Sans MS" w:hAnsi="Comic Sans MS"/>
              </w:rPr>
              <w:t>Topics in Early Childhood Special Education</w:t>
            </w:r>
            <w:r w:rsidRPr="00A17F76">
              <w:rPr>
                <w:rFonts w:ascii="Comic Sans MS" w:hAnsi="Comic Sans MS"/>
              </w:rPr>
              <w:t xml:space="preserve">, </w:t>
            </w:r>
            <w:r w:rsidRPr="00A17F76">
              <w:rPr>
                <w:rStyle w:val="Emphasis"/>
                <w:rFonts w:ascii="Comic Sans MS" w:hAnsi="Comic Sans MS"/>
              </w:rPr>
              <w:t>17</w:t>
            </w:r>
            <w:r w:rsidRPr="00A17F76">
              <w:rPr>
                <w:rFonts w:ascii="Comic Sans MS" w:hAnsi="Comic Sans MS"/>
              </w:rPr>
              <w:t xml:space="preserve">(2), 209-233. </w:t>
            </w:r>
            <w:hyperlink r:id="rId319" w:history="1">
              <w:r w:rsidRPr="00A17F76">
                <w:rPr>
                  <w:rStyle w:val="Hyperlink"/>
                  <w:rFonts w:ascii="Comic Sans MS" w:hAnsi="Comic Sans MS"/>
                </w:rPr>
                <w:t>EJ 550 599</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57" w:name="nabe92"/>
            <w:bookmarkEnd w:id="57"/>
            <w:r w:rsidRPr="00A17F76">
              <w:rPr>
                <w:rFonts w:ascii="Comic Sans MS" w:hAnsi="Comic Sans MS"/>
              </w:rPr>
              <w:lastRenderedPageBreak/>
              <w:t>National Association for Bilingual Education. (1992).</w:t>
            </w:r>
            <w:r w:rsidRPr="00A17F76">
              <w:rPr>
                <w:rStyle w:val="Emphasis"/>
                <w:rFonts w:ascii="Comic Sans MS" w:hAnsi="Comic Sans MS"/>
              </w:rPr>
              <w:t xml:space="preserve"> Professional standards for the preparation of bilingual/multicultural teachers</w:t>
            </w:r>
            <w:r w:rsidRPr="00A17F76">
              <w:rPr>
                <w:rFonts w:ascii="Comic Sans MS" w:hAnsi="Comic Sans MS"/>
              </w:rPr>
              <w:t>. Washington, DC: Author.</w:t>
            </w:r>
            <w:hyperlink r:id="rId320" w:history="1">
              <w:r w:rsidRPr="00A17F76">
                <w:rPr>
                  <w:rStyle w:val="Hyperlink"/>
                  <w:rFonts w:ascii="Comic Sans MS" w:hAnsi="Comic Sans MS"/>
                </w:rPr>
                <w:t>ED 355 825</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58" w:name="naeyc96"/>
            <w:bookmarkEnd w:id="58"/>
            <w:r w:rsidRPr="00A17F76">
              <w:rPr>
                <w:rFonts w:ascii="Comic Sans MS" w:hAnsi="Comic Sans MS"/>
              </w:rPr>
              <w:t xml:space="preserve">National Association for the Education of Young Children. (1996). </w:t>
            </w:r>
            <w:r w:rsidRPr="00A17F76">
              <w:rPr>
                <w:rStyle w:val="Emphasis"/>
                <w:rFonts w:ascii="Comic Sans MS" w:hAnsi="Comic Sans MS"/>
              </w:rPr>
              <w:t>Guidelines for preparation of early childhood professionals</w:t>
            </w:r>
            <w:r w:rsidRPr="00A17F76">
              <w:rPr>
                <w:rFonts w:ascii="Comic Sans MS" w:hAnsi="Comic Sans MS"/>
              </w:rPr>
              <w:t>. Washington, DC: Author.</w:t>
            </w:r>
          </w:p>
          <w:p w:rsidR="00B52415" w:rsidRPr="00A17F76" w:rsidRDefault="00B52415" w:rsidP="00A17F76">
            <w:pPr>
              <w:pStyle w:val="NormalWeb"/>
              <w:spacing w:line="360" w:lineRule="auto"/>
              <w:rPr>
                <w:rFonts w:ascii="Comic Sans MS" w:hAnsi="Comic Sans MS"/>
              </w:rPr>
            </w:pPr>
            <w:bookmarkStart w:id="59" w:name="nccp90"/>
            <w:bookmarkEnd w:id="59"/>
            <w:r w:rsidRPr="00A17F76">
              <w:rPr>
                <w:rFonts w:ascii="Comic Sans MS" w:hAnsi="Comic Sans MS"/>
              </w:rPr>
              <w:t xml:space="preserve">National Center for Children in Poverty.(1990). </w:t>
            </w:r>
            <w:r w:rsidRPr="00A17F76">
              <w:rPr>
                <w:rStyle w:val="Emphasis"/>
                <w:rFonts w:ascii="Comic Sans MS" w:hAnsi="Comic Sans MS"/>
              </w:rPr>
              <w:t>Five million children: A statistical profile of our poorest young citizens: Summary report</w:t>
            </w:r>
            <w:r w:rsidRPr="00A17F76">
              <w:rPr>
                <w:rFonts w:ascii="Comic Sans MS" w:hAnsi="Comic Sans MS"/>
              </w:rPr>
              <w:t xml:space="preserve">. New York: Author. </w:t>
            </w:r>
            <w:hyperlink r:id="rId321" w:history="1">
              <w:r w:rsidRPr="00A17F76">
                <w:rPr>
                  <w:rStyle w:val="Hyperlink"/>
                  <w:rFonts w:ascii="Comic Sans MS" w:hAnsi="Comic Sans MS"/>
                </w:rPr>
                <w:t>ED 330 740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60" w:name="ncee83"/>
            <w:bookmarkEnd w:id="60"/>
            <w:r w:rsidRPr="00A17F76">
              <w:rPr>
                <w:rFonts w:ascii="Comic Sans MS" w:hAnsi="Comic Sans MS"/>
              </w:rPr>
              <w:t xml:space="preserve">National Commission on Excellence in Education. (1983). </w:t>
            </w:r>
            <w:r w:rsidRPr="00A17F76">
              <w:rPr>
                <w:rStyle w:val="Emphasis"/>
                <w:rFonts w:ascii="Comic Sans MS" w:hAnsi="Comic Sans MS"/>
              </w:rPr>
              <w:t>A nation at risk: The imperative for educational reform</w:t>
            </w:r>
            <w:r w:rsidRPr="00A17F76">
              <w:rPr>
                <w:rFonts w:ascii="Comic Sans MS" w:hAnsi="Comic Sans MS"/>
              </w:rPr>
              <w:t xml:space="preserve">. Washington, DC: U.S. Department of Education. </w:t>
            </w:r>
          </w:p>
          <w:p w:rsidR="00B52415" w:rsidRPr="00A17F76" w:rsidRDefault="00B52415" w:rsidP="00A17F76">
            <w:pPr>
              <w:pStyle w:val="NormalWeb"/>
              <w:spacing w:line="360" w:lineRule="auto"/>
              <w:rPr>
                <w:rFonts w:ascii="Comic Sans MS" w:hAnsi="Comic Sans MS"/>
              </w:rPr>
            </w:pPr>
            <w:bookmarkStart w:id="61" w:name="neisworth91"/>
            <w:bookmarkEnd w:id="61"/>
            <w:r w:rsidRPr="00A17F76">
              <w:rPr>
                <w:rFonts w:ascii="Comic Sans MS" w:hAnsi="Comic Sans MS"/>
              </w:rPr>
              <w:t>Neisworth, John T., &amp; Fewell, Rebecca R. (Eds.). (1991). Intervention in home settings[Special issue]</w:t>
            </w:r>
            <w:r w:rsidRPr="00A17F76">
              <w:rPr>
                <w:rStyle w:val="Emphasis"/>
                <w:rFonts w:ascii="Comic Sans MS" w:hAnsi="Comic Sans MS"/>
              </w:rPr>
              <w:t>.Topics in Early Childhood Special Education, 10</w:t>
            </w:r>
            <w:r w:rsidRPr="00A17F76">
              <w:rPr>
                <w:rFonts w:ascii="Comic Sans MS" w:hAnsi="Comic Sans MS"/>
              </w:rPr>
              <w:t xml:space="preserve">(4). </w:t>
            </w:r>
          </w:p>
          <w:p w:rsidR="00B52415" w:rsidRPr="00A17F76" w:rsidRDefault="00B52415" w:rsidP="00A17F76">
            <w:pPr>
              <w:pStyle w:val="NormalWeb"/>
              <w:spacing w:line="360" w:lineRule="auto"/>
              <w:rPr>
                <w:rFonts w:ascii="Comic Sans MS" w:hAnsi="Comic Sans MS"/>
              </w:rPr>
            </w:pPr>
            <w:bookmarkStart w:id="62" w:name="nudd16"/>
            <w:bookmarkEnd w:id="62"/>
            <w:r w:rsidRPr="00A17F76">
              <w:rPr>
                <w:rFonts w:ascii="Comic Sans MS" w:hAnsi="Comic Sans MS"/>
              </w:rPr>
              <w:t xml:space="preserve">Nudd, Howard Webster. (1916). Foreword: The origin and significance of the visiting teacher experiment. In Harriet M. Johnson, </w:t>
            </w:r>
            <w:r w:rsidRPr="00A17F76">
              <w:rPr>
                <w:rStyle w:val="Emphasis"/>
                <w:rFonts w:ascii="Comic Sans MS" w:hAnsi="Comic Sans MS"/>
              </w:rPr>
              <w:t>The visiting teacher in New York City</w:t>
            </w:r>
            <w:r w:rsidRPr="00A17F76">
              <w:rPr>
                <w:rFonts w:ascii="Comic Sans MS" w:hAnsi="Comic Sans MS"/>
              </w:rPr>
              <w:t xml:space="preserve"> (pp. v-x). New York: Public Education Association of the City of New York.</w:t>
            </w:r>
          </w:p>
          <w:p w:rsidR="00B52415" w:rsidRPr="00A17F76" w:rsidRDefault="00B52415" w:rsidP="00A17F76">
            <w:pPr>
              <w:pStyle w:val="NormalWeb"/>
              <w:spacing w:line="360" w:lineRule="auto"/>
              <w:rPr>
                <w:rFonts w:ascii="Comic Sans MS" w:hAnsi="Comic Sans MS"/>
              </w:rPr>
            </w:pPr>
            <w:bookmarkStart w:id="63" w:name="oeri95"/>
            <w:bookmarkEnd w:id="63"/>
            <w:r w:rsidRPr="00A17F76">
              <w:rPr>
                <w:rFonts w:ascii="Comic Sans MS" w:hAnsi="Comic Sans MS"/>
              </w:rPr>
              <w:t xml:space="preserve">Office of Educational Research and Improvement. (1995). </w:t>
            </w:r>
            <w:r w:rsidRPr="00A17F76">
              <w:rPr>
                <w:rStyle w:val="Emphasis"/>
                <w:rFonts w:ascii="Comic Sans MS" w:hAnsi="Comic Sans MS"/>
              </w:rPr>
              <w:t>School-linked comprehensive services for children and families: What we know and need to know</w:t>
            </w:r>
            <w:r w:rsidRPr="00A17F76">
              <w:rPr>
                <w:rFonts w:ascii="Comic Sans MS" w:hAnsi="Comic Sans MS"/>
              </w:rPr>
              <w:t>. Washington, DC: Author.</w:t>
            </w:r>
          </w:p>
          <w:p w:rsidR="00B52415" w:rsidRPr="00A17F76" w:rsidRDefault="00B52415" w:rsidP="00A17F76">
            <w:pPr>
              <w:pStyle w:val="NormalWeb"/>
              <w:spacing w:line="360" w:lineRule="auto"/>
              <w:rPr>
                <w:rFonts w:ascii="Comic Sans MS" w:hAnsi="Comic Sans MS"/>
              </w:rPr>
            </w:pPr>
            <w:bookmarkStart w:id="64" w:name="oppenheimer25"/>
            <w:bookmarkEnd w:id="64"/>
            <w:r w:rsidRPr="00A17F76">
              <w:rPr>
                <w:rFonts w:ascii="Comic Sans MS" w:hAnsi="Comic Sans MS"/>
              </w:rPr>
              <w:t xml:space="preserve">Oppenheimer, Julius John. (1925). </w:t>
            </w:r>
            <w:r w:rsidRPr="00A17F76">
              <w:rPr>
                <w:rStyle w:val="Emphasis"/>
                <w:rFonts w:ascii="Comic Sans MS" w:hAnsi="Comic Sans MS"/>
              </w:rPr>
              <w:t>The visiting teacher movement: With special reference to administrative relationships</w:t>
            </w:r>
            <w:r w:rsidRPr="00A17F76">
              <w:rPr>
                <w:rFonts w:ascii="Comic Sans MS" w:hAnsi="Comic Sans MS"/>
              </w:rPr>
              <w:t xml:space="preserve"> (2nd ed.). New York: Joint Committee on Methods of Preventing Delinquency. </w:t>
            </w:r>
          </w:p>
          <w:p w:rsidR="00B52415" w:rsidRPr="00A17F76" w:rsidRDefault="00B52415" w:rsidP="00A17F76">
            <w:pPr>
              <w:pStyle w:val="NormalWeb"/>
              <w:spacing w:line="360" w:lineRule="auto"/>
              <w:rPr>
                <w:rFonts w:ascii="Comic Sans MS" w:hAnsi="Comic Sans MS"/>
              </w:rPr>
            </w:pPr>
            <w:bookmarkStart w:id="65" w:name="powell89"/>
            <w:bookmarkEnd w:id="65"/>
            <w:r w:rsidRPr="00A17F76">
              <w:rPr>
                <w:rFonts w:ascii="Comic Sans MS" w:hAnsi="Comic Sans MS"/>
              </w:rPr>
              <w:t xml:space="preserve">Powell, Douglas R. (1989). </w:t>
            </w:r>
            <w:r w:rsidRPr="00A17F76">
              <w:rPr>
                <w:rStyle w:val="Emphasis"/>
                <w:rFonts w:ascii="Comic Sans MS" w:hAnsi="Comic Sans MS"/>
              </w:rPr>
              <w:t>Families and early childhood programs</w:t>
            </w:r>
            <w:r w:rsidRPr="00A17F76">
              <w:rPr>
                <w:rFonts w:ascii="Comic Sans MS" w:hAnsi="Comic Sans MS"/>
              </w:rPr>
              <w:t>. Washington, DC: National Association for the Education of Young Children</w:t>
            </w:r>
            <w:r w:rsidRPr="00A17F76">
              <w:rPr>
                <w:rStyle w:val="Strong"/>
                <w:rFonts w:ascii="Comic Sans MS" w:hAnsi="Comic Sans MS"/>
              </w:rPr>
              <w:t xml:space="preserve">. </w:t>
            </w:r>
            <w:hyperlink r:id="rId322" w:history="1">
              <w:r w:rsidRPr="00A17F76">
                <w:rPr>
                  <w:rStyle w:val="Hyperlink"/>
                  <w:rFonts w:ascii="Comic Sans MS" w:hAnsi="Comic Sans MS"/>
                </w:rPr>
                <w:t>ED 309 872</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66" w:name="richmond12"/>
            <w:bookmarkEnd w:id="66"/>
            <w:r w:rsidRPr="00A17F76">
              <w:rPr>
                <w:rFonts w:ascii="Comic Sans MS" w:hAnsi="Comic Sans MS"/>
              </w:rPr>
              <w:lastRenderedPageBreak/>
              <w:t xml:space="preserve">Richmond, Mary E. (1912). </w:t>
            </w:r>
            <w:r w:rsidRPr="00A17F76">
              <w:rPr>
                <w:rStyle w:val="Emphasis"/>
                <w:rFonts w:ascii="Comic Sans MS" w:hAnsi="Comic Sans MS"/>
              </w:rPr>
              <w:t>Friendly visiting among the poor: A handbook for charity</w:t>
            </w:r>
            <w:r w:rsidRPr="00A17F76">
              <w:rPr>
                <w:rFonts w:ascii="Comic Sans MS" w:hAnsi="Comic Sans MS"/>
              </w:rPr>
              <w:t xml:space="preserve"> </w:t>
            </w:r>
            <w:r w:rsidRPr="00A17F76">
              <w:rPr>
                <w:rStyle w:val="Emphasis"/>
                <w:rFonts w:ascii="Comic Sans MS" w:hAnsi="Comic Sans MS"/>
              </w:rPr>
              <w:t>workers</w:t>
            </w:r>
            <w:r w:rsidRPr="00A17F76">
              <w:rPr>
                <w:rFonts w:ascii="Comic Sans MS" w:hAnsi="Comic Sans MS"/>
              </w:rPr>
              <w:t xml:space="preserve">. New York: Macmillan. </w:t>
            </w:r>
          </w:p>
          <w:p w:rsidR="00B52415" w:rsidRPr="00A17F76" w:rsidRDefault="00B52415" w:rsidP="00A17F76">
            <w:pPr>
              <w:pStyle w:val="NormalWeb"/>
              <w:spacing w:line="360" w:lineRule="auto"/>
              <w:rPr>
                <w:rFonts w:ascii="Comic Sans MS" w:hAnsi="Comic Sans MS"/>
              </w:rPr>
            </w:pPr>
            <w:bookmarkStart w:id="67" w:name="riis70"/>
            <w:bookmarkEnd w:id="67"/>
            <w:r w:rsidRPr="00A17F76">
              <w:rPr>
                <w:rFonts w:ascii="Comic Sans MS" w:hAnsi="Comic Sans MS"/>
              </w:rPr>
              <w:t xml:space="preserve">Riis, Jacob A. (1970). </w:t>
            </w:r>
            <w:r w:rsidRPr="00A17F76">
              <w:rPr>
                <w:rStyle w:val="Emphasis"/>
                <w:rFonts w:ascii="Comic Sans MS" w:hAnsi="Comic Sans MS"/>
              </w:rPr>
              <w:t>The children of the poor</w:t>
            </w:r>
            <w:r w:rsidRPr="00A17F76">
              <w:rPr>
                <w:rFonts w:ascii="Comic Sans MS" w:hAnsi="Comic Sans MS"/>
              </w:rPr>
              <w:t>. New York: Garrett. (Original work published in 1892.)</w:t>
            </w:r>
          </w:p>
          <w:p w:rsidR="00B52415" w:rsidRPr="00A17F76" w:rsidRDefault="00B52415" w:rsidP="00A17F76">
            <w:pPr>
              <w:pStyle w:val="NormalWeb"/>
              <w:spacing w:line="360" w:lineRule="auto"/>
              <w:rPr>
                <w:rFonts w:ascii="Comic Sans MS" w:hAnsi="Comic Sans MS"/>
              </w:rPr>
            </w:pPr>
            <w:bookmarkStart w:id="68" w:name="rollins93"/>
            <w:bookmarkEnd w:id="68"/>
            <w:r w:rsidRPr="00A17F76">
              <w:rPr>
                <w:rFonts w:ascii="Comic Sans MS" w:hAnsi="Comic Sans MS"/>
              </w:rPr>
              <w:t xml:space="preserve">Rollins, Alice Wellington. (1893). Seed, flower, and fruit of the kindergarten. In Kate Douglas Wiggin (Ed.), </w:t>
            </w:r>
            <w:r w:rsidRPr="00A17F76">
              <w:rPr>
                <w:rStyle w:val="Emphasis"/>
                <w:rFonts w:ascii="Comic Sans MS" w:hAnsi="Comic Sans MS"/>
              </w:rPr>
              <w:t>The Kindergarten</w:t>
            </w:r>
            <w:r w:rsidRPr="00A17F76">
              <w:rPr>
                <w:rFonts w:ascii="Comic Sans MS" w:hAnsi="Comic Sans MS"/>
              </w:rPr>
              <w:t xml:space="preserve"> (pp. 41-73). New York: Harper &amp; Brothers.</w:t>
            </w:r>
          </w:p>
          <w:p w:rsidR="00B52415" w:rsidRPr="00A17F76" w:rsidRDefault="00B52415" w:rsidP="00A17F76">
            <w:pPr>
              <w:pStyle w:val="NormalWeb"/>
              <w:spacing w:line="360" w:lineRule="auto"/>
              <w:rPr>
                <w:rFonts w:ascii="Comic Sans MS" w:hAnsi="Comic Sans MS"/>
              </w:rPr>
            </w:pPr>
            <w:bookmarkStart w:id="69" w:name="ross76"/>
            <w:bookmarkEnd w:id="69"/>
            <w:r w:rsidRPr="00A17F76">
              <w:rPr>
                <w:rFonts w:ascii="Comic Sans MS" w:hAnsi="Comic Sans MS"/>
              </w:rPr>
              <w:t xml:space="preserve">Ross, Elizabeth. (1976). </w:t>
            </w:r>
            <w:r w:rsidRPr="00A17F76">
              <w:rPr>
                <w:rStyle w:val="Emphasis"/>
                <w:rFonts w:ascii="Comic Sans MS" w:hAnsi="Comic Sans MS"/>
              </w:rPr>
              <w:t>The kindergarten crusade</w:t>
            </w:r>
            <w:r w:rsidRPr="00A17F76">
              <w:rPr>
                <w:rFonts w:ascii="Comic Sans MS" w:hAnsi="Comic Sans MS"/>
              </w:rPr>
              <w:t>. Athens, OH: Ohio University.</w:t>
            </w:r>
          </w:p>
          <w:p w:rsidR="00B52415" w:rsidRPr="00A17F76" w:rsidRDefault="00B52415" w:rsidP="00A17F76">
            <w:pPr>
              <w:pStyle w:val="NormalWeb"/>
              <w:spacing w:line="360" w:lineRule="auto"/>
              <w:rPr>
                <w:rFonts w:ascii="Comic Sans MS" w:hAnsi="Comic Sans MS"/>
              </w:rPr>
            </w:pPr>
            <w:bookmarkStart w:id="70" w:name="seller77"/>
            <w:bookmarkEnd w:id="70"/>
            <w:r w:rsidRPr="00A17F76">
              <w:rPr>
                <w:rFonts w:ascii="Comic Sans MS" w:hAnsi="Comic Sans MS"/>
              </w:rPr>
              <w:t xml:space="preserve">Seller, Maxine. (1977). </w:t>
            </w:r>
            <w:r w:rsidRPr="00A17F76">
              <w:rPr>
                <w:rStyle w:val="Emphasis"/>
                <w:rFonts w:ascii="Comic Sans MS" w:hAnsi="Comic Sans MS"/>
              </w:rPr>
              <w:t>To seek America: A history of ethnic life in the United States</w:t>
            </w:r>
            <w:r w:rsidRPr="00A17F76">
              <w:rPr>
                <w:rFonts w:ascii="Comic Sans MS" w:hAnsi="Comic Sans MS"/>
              </w:rPr>
              <w:t>. Englewood, NJ: Jerome S. Ozer</w:t>
            </w:r>
            <w:r w:rsidRPr="00A17F76">
              <w:rPr>
                <w:rStyle w:val="Strong"/>
                <w:rFonts w:ascii="Comic Sans MS" w:hAnsi="Comic Sans MS"/>
              </w:rPr>
              <w:t>.</w:t>
            </w:r>
          </w:p>
          <w:p w:rsidR="00B52415" w:rsidRPr="00A17F76" w:rsidRDefault="00B52415" w:rsidP="00A17F76">
            <w:pPr>
              <w:pStyle w:val="NormalWeb"/>
              <w:spacing w:line="360" w:lineRule="auto"/>
              <w:rPr>
                <w:rFonts w:ascii="Comic Sans MS" w:hAnsi="Comic Sans MS"/>
              </w:rPr>
            </w:pPr>
            <w:bookmarkStart w:id="71" w:name="shapiro83"/>
            <w:bookmarkEnd w:id="71"/>
            <w:r w:rsidRPr="00A17F76">
              <w:rPr>
                <w:rFonts w:ascii="Comic Sans MS" w:hAnsi="Comic Sans MS"/>
              </w:rPr>
              <w:t xml:space="preserve">Shapiro, Michael Stephen. (1983). </w:t>
            </w:r>
            <w:r w:rsidRPr="00A17F76">
              <w:rPr>
                <w:rStyle w:val="Emphasis"/>
                <w:rFonts w:ascii="Comic Sans MS" w:hAnsi="Comic Sans MS"/>
              </w:rPr>
              <w:t>Child's garden: The kindergarten movement from Froebel to Dewey</w:t>
            </w:r>
            <w:r w:rsidRPr="00A17F76">
              <w:rPr>
                <w:rFonts w:ascii="Comic Sans MS" w:hAnsi="Comic Sans MS"/>
              </w:rPr>
              <w:t>.University Park: Pennsylvania State University Press.</w:t>
            </w:r>
          </w:p>
          <w:p w:rsidR="00B52415" w:rsidRPr="00A17F76" w:rsidRDefault="00B52415" w:rsidP="00A17F76">
            <w:pPr>
              <w:pStyle w:val="NormalWeb"/>
              <w:spacing w:line="360" w:lineRule="auto"/>
              <w:rPr>
                <w:rFonts w:ascii="Comic Sans MS" w:hAnsi="Comic Sans MS"/>
              </w:rPr>
            </w:pPr>
            <w:bookmarkStart w:id="72" w:name="sia85"/>
            <w:bookmarkEnd w:id="72"/>
            <w:r w:rsidRPr="00A17F76">
              <w:rPr>
                <w:rFonts w:ascii="Comic Sans MS" w:hAnsi="Comic Sans MS"/>
              </w:rPr>
              <w:t xml:space="preserve">Sia, Calvin C. J., &amp; Breakey, Gail F. (1985). The role of the medical home in child abuse prevention and positive child development. </w:t>
            </w:r>
            <w:r w:rsidRPr="00A17F76">
              <w:rPr>
                <w:rStyle w:val="Emphasis"/>
                <w:rFonts w:ascii="Comic Sans MS" w:hAnsi="Comic Sans MS"/>
              </w:rPr>
              <w:t>Hawaii Medical Journal</w:t>
            </w:r>
            <w:r w:rsidRPr="00A17F76">
              <w:rPr>
                <w:rFonts w:ascii="Comic Sans MS" w:hAnsi="Comic Sans MS"/>
              </w:rPr>
              <w:t xml:space="preserve">, </w:t>
            </w:r>
            <w:r w:rsidRPr="00A17F76">
              <w:rPr>
                <w:rStyle w:val="Emphasis"/>
                <w:rFonts w:ascii="Comic Sans MS" w:hAnsi="Comic Sans MS"/>
              </w:rPr>
              <w:t>44</w:t>
            </w:r>
            <w:r w:rsidRPr="00A17F76">
              <w:rPr>
                <w:rFonts w:ascii="Comic Sans MS" w:hAnsi="Comic Sans MS"/>
              </w:rPr>
              <w:t xml:space="preserve">(7), 242-243. </w:t>
            </w:r>
          </w:p>
          <w:p w:rsidR="00B52415" w:rsidRPr="00A17F76" w:rsidRDefault="00B52415" w:rsidP="00A17F76">
            <w:pPr>
              <w:pStyle w:val="NormalWeb"/>
              <w:spacing w:line="360" w:lineRule="auto"/>
              <w:rPr>
                <w:rFonts w:ascii="Comic Sans MS" w:hAnsi="Comic Sans MS"/>
              </w:rPr>
            </w:pPr>
            <w:bookmarkStart w:id="73" w:name="smith67"/>
            <w:bookmarkEnd w:id="73"/>
            <w:r w:rsidRPr="00A17F76">
              <w:rPr>
                <w:rFonts w:ascii="Comic Sans MS" w:hAnsi="Comic Sans MS"/>
              </w:rPr>
              <w:t xml:space="preserve">Smith, Ira L. (1967). Half a century of progress 1892-1942. In Winifred E. Bain (Ed.), </w:t>
            </w:r>
            <w:r w:rsidRPr="00A17F76">
              <w:rPr>
                <w:rStyle w:val="Emphasis"/>
                <w:rFonts w:ascii="Comic Sans MS" w:hAnsi="Comic Sans MS"/>
              </w:rPr>
              <w:t>75 years of concerns for children: History of the Association for Childhood Education International</w:t>
            </w:r>
            <w:r w:rsidRPr="00A17F76">
              <w:rPr>
                <w:rFonts w:ascii="Comic Sans MS" w:hAnsi="Comic Sans MS"/>
              </w:rPr>
              <w:t xml:space="preserve">(pp. 81-92). Washington, DC: Association for Childhood Education International.(Reprintedfrom </w:t>
            </w:r>
            <w:r w:rsidRPr="00A17F76">
              <w:rPr>
                <w:rStyle w:val="Emphasis"/>
                <w:rFonts w:ascii="Comic Sans MS" w:hAnsi="Comic Sans MS"/>
              </w:rPr>
              <w:t>Golden Anniversary Bulletin of the Association for Childhood Education</w:t>
            </w:r>
            <w:r w:rsidRPr="00A17F76">
              <w:rPr>
                <w:rFonts w:ascii="Comic Sans MS" w:hAnsi="Comic Sans MS"/>
              </w:rPr>
              <w:t>, 1942, Washington, DC: Association for Childhood Education.)</w:t>
            </w:r>
          </w:p>
          <w:p w:rsidR="00B52415" w:rsidRPr="00A17F76" w:rsidRDefault="00B52415" w:rsidP="00A17F76">
            <w:pPr>
              <w:pStyle w:val="NormalWeb"/>
              <w:spacing w:line="360" w:lineRule="auto"/>
              <w:rPr>
                <w:rFonts w:ascii="Comic Sans MS" w:hAnsi="Comic Sans MS"/>
              </w:rPr>
            </w:pPr>
            <w:bookmarkStart w:id="74" w:name="snyder72"/>
            <w:bookmarkEnd w:id="74"/>
            <w:r w:rsidRPr="00A17F76">
              <w:rPr>
                <w:rFonts w:ascii="Comic Sans MS" w:hAnsi="Comic Sans MS"/>
              </w:rPr>
              <w:t xml:space="preserve">Snyder, Agnes. (1972). </w:t>
            </w:r>
            <w:r w:rsidRPr="00A17F76">
              <w:rPr>
                <w:rStyle w:val="Emphasis"/>
                <w:rFonts w:ascii="Comic Sans MS" w:hAnsi="Comic Sans MS"/>
              </w:rPr>
              <w:t>Dauntless women in childhood education 1856-1931</w:t>
            </w:r>
            <w:r w:rsidRPr="00A17F76">
              <w:rPr>
                <w:rFonts w:ascii="Comic Sans MS" w:hAnsi="Comic Sans MS"/>
              </w:rPr>
              <w:t>. Washington, DC: Association for Childhood Education International.</w:t>
            </w:r>
          </w:p>
          <w:p w:rsidR="00B52415" w:rsidRPr="00A17F76" w:rsidRDefault="00B52415" w:rsidP="00A17F76">
            <w:pPr>
              <w:pStyle w:val="NormalWeb"/>
              <w:spacing w:line="360" w:lineRule="auto"/>
              <w:rPr>
                <w:rFonts w:ascii="Comic Sans MS" w:hAnsi="Comic Sans MS"/>
              </w:rPr>
            </w:pPr>
            <w:bookmarkStart w:id="75" w:name="spargo15"/>
            <w:bookmarkEnd w:id="75"/>
            <w:r w:rsidRPr="00A17F76">
              <w:rPr>
                <w:rFonts w:ascii="Comic Sans MS" w:hAnsi="Comic Sans MS"/>
              </w:rPr>
              <w:t>Spargo, John. (1915).</w:t>
            </w:r>
            <w:r w:rsidRPr="00A17F76">
              <w:rPr>
                <w:rStyle w:val="Emphasis"/>
                <w:rFonts w:ascii="Comic Sans MS" w:hAnsi="Comic Sans MS"/>
              </w:rPr>
              <w:t>The bitter cry of the children</w:t>
            </w:r>
            <w:r w:rsidRPr="00A17F76">
              <w:rPr>
                <w:rFonts w:ascii="Comic Sans MS" w:hAnsi="Comic Sans MS"/>
              </w:rPr>
              <w:t xml:space="preserve">. New York: Macmillan. </w:t>
            </w:r>
          </w:p>
          <w:p w:rsidR="00B52415" w:rsidRPr="00A17F76" w:rsidRDefault="00B52415" w:rsidP="00A17F76">
            <w:pPr>
              <w:pStyle w:val="NormalWeb"/>
              <w:spacing w:line="360" w:lineRule="auto"/>
              <w:rPr>
                <w:rFonts w:ascii="Comic Sans MS" w:hAnsi="Comic Sans MS"/>
              </w:rPr>
            </w:pPr>
            <w:bookmarkStart w:id="76" w:name="swan16"/>
            <w:bookmarkEnd w:id="76"/>
            <w:r w:rsidRPr="00A17F76">
              <w:rPr>
                <w:rFonts w:ascii="Comic Sans MS" w:hAnsi="Comic Sans MS"/>
              </w:rPr>
              <w:lastRenderedPageBreak/>
              <w:t>Swan, Nathalie H. (1916). Introduction. In Harriet M. Johnson,</w:t>
            </w:r>
            <w:r w:rsidRPr="00A17F76">
              <w:rPr>
                <w:rStyle w:val="Emphasis"/>
                <w:rFonts w:ascii="Comic Sans MS" w:hAnsi="Comic Sans MS"/>
              </w:rPr>
              <w:t xml:space="preserve"> The visiting teacher in New York City </w:t>
            </w:r>
            <w:r w:rsidRPr="00A17F76">
              <w:rPr>
                <w:rFonts w:ascii="Comic Sans MS" w:hAnsi="Comic Sans MS"/>
              </w:rPr>
              <w:t xml:space="preserve">(pp. xi-xv). New York: Public Education Association of the City of New York. </w:t>
            </w:r>
          </w:p>
          <w:p w:rsidR="00B52415" w:rsidRPr="00A17F76" w:rsidRDefault="00B52415" w:rsidP="00A17F76">
            <w:pPr>
              <w:pStyle w:val="NormalWeb"/>
              <w:spacing w:line="360" w:lineRule="auto"/>
              <w:rPr>
                <w:rFonts w:ascii="Comic Sans MS" w:hAnsi="Comic Sans MS"/>
              </w:rPr>
            </w:pPr>
            <w:bookmarkStart w:id="77" w:name="trattner92"/>
            <w:bookmarkEnd w:id="77"/>
            <w:r w:rsidRPr="00A17F76">
              <w:rPr>
                <w:rFonts w:ascii="Comic Sans MS" w:hAnsi="Comic Sans MS"/>
              </w:rPr>
              <w:t xml:space="preserve">Trattner, Walter I. (1992). Introduction to the Transaction edition. In Robert H. Bremner (Ed.), </w:t>
            </w:r>
            <w:r w:rsidRPr="00A17F76">
              <w:rPr>
                <w:rStyle w:val="Emphasis"/>
                <w:rFonts w:ascii="Comic Sans MS" w:hAnsi="Comic Sans MS"/>
              </w:rPr>
              <w:t>The discovery of poverty in the United States</w:t>
            </w:r>
            <w:r w:rsidRPr="00A17F76">
              <w:rPr>
                <w:rFonts w:ascii="Comic Sans MS" w:hAnsi="Comic Sans MS"/>
              </w:rPr>
              <w:t xml:space="preserve"> (pp. xi-xxvii). New Brunswick, NJ: Transaction.</w:t>
            </w:r>
          </w:p>
          <w:p w:rsidR="00B52415" w:rsidRPr="00A17F76" w:rsidRDefault="00B52415" w:rsidP="00A17F76">
            <w:pPr>
              <w:pStyle w:val="NormalWeb"/>
              <w:spacing w:line="360" w:lineRule="auto"/>
              <w:rPr>
                <w:rFonts w:ascii="Comic Sans MS" w:hAnsi="Comic Sans MS"/>
              </w:rPr>
            </w:pPr>
            <w:bookmarkStart w:id="78" w:name="bc97"/>
            <w:bookmarkEnd w:id="78"/>
            <w:r w:rsidRPr="00A17F76">
              <w:rPr>
                <w:rFonts w:ascii="Comic Sans MS" w:hAnsi="Comic Sans MS"/>
              </w:rPr>
              <w:t xml:space="preserve">U.S. Bureau of the Census. (1997). </w:t>
            </w:r>
            <w:r w:rsidRPr="00A17F76">
              <w:rPr>
                <w:rStyle w:val="Emphasis"/>
                <w:rFonts w:ascii="Comic Sans MS" w:hAnsi="Comic Sans MS"/>
              </w:rPr>
              <w:t>Statistical abstract of the United States, 1997</w:t>
            </w:r>
            <w:r w:rsidRPr="00A17F76">
              <w:rPr>
                <w:rFonts w:ascii="Comic Sans MS" w:hAnsi="Comic Sans MS"/>
              </w:rPr>
              <w:t xml:space="preserve">. Washington, DC: U.S. Department of Commerce, Economics and Statistics Administration. </w:t>
            </w:r>
          </w:p>
          <w:p w:rsidR="00B52415" w:rsidRPr="00A17F76" w:rsidRDefault="00B52415" w:rsidP="00A17F76">
            <w:pPr>
              <w:pStyle w:val="NormalWeb"/>
              <w:spacing w:line="360" w:lineRule="auto"/>
              <w:rPr>
                <w:rFonts w:ascii="Comic Sans MS" w:hAnsi="Comic Sans MS"/>
              </w:rPr>
            </w:pPr>
            <w:bookmarkStart w:id="79" w:name="usde87"/>
            <w:bookmarkEnd w:id="79"/>
            <w:r w:rsidRPr="00A17F76">
              <w:rPr>
                <w:rFonts w:ascii="Comic Sans MS" w:hAnsi="Comic Sans MS"/>
              </w:rPr>
              <w:t xml:space="preserve">U.S. Department of Education. (1987). </w:t>
            </w:r>
            <w:r w:rsidRPr="00A17F76">
              <w:rPr>
                <w:rStyle w:val="Emphasis"/>
                <w:rFonts w:ascii="Comic Sans MS" w:hAnsi="Comic Sans MS"/>
              </w:rPr>
              <w:t>Schools that work: Educating disadvantaged children</w:t>
            </w:r>
            <w:r w:rsidRPr="00A17F76">
              <w:rPr>
                <w:rFonts w:ascii="Comic Sans MS" w:hAnsi="Comic Sans MS"/>
              </w:rPr>
              <w:t xml:space="preserve">. Washington, DC: U.S. Government Printing Office. </w:t>
            </w:r>
            <w:hyperlink r:id="rId323" w:history="1">
              <w:r w:rsidRPr="00A17F76">
                <w:rPr>
                  <w:rStyle w:val="Hyperlink"/>
                  <w:rFonts w:ascii="Comic Sans MS" w:hAnsi="Comic Sans MS"/>
                </w:rPr>
                <w:t>ED 280 938</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80" w:name="vandewalker08"/>
            <w:bookmarkEnd w:id="80"/>
            <w:r w:rsidRPr="00A17F76">
              <w:rPr>
                <w:rFonts w:ascii="Comic Sans MS" w:hAnsi="Comic Sans MS"/>
              </w:rPr>
              <w:t xml:space="preserve">Vandewalker, Nina C. (1908). </w:t>
            </w:r>
            <w:r w:rsidRPr="00A17F76">
              <w:rPr>
                <w:rStyle w:val="Emphasis"/>
                <w:rFonts w:ascii="Comic Sans MS" w:hAnsi="Comic Sans MS"/>
              </w:rPr>
              <w:t>The kindergarten in American education</w:t>
            </w:r>
            <w:r w:rsidRPr="00A17F76">
              <w:rPr>
                <w:rFonts w:ascii="Comic Sans MS" w:hAnsi="Comic Sans MS"/>
              </w:rPr>
              <w:t xml:space="preserve">. New York: Macmillan. </w:t>
            </w:r>
          </w:p>
          <w:p w:rsidR="00B52415" w:rsidRPr="00A17F76" w:rsidRDefault="00B52415" w:rsidP="00A17F76">
            <w:pPr>
              <w:pStyle w:val="NormalWeb"/>
              <w:spacing w:line="360" w:lineRule="auto"/>
              <w:rPr>
                <w:rFonts w:ascii="Comic Sans MS" w:hAnsi="Comic Sans MS"/>
              </w:rPr>
            </w:pPr>
            <w:bookmarkStart w:id="81" w:name="wagner99"/>
            <w:bookmarkEnd w:id="81"/>
            <w:r w:rsidRPr="00A17F76">
              <w:rPr>
                <w:rFonts w:ascii="Comic Sans MS" w:hAnsi="Comic Sans MS"/>
              </w:rPr>
              <w:t xml:space="preserve">Wagner, Mary M., &amp; Clayton, Serena L. (1999). The Parents as Teachers Program: Results from two demonstrations. </w:t>
            </w:r>
            <w:r w:rsidRPr="00A17F76">
              <w:rPr>
                <w:rStyle w:val="Emphasis"/>
                <w:rFonts w:ascii="Comic Sans MS" w:hAnsi="Comic Sans MS"/>
              </w:rPr>
              <w:t>Future of Children, 9</w:t>
            </w:r>
            <w:r w:rsidRPr="00A17F76">
              <w:rPr>
                <w:rFonts w:ascii="Comic Sans MS" w:hAnsi="Comic Sans MS"/>
              </w:rPr>
              <w:t xml:space="preserve">(1), 91-115. </w:t>
            </w:r>
            <w:hyperlink r:id="rId324" w:history="1">
              <w:r w:rsidRPr="00A17F76">
                <w:rPr>
                  <w:rStyle w:val="Hyperlink"/>
                  <w:rFonts w:ascii="Comic Sans MS" w:hAnsi="Comic Sans MS"/>
                </w:rPr>
                <w:t>EJ 588 997</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82" w:name="wald15"/>
            <w:bookmarkEnd w:id="82"/>
            <w:r w:rsidRPr="00A17F76">
              <w:rPr>
                <w:rFonts w:ascii="Comic Sans MS" w:hAnsi="Comic Sans MS"/>
              </w:rPr>
              <w:t xml:space="preserve">Wald, Lillian D. (1915). </w:t>
            </w:r>
            <w:r w:rsidRPr="00A17F76">
              <w:rPr>
                <w:rStyle w:val="Emphasis"/>
                <w:rFonts w:ascii="Comic Sans MS" w:hAnsi="Comic Sans MS"/>
              </w:rPr>
              <w:t>The house on Henry Street</w:t>
            </w:r>
            <w:r w:rsidRPr="00A17F76">
              <w:rPr>
                <w:rFonts w:ascii="Comic Sans MS" w:hAnsi="Comic Sans MS"/>
              </w:rPr>
              <w:t>. New York: H. Holt.</w:t>
            </w:r>
          </w:p>
          <w:p w:rsidR="00B52415" w:rsidRPr="00A17F76" w:rsidRDefault="00B52415" w:rsidP="00A17F76">
            <w:pPr>
              <w:pStyle w:val="NormalWeb"/>
              <w:spacing w:line="360" w:lineRule="auto"/>
              <w:rPr>
                <w:rFonts w:ascii="Comic Sans MS" w:hAnsi="Comic Sans MS"/>
              </w:rPr>
            </w:pPr>
            <w:bookmarkStart w:id="83" w:name="wasik90"/>
            <w:bookmarkEnd w:id="83"/>
            <w:r w:rsidRPr="00A17F76">
              <w:rPr>
                <w:rFonts w:ascii="Comic Sans MS" w:hAnsi="Comic Sans MS"/>
              </w:rPr>
              <w:t>Wasik, Barbara Hanna; Bryant, Donna M.; &amp; Lyons, Claudia M. (1990</w:t>
            </w:r>
            <w:r w:rsidRPr="00A17F76">
              <w:rPr>
                <w:rStyle w:val="Emphasis"/>
                <w:rFonts w:ascii="Comic Sans MS" w:hAnsi="Comic Sans MS"/>
              </w:rPr>
              <w:t>). Home visiting: Procedures for helping families</w:t>
            </w:r>
            <w:r w:rsidRPr="00A17F76">
              <w:rPr>
                <w:rFonts w:ascii="Comic Sans MS" w:hAnsi="Comic Sans MS"/>
              </w:rPr>
              <w:t>. Newbury Park, CA: Sage.</w:t>
            </w:r>
          </w:p>
          <w:p w:rsidR="00B52415" w:rsidRPr="00A17F76" w:rsidRDefault="00B52415" w:rsidP="00A17F76">
            <w:pPr>
              <w:pStyle w:val="NormalWeb"/>
              <w:spacing w:line="360" w:lineRule="auto"/>
              <w:rPr>
                <w:rFonts w:ascii="Comic Sans MS" w:hAnsi="Comic Sans MS"/>
              </w:rPr>
            </w:pPr>
            <w:bookmarkStart w:id="84" w:name="watson22"/>
            <w:bookmarkEnd w:id="84"/>
            <w:r w:rsidRPr="00A17F76">
              <w:rPr>
                <w:rFonts w:ascii="Comic Sans MS" w:hAnsi="Comic Sans MS"/>
              </w:rPr>
              <w:t xml:space="preserve">Watson, Frank Dekker. (1922). </w:t>
            </w:r>
            <w:r w:rsidRPr="00A17F76">
              <w:rPr>
                <w:rStyle w:val="Emphasis"/>
                <w:rFonts w:ascii="Comic Sans MS" w:hAnsi="Comic Sans MS"/>
              </w:rPr>
              <w:t>The charity organization movement in the United States:</w:t>
            </w:r>
            <w:r w:rsidRPr="00A17F76">
              <w:rPr>
                <w:rFonts w:ascii="Comic Sans MS" w:hAnsi="Comic Sans MS"/>
              </w:rPr>
              <w:t xml:space="preserve"> </w:t>
            </w:r>
            <w:r w:rsidRPr="00A17F76">
              <w:rPr>
                <w:rStyle w:val="Emphasis"/>
                <w:rFonts w:ascii="Comic Sans MS" w:hAnsi="Comic Sans MS"/>
              </w:rPr>
              <w:t>A study in American philanthropy</w:t>
            </w:r>
            <w:r w:rsidRPr="00A17F76">
              <w:rPr>
                <w:rFonts w:ascii="Comic Sans MS" w:hAnsi="Comic Sans MS"/>
              </w:rPr>
              <w:t xml:space="preserve">. New York: Macmillan. </w:t>
            </w:r>
          </w:p>
          <w:p w:rsidR="00B52415" w:rsidRPr="00A17F76" w:rsidRDefault="00B52415" w:rsidP="00A17F76">
            <w:pPr>
              <w:pStyle w:val="NormalWeb"/>
              <w:spacing w:line="360" w:lineRule="auto"/>
              <w:rPr>
                <w:rFonts w:ascii="Comic Sans MS" w:hAnsi="Comic Sans MS"/>
              </w:rPr>
            </w:pPr>
            <w:bookmarkStart w:id="85" w:name="weiss82"/>
            <w:bookmarkEnd w:id="85"/>
            <w:r w:rsidRPr="00A17F76">
              <w:rPr>
                <w:rFonts w:ascii="Comic Sans MS" w:hAnsi="Comic Sans MS"/>
              </w:rPr>
              <w:t xml:space="preserve">Weiss, Bernard J. (1982). Preface. In Bernard J. Weiss (Ed.), </w:t>
            </w:r>
            <w:r w:rsidRPr="00A17F76">
              <w:rPr>
                <w:rStyle w:val="Emphasis"/>
                <w:rFonts w:ascii="Comic Sans MS" w:hAnsi="Comic Sans MS"/>
              </w:rPr>
              <w:t>American education and the European immigrant: 1840-1940</w:t>
            </w:r>
            <w:r w:rsidRPr="00A17F76">
              <w:rPr>
                <w:rFonts w:ascii="Comic Sans MS" w:hAnsi="Comic Sans MS"/>
              </w:rPr>
              <w:t xml:space="preserve"> (pp. xii-xxviii). Urbana: University of Illinois.</w:t>
            </w:r>
          </w:p>
          <w:p w:rsidR="00B52415" w:rsidRPr="00A17F76" w:rsidRDefault="00B52415" w:rsidP="00A17F76">
            <w:pPr>
              <w:pStyle w:val="NormalWeb"/>
              <w:spacing w:line="360" w:lineRule="auto"/>
              <w:rPr>
                <w:rFonts w:ascii="Comic Sans MS" w:hAnsi="Comic Sans MS"/>
              </w:rPr>
            </w:pPr>
            <w:bookmarkStart w:id="86" w:name="weiss93"/>
            <w:bookmarkEnd w:id="86"/>
            <w:r w:rsidRPr="00A17F76">
              <w:rPr>
                <w:rFonts w:ascii="Comic Sans MS" w:hAnsi="Comic Sans MS"/>
              </w:rPr>
              <w:t xml:space="preserve">Weiss, Heather B. (1993). Home visits: Necessary but not sufficient. </w:t>
            </w:r>
            <w:r w:rsidRPr="00A17F76">
              <w:rPr>
                <w:rStyle w:val="Emphasis"/>
                <w:rFonts w:ascii="Comic Sans MS" w:hAnsi="Comic Sans MS"/>
              </w:rPr>
              <w:t>Future of Children</w:t>
            </w:r>
            <w:r w:rsidRPr="00A17F76">
              <w:rPr>
                <w:rFonts w:ascii="Comic Sans MS" w:hAnsi="Comic Sans MS"/>
              </w:rPr>
              <w:t xml:space="preserve">, </w:t>
            </w:r>
            <w:r w:rsidRPr="00A17F76">
              <w:rPr>
                <w:rStyle w:val="Emphasis"/>
                <w:rFonts w:ascii="Comic Sans MS" w:hAnsi="Comic Sans MS"/>
              </w:rPr>
              <w:lastRenderedPageBreak/>
              <w:t>3</w:t>
            </w:r>
            <w:r w:rsidRPr="00A17F76">
              <w:rPr>
                <w:rFonts w:ascii="Comic Sans MS" w:hAnsi="Comic Sans MS"/>
              </w:rPr>
              <w:t xml:space="preserve">(3), 113-128. </w:t>
            </w:r>
            <w:hyperlink r:id="rId325" w:history="1">
              <w:r w:rsidRPr="00A17F76">
                <w:rPr>
                  <w:rStyle w:val="Hyperlink"/>
                  <w:rFonts w:ascii="Comic Sans MS" w:hAnsi="Comic Sans MS"/>
                </w:rPr>
                <w:t>EJ 476 490</w:t>
              </w:r>
            </w:hyperlink>
            <w:r w:rsidRPr="00A17F76">
              <w:rPr>
                <w:rFonts w:ascii="Comic Sans MS" w:hAnsi="Comic Sans MS"/>
              </w:rPr>
              <w:t>.</w:t>
            </w:r>
          </w:p>
          <w:p w:rsidR="00B52415" w:rsidRPr="00A17F76" w:rsidRDefault="00B52415" w:rsidP="00A17F76">
            <w:pPr>
              <w:pStyle w:val="NormalWeb"/>
              <w:spacing w:line="360" w:lineRule="auto"/>
              <w:rPr>
                <w:rFonts w:ascii="Comic Sans MS" w:hAnsi="Comic Sans MS"/>
              </w:rPr>
            </w:pPr>
            <w:bookmarkStart w:id="87" w:name="wiggin93"/>
            <w:bookmarkEnd w:id="87"/>
            <w:r w:rsidRPr="00A17F76">
              <w:rPr>
                <w:rFonts w:ascii="Comic Sans MS" w:hAnsi="Comic Sans MS"/>
              </w:rPr>
              <w:t xml:space="preserve">Wiggin, Kate Douglas. (1893). The relation of kindergarten to social reform. In Kate Douglas Wiggin (Ed.), </w:t>
            </w:r>
            <w:r w:rsidRPr="00A17F76">
              <w:rPr>
                <w:rStyle w:val="Emphasis"/>
                <w:rFonts w:ascii="Comic Sans MS" w:hAnsi="Comic Sans MS"/>
              </w:rPr>
              <w:t xml:space="preserve">The Kindergarten </w:t>
            </w:r>
            <w:r w:rsidRPr="00A17F76">
              <w:rPr>
                <w:rFonts w:ascii="Comic Sans MS" w:hAnsi="Comic Sans MS"/>
              </w:rPr>
              <w:t xml:space="preserve">(pp. 3-29). New York: Harper &amp; Brothers. (Original work published in 1888 in </w:t>
            </w:r>
            <w:r w:rsidRPr="00A17F76">
              <w:rPr>
                <w:rStyle w:val="Emphasis"/>
                <w:rFonts w:ascii="Comic Sans MS" w:hAnsi="Comic Sans MS"/>
              </w:rPr>
              <w:t xml:space="preserve">Children's Rights, </w:t>
            </w:r>
            <w:r w:rsidRPr="00A17F76">
              <w:rPr>
                <w:rFonts w:ascii="Comic Sans MS" w:hAnsi="Comic Sans MS"/>
              </w:rPr>
              <w:t>pp. 247-261, New York: Houghton Mifflin.)</w:t>
            </w:r>
          </w:p>
          <w:p w:rsidR="00B52415" w:rsidRPr="00A17F76" w:rsidRDefault="00B52415" w:rsidP="00A17F76">
            <w:pPr>
              <w:pStyle w:val="NormalWeb"/>
              <w:spacing w:line="360" w:lineRule="auto"/>
              <w:rPr>
                <w:rFonts w:ascii="Comic Sans MS" w:hAnsi="Comic Sans MS"/>
              </w:rPr>
            </w:pPr>
            <w:bookmarkStart w:id="88" w:name="wiggin23"/>
            <w:bookmarkEnd w:id="88"/>
            <w:r w:rsidRPr="00A17F76">
              <w:rPr>
                <w:rFonts w:ascii="Comic Sans MS" w:hAnsi="Comic Sans MS"/>
              </w:rPr>
              <w:t xml:space="preserve">Wiggin, Kate Douglas. (1923). </w:t>
            </w:r>
            <w:r w:rsidRPr="00A17F76">
              <w:rPr>
                <w:rStyle w:val="Emphasis"/>
                <w:rFonts w:ascii="Comic Sans MS" w:hAnsi="Comic Sans MS"/>
              </w:rPr>
              <w:t>My garden of memory: An autobiography</w:t>
            </w:r>
            <w:r w:rsidRPr="00A17F76">
              <w:rPr>
                <w:rFonts w:ascii="Comic Sans MS" w:hAnsi="Comic Sans MS"/>
              </w:rPr>
              <w:t>.Boston: Houghton Mifflin.</w:t>
            </w:r>
          </w:p>
          <w:p w:rsidR="00B52415" w:rsidRPr="00A17F76" w:rsidRDefault="00B52415" w:rsidP="00A17F76">
            <w:pPr>
              <w:pStyle w:val="NormalWeb"/>
              <w:spacing w:line="360" w:lineRule="auto"/>
              <w:rPr>
                <w:rFonts w:ascii="Comic Sans MS" w:hAnsi="Comic Sans MS"/>
              </w:rPr>
            </w:pPr>
            <w:bookmarkStart w:id="89" w:name="woods22"/>
            <w:bookmarkEnd w:id="89"/>
            <w:r w:rsidRPr="00A17F76">
              <w:rPr>
                <w:rFonts w:ascii="Comic Sans MS" w:hAnsi="Comic Sans MS"/>
              </w:rPr>
              <w:t xml:space="preserve">Woods, Robert A., &amp; Kennedy, Albert J. (1922). </w:t>
            </w:r>
            <w:r w:rsidRPr="00A17F76">
              <w:rPr>
                <w:rStyle w:val="Emphasis"/>
                <w:rFonts w:ascii="Comic Sans MS" w:hAnsi="Comic Sans MS"/>
              </w:rPr>
              <w:t>The settlement horizon: A national estimate</w:t>
            </w:r>
            <w:r w:rsidRPr="00A17F76">
              <w:rPr>
                <w:rFonts w:ascii="Comic Sans MS" w:hAnsi="Comic Sans MS"/>
              </w:rPr>
              <w:t xml:space="preserve">. New York: Russell Sage Foundation. </w:t>
            </w:r>
          </w:p>
          <w:p w:rsidR="00B52415" w:rsidRPr="00A17F76" w:rsidRDefault="00B52415" w:rsidP="00A17F76">
            <w:pPr>
              <w:pStyle w:val="NormalWeb"/>
              <w:spacing w:line="360" w:lineRule="auto"/>
              <w:rPr>
                <w:rFonts w:ascii="Comic Sans MS" w:hAnsi="Comic Sans MS"/>
              </w:rPr>
            </w:pPr>
            <w:bookmarkStart w:id="90" w:name="yin94"/>
            <w:bookmarkEnd w:id="90"/>
            <w:r w:rsidRPr="00A17F76">
              <w:rPr>
                <w:rFonts w:ascii="Comic Sans MS" w:hAnsi="Comic Sans MS"/>
              </w:rPr>
              <w:t xml:space="preserve">Yin, Robert K. (1994). </w:t>
            </w:r>
            <w:r w:rsidRPr="00A17F76">
              <w:rPr>
                <w:rStyle w:val="Emphasis"/>
                <w:rFonts w:ascii="Comic Sans MS" w:hAnsi="Comic Sans MS"/>
              </w:rPr>
              <w:t>Case study research: Design and method</w:t>
            </w:r>
            <w:r w:rsidRPr="00A17F76">
              <w:rPr>
                <w:rFonts w:ascii="Comic Sans MS" w:hAnsi="Comic Sans MS"/>
              </w:rPr>
              <w:t xml:space="preserve"> (2nd ed.). Beverly Hills, CA: Sage.</w:t>
            </w:r>
          </w:p>
          <w:p w:rsidR="00B52415" w:rsidRPr="00A17F76" w:rsidRDefault="00B52415" w:rsidP="00A17F76">
            <w:pPr>
              <w:pStyle w:val="Heading1"/>
              <w:spacing w:line="360" w:lineRule="auto"/>
              <w:jc w:val="center"/>
              <w:outlineLvl w:val="0"/>
              <w:rPr>
                <w:rFonts w:ascii="Comic Sans MS" w:hAnsi="Comic Sans MS"/>
              </w:rPr>
            </w:pPr>
            <w:r w:rsidRPr="00A17F76">
              <w:rPr>
                <w:rStyle w:val="Strong"/>
                <w:rFonts w:ascii="Comic Sans MS" w:hAnsi="Comic Sans MS"/>
                <w:b/>
                <w:bCs/>
              </w:rPr>
              <w:t>Author Information</w:t>
            </w:r>
          </w:p>
          <w:p w:rsidR="00B52415" w:rsidRPr="00A17F76" w:rsidRDefault="00B52415" w:rsidP="00A17F76">
            <w:pPr>
              <w:pStyle w:val="small"/>
              <w:spacing w:line="360" w:lineRule="auto"/>
              <w:rPr>
                <w:rFonts w:ascii="Comic Sans MS" w:hAnsi="Comic Sans MS"/>
              </w:rPr>
            </w:pPr>
            <w:r w:rsidRPr="00A17F76">
              <w:rPr>
                <w:rFonts w:ascii="Comic Sans MS" w:hAnsi="Comic Sans MS"/>
              </w:rPr>
              <w:t xml:space="preserve">Navaz Peshotan Bhavnagri is an associate professor of Early Childhood Education at Wayne State University, Detroit, Michigan. She has served the field of early childhood education for 38 years, of which 30 have been in higher education and the remaining working with young children. She has diverse work experiences in Houston, New York, West Lafayette, Champaign-Urbana, Detroit, and India. She is an author and coauthor of several articles and chapters on topics such as parent-peer linkages, parent-child relationships, home-school-community relationships, parenting stress of African American mothers, culture and infancy, cross-cultural child development, portfolio assessments, program evaluations, and children's literature. She has served on publication committees of </w:t>
            </w:r>
            <w:r w:rsidRPr="00A17F76">
              <w:rPr>
                <w:rStyle w:val="Emphasis"/>
                <w:rFonts w:ascii="Comic Sans MS" w:hAnsi="Comic Sans MS"/>
              </w:rPr>
              <w:t>Early Childhood Research Quarterly, Early Education and Development, Early Childhood Research &amp; Practice,</w:t>
            </w:r>
            <w:r w:rsidRPr="00A17F76">
              <w:rPr>
                <w:rFonts w:ascii="Comic Sans MS" w:hAnsi="Comic Sans MS"/>
              </w:rPr>
              <w:t xml:space="preserve"> and </w:t>
            </w:r>
            <w:r w:rsidRPr="00A17F76">
              <w:rPr>
                <w:rStyle w:val="Emphasis"/>
                <w:rFonts w:ascii="Comic Sans MS" w:hAnsi="Comic Sans MS"/>
              </w:rPr>
              <w:t>Childhood Education.</w:t>
            </w:r>
          </w:p>
          <w:p w:rsidR="00B52415" w:rsidRPr="00A17F76" w:rsidRDefault="00B52415" w:rsidP="00A17F76">
            <w:pPr>
              <w:pStyle w:val="small"/>
              <w:spacing w:line="360" w:lineRule="auto"/>
              <w:jc w:val="center"/>
              <w:rPr>
                <w:rFonts w:ascii="Comic Sans MS" w:hAnsi="Comic Sans MS"/>
              </w:rPr>
            </w:pPr>
            <w:r w:rsidRPr="00A17F76">
              <w:rPr>
                <w:rFonts w:ascii="Comic Sans MS" w:hAnsi="Comic Sans MS"/>
              </w:rPr>
              <w:lastRenderedPageBreak/>
              <w:t xml:space="preserve">Navaz Peshotan Bhavnagri </w:t>
            </w:r>
            <w:r w:rsidRPr="00A17F76">
              <w:rPr>
                <w:rFonts w:ascii="Comic Sans MS" w:hAnsi="Comic Sans MS"/>
              </w:rPr>
              <w:br/>
              <w:t>Wayne State University</w:t>
            </w:r>
            <w:r w:rsidRPr="00A17F76">
              <w:rPr>
                <w:rFonts w:ascii="Comic Sans MS" w:hAnsi="Comic Sans MS"/>
              </w:rPr>
              <w:br/>
              <w:t>Education Building</w:t>
            </w:r>
            <w:r w:rsidRPr="00A17F76">
              <w:rPr>
                <w:rFonts w:ascii="Comic Sans MS" w:hAnsi="Comic Sans MS"/>
              </w:rPr>
              <w:br/>
              <w:t>College of Education</w:t>
            </w:r>
            <w:r w:rsidRPr="00A17F76">
              <w:rPr>
                <w:rFonts w:ascii="Comic Sans MS" w:hAnsi="Comic Sans MS"/>
              </w:rPr>
              <w:br/>
              <w:t>Teacher Education Division #285</w:t>
            </w:r>
            <w:r w:rsidRPr="00A17F76">
              <w:rPr>
                <w:rFonts w:ascii="Comic Sans MS" w:hAnsi="Comic Sans MS"/>
              </w:rPr>
              <w:br/>
              <w:t>Detroit, MI 48202</w:t>
            </w:r>
            <w:r w:rsidRPr="00A17F76">
              <w:rPr>
                <w:rFonts w:ascii="Comic Sans MS" w:hAnsi="Comic Sans MS"/>
              </w:rPr>
              <w:br/>
              <w:t>Fax: 313-577-4091</w:t>
            </w:r>
            <w:r w:rsidRPr="00A17F76">
              <w:rPr>
                <w:rFonts w:ascii="Comic Sans MS" w:hAnsi="Comic Sans MS"/>
              </w:rPr>
              <w:br/>
              <w:t xml:space="preserve">Email: </w:t>
            </w:r>
            <w:hyperlink r:id="rId326" w:history="1">
              <w:r w:rsidRPr="00A17F76">
                <w:rPr>
                  <w:rStyle w:val="Hyperlink"/>
                  <w:rFonts w:ascii="Comic Sans MS" w:hAnsi="Comic Sans MS"/>
                </w:rPr>
                <w:t>nbhavna@wayne.edu</w:t>
              </w:r>
            </w:hyperlink>
            <w:r w:rsidRPr="00A17F76">
              <w:rPr>
                <w:rFonts w:ascii="Comic Sans MS" w:hAnsi="Comic Sans MS"/>
              </w:rPr>
              <w:t xml:space="preserve"> </w:t>
            </w:r>
          </w:p>
          <w:p w:rsidR="00B52415" w:rsidRPr="00A17F76" w:rsidRDefault="00B52415" w:rsidP="00A17F76">
            <w:pPr>
              <w:pStyle w:val="small"/>
              <w:spacing w:line="360" w:lineRule="auto"/>
              <w:rPr>
                <w:rFonts w:ascii="Comic Sans MS" w:hAnsi="Comic Sans MS"/>
              </w:rPr>
            </w:pPr>
            <w:r w:rsidRPr="00A17F76">
              <w:rPr>
                <w:rFonts w:ascii="Comic Sans MS" w:hAnsi="Comic Sans MS"/>
              </w:rPr>
              <w:t xml:space="preserve">Sue Krolikowski is a doctoral student in Early Childhood Education at Wayne State University in Detroit, Michigan. She previously taught kindergarten and Title 1 reading in the Detroit Public Schools, and she has presented at national conferences. She is the author of "Building Bridges to Reading," a paper presented at an annual convention of the National Council of Teachers of English (NCTE). She was also one of eight national winners of an essay contest about using trade books with children that was sponsored by NCTE and the Children's Book Council. </w:t>
            </w:r>
          </w:p>
          <w:p w:rsidR="00B52415" w:rsidRPr="00A17F76" w:rsidRDefault="00B52415" w:rsidP="00A17F76">
            <w:pPr>
              <w:pStyle w:val="small"/>
              <w:spacing w:line="360" w:lineRule="auto"/>
              <w:jc w:val="center"/>
              <w:rPr>
                <w:rFonts w:ascii="Comic Sans MS" w:hAnsi="Comic Sans MS"/>
              </w:rPr>
            </w:pPr>
            <w:r w:rsidRPr="00A17F76">
              <w:rPr>
                <w:rFonts w:ascii="Comic Sans MS" w:hAnsi="Comic Sans MS"/>
              </w:rPr>
              <w:t>Sue Krolikowski</w:t>
            </w:r>
            <w:r w:rsidRPr="00A17F76">
              <w:rPr>
                <w:rFonts w:ascii="Comic Sans MS" w:hAnsi="Comic Sans MS"/>
              </w:rPr>
              <w:br/>
              <w:t>Wayne State University</w:t>
            </w:r>
            <w:r w:rsidRPr="00A17F76">
              <w:rPr>
                <w:rFonts w:ascii="Comic Sans MS" w:hAnsi="Comic Sans MS"/>
              </w:rPr>
              <w:br/>
              <w:t>Education Building</w:t>
            </w:r>
            <w:r w:rsidRPr="00A17F76">
              <w:rPr>
                <w:rFonts w:ascii="Comic Sans MS" w:hAnsi="Comic Sans MS"/>
              </w:rPr>
              <w:br/>
              <w:t>College of Education</w:t>
            </w:r>
            <w:r w:rsidRPr="00A17F76">
              <w:rPr>
                <w:rFonts w:ascii="Comic Sans MS" w:hAnsi="Comic Sans MS"/>
              </w:rPr>
              <w:br/>
              <w:t>Detroit, MI 48202</w:t>
            </w:r>
            <w:r w:rsidRPr="00A17F76">
              <w:rPr>
                <w:rFonts w:ascii="Comic Sans MS" w:hAnsi="Comic Sans MS"/>
              </w:rPr>
              <w:br/>
              <w:t>Fax: 313-577-4091</w:t>
            </w:r>
            <w:r w:rsidRPr="00A17F76">
              <w:rPr>
                <w:rFonts w:ascii="Comic Sans MS" w:hAnsi="Comic Sans MS"/>
              </w:rPr>
              <w:br/>
              <w:t xml:space="preserve">Email: </w:t>
            </w:r>
            <w:hyperlink r:id="rId327" w:history="1">
              <w:r w:rsidRPr="00A17F76">
                <w:rPr>
                  <w:rStyle w:val="Hyperlink"/>
                  <w:rFonts w:ascii="Comic Sans MS" w:hAnsi="Comic Sans MS"/>
                </w:rPr>
                <w:t>tkroliko@ameritech.net</w:t>
              </w:r>
            </w:hyperlink>
          </w:p>
          <w:p w:rsidR="00B52415" w:rsidRPr="00A17F76" w:rsidRDefault="00947EEF" w:rsidP="00A17F76">
            <w:pPr>
              <w:pStyle w:val="NormalWeb"/>
              <w:spacing w:line="360" w:lineRule="auto"/>
              <w:jc w:val="center"/>
              <w:rPr>
                <w:rStyle w:val="Strong"/>
                <w:rFonts w:ascii="Comic Sans MS" w:hAnsi="Comic Sans MS"/>
                <w:b w:val="0"/>
                <w:sz w:val="28"/>
                <w:szCs w:val="28"/>
              </w:rPr>
            </w:pPr>
            <w:hyperlink r:id="rId328" w:history="1">
              <w:r w:rsidR="00B52415" w:rsidRPr="00A17F76">
                <w:rPr>
                  <w:rStyle w:val="Hyperlink"/>
                  <w:rFonts w:ascii="Comic Sans MS" w:hAnsi="Comic Sans MS"/>
                  <w:sz w:val="28"/>
                  <w:szCs w:val="28"/>
                </w:rPr>
                <w:t>http://ecrp.uiuc.edu/v2n1/bhavnagri.html</w:t>
              </w:r>
            </w:hyperlink>
          </w:p>
          <w:p w:rsidR="00B52415" w:rsidRPr="00A17F76" w:rsidRDefault="00B52415" w:rsidP="00A17F76">
            <w:pPr>
              <w:pStyle w:val="NormalWeb"/>
              <w:spacing w:line="360" w:lineRule="auto"/>
              <w:jc w:val="center"/>
              <w:rPr>
                <w:rStyle w:val="Strong"/>
                <w:rFonts w:ascii="Comic Sans MS" w:hAnsi="Comic Sans MS"/>
                <w:b w:val="0"/>
                <w:sz w:val="28"/>
                <w:szCs w:val="28"/>
              </w:rPr>
            </w:pPr>
          </w:p>
        </w:tc>
      </w:tr>
    </w:tbl>
    <w:p w:rsidR="00224334" w:rsidRDefault="00224334" w:rsidP="003A3068">
      <w:pPr>
        <w:pStyle w:val="NormalWeb"/>
        <w:spacing w:line="360" w:lineRule="auto"/>
        <w:rPr>
          <w:rStyle w:val="Strong"/>
          <w:rFonts w:ascii="Comic Sans MS" w:hAnsi="Comic Sans MS"/>
          <w:b w:val="0"/>
          <w:sz w:val="28"/>
          <w:szCs w:val="28"/>
        </w:rPr>
      </w:pPr>
      <w:r>
        <w:rPr>
          <w:rStyle w:val="Strong"/>
          <w:rFonts w:ascii="Comic Sans MS" w:hAnsi="Comic Sans MS"/>
          <w:b w:val="0"/>
          <w:sz w:val="28"/>
          <w:szCs w:val="28"/>
        </w:rPr>
        <w:lastRenderedPageBreak/>
        <w:t>Appendix lesson 3</w:t>
      </w:r>
    </w:p>
    <w:p w:rsidR="00224334" w:rsidRPr="00A17F76" w:rsidRDefault="00224334" w:rsidP="00224334">
      <w:pPr>
        <w:pStyle w:val="Heading2"/>
        <w:spacing w:line="360" w:lineRule="auto"/>
        <w:rPr>
          <w:rFonts w:ascii="Comic Sans MS" w:hAnsi="Comic Sans MS"/>
          <w:sz w:val="22"/>
          <w:szCs w:val="22"/>
        </w:rPr>
      </w:pPr>
      <w:r w:rsidRPr="00A17F76">
        <w:rPr>
          <w:rFonts w:ascii="Comic Sans MS" w:hAnsi="Comic Sans MS"/>
          <w:sz w:val="22"/>
          <w:szCs w:val="22"/>
        </w:rPr>
        <w:t>Michigan Poverty, Hunger and Program Participation Information*</w:t>
      </w:r>
    </w:p>
    <w:p w:rsidR="00224334" w:rsidRPr="00A17F76" w:rsidRDefault="00224334" w:rsidP="00224334">
      <w:pPr>
        <w:pStyle w:val="Heading4"/>
        <w:spacing w:line="360" w:lineRule="auto"/>
        <w:rPr>
          <w:rFonts w:ascii="Comic Sans MS" w:hAnsi="Comic Sans MS"/>
          <w:sz w:val="22"/>
          <w:szCs w:val="22"/>
        </w:rPr>
      </w:pPr>
      <w:r w:rsidRPr="00A17F76">
        <w:rPr>
          <w:rStyle w:val="Strong"/>
          <w:rFonts w:ascii="Comic Sans MS" w:hAnsi="Comic Sans MS"/>
          <w:b/>
          <w:bCs/>
          <w:color w:val="339999"/>
          <w:sz w:val="22"/>
          <w:szCs w:val="22"/>
        </w:rPr>
        <w:t>Population &amp; Income</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015"/>
        <w:gridCol w:w="1202"/>
        <w:gridCol w:w="1341"/>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Total Estimated Population,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9,858,908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285,691,501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 of Population &lt; age 5,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7.0%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 of Population &lt; age 18,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25.5%</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 of Population Age 65 and Over,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12.0%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 Capita Income Per Person,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$32,052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$33,041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Three-Year Avg. Median Household Income, 2002-2004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$44,476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$44,473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Unemployment Rate,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5.1%</w:t>
            </w:r>
          </w:p>
        </w:tc>
      </w:tr>
    </w:tbl>
    <w:p w:rsidR="00224334" w:rsidRPr="00A17F76" w:rsidRDefault="00224334" w:rsidP="00224334">
      <w:pPr>
        <w:pStyle w:val="Heading4"/>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bCs/>
          <w:color w:val="339999"/>
          <w:sz w:val="22"/>
          <w:szCs w:val="22"/>
        </w:rPr>
        <w:t>Poverty</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146"/>
        <w:gridCol w:w="1651"/>
        <w:gridCol w:w="1761"/>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 of Persons in Poverty (3-year avg.), 2002-2004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12.4%</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 of Persons in Poverty Below 100% of Poverty,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1,320,000 (13.3%)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36,997,000 (12.7%)</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 of Persons in Poverty Below 135% of Poverty,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1,892,000 (19.0%)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55,092,000 (19.0%)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Number (%) of Persons in Poverty </w:t>
            </w:r>
            <w:r w:rsidRPr="00A17F76">
              <w:rPr>
                <w:rFonts w:ascii="Comic Sans MS" w:hAnsi="Comic Sans MS"/>
                <w:sz w:val="22"/>
                <w:szCs w:val="22"/>
              </w:rPr>
              <w:lastRenderedPageBreak/>
              <w:t>Below 150% of Poverty,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 xml:space="preserve"> 2,147,000 </w:t>
            </w:r>
            <w:r w:rsidRPr="00A17F76">
              <w:rPr>
                <w:rFonts w:ascii="Comic Sans MS" w:hAnsi="Comic Sans MS"/>
                <w:sz w:val="22"/>
                <w:szCs w:val="22"/>
              </w:rPr>
              <w:lastRenderedPageBreak/>
              <w:t>(21.6%)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 xml:space="preserve">62,849,000 </w:t>
            </w:r>
            <w:r w:rsidRPr="00A17F76">
              <w:rPr>
                <w:rFonts w:ascii="Comic Sans MS" w:hAnsi="Comic Sans MS"/>
                <w:sz w:val="22"/>
                <w:szCs w:val="22"/>
              </w:rPr>
              <w:lastRenderedPageBreak/>
              <w:t>(21.6%)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lastRenderedPageBreak/>
              <w:t>Number (%) of Persons in Poverty Below 185% of Poverty,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2,801,000 (28.2%)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82,849,000 (28.5%)</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 of Children &lt; 18 Below 100% Poverty, 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483,000 (19.3%)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13,027,000 (17.8%)</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 of Elderly Age 65 + Below 100% Poverty,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110,000 (8.9%)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3,457,000 (9.8%)</w:t>
            </w:r>
          </w:p>
        </w:tc>
      </w:tr>
    </w:tbl>
    <w:p w:rsidR="00224334" w:rsidRPr="00A17F76" w:rsidRDefault="00224334" w:rsidP="00224334">
      <w:pPr>
        <w:pStyle w:val="Heading4"/>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bCs/>
          <w:color w:val="339999"/>
          <w:sz w:val="22"/>
          <w:szCs w:val="22"/>
        </w:rPr>
        <w:t>Food Insecurity</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6201"/>
        <w:gridCol w:w="708"/>
        <w:gridCol w:w="649"/>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w:t>
            </w:r>
            <w:r w:rsidRPr="00A17F76">
              <w:rPr>
                <w:rStyle w:val="Strong"/>
                <w:rFonts w:ascii="Comic Sans MS" w:hAnsi="Comic Sans MS"/>
                <w:sz w:val="22"/>
                <w:szCs w:val="22"/>
              </w:rPr>
              <w:t>MI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Food Insecurity Rate (with and without hunger), 2002-2004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11.4%</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Food Insecurity Rate (with and without hunger), 2001-2003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11.0%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Food Insecurity Rate (with hunger), 2002-2004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Food Insecurity Rate (with hunger), 2001-2003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3.4%</w:t>
            </w:r>
          </w:p>
        </w:tc>
      </w:tr>
    </w:tbl>
    <w:p w:rsidR="00224334" w:rsidRPr="00A17F76" w:rsidRDefault="00224334" w:rsidP="00224334">
      <w:pPr>
        <w:pStyle w:val="Heading4"/>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bCs/>
          <w:color w:val="339999"/>
          <w:sz w:val="22"/>
          <w:szCs w:val="22"/>
        </w:rPr>
        <w:t>Food Stamp Program Use</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410"/>
        <w:gridCol w:w="1388"/>
        <w:gridCol w:w="1760"/>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of Persons Participating, Nov.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1,014,253 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25,151,903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of Persons Participating, Nov.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1,101,523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29,596,860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Average Monthly Participation, 2005 </w:t>
            </w:r>
            <w:r w:rsidRPr="00A17F76">
              <w:rPr>
                <w:rFonts w:ascii="Comic Sans MS" w:hAnsi="Comic Sans MS"/>
                <w:sz w:val="22"/>
                <w:szCs w:val="22"/>
              </w:rPr>
              <w:lastRenderedPageBreak/>
              <w:t>(preliminary)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 1,047,594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25,682,486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lastRenderedPageBreak/>
              <w:t>Percent Change in Individual Average Participation from Nov. 2004-Nov.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17.7%</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Monthly Benefit per Person,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$87.41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$92.69</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Monthly Household Benefit,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$194.84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$212.85</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State Food Stamp Pa</w:t>
            </w:r>
            <w:r>
              <w:rPr>
                <w:rFonts w:ascii="Comic Sans MS" w:hAnsi="Comic Sans MS"/>
                <w:sz w:val="22"/>
                <w:szCs w:val="22"/>
              </w:rPr>
              <w:t>rticipation Rate among Eligible Families</w:t>
            </w:r>
            <w:r w:rsidRPr="00A17F76">
              <w:rPr>
                <w:rFonts w:ascii="Comic Sans MS" w:hAnsi="Comic Sans MS"/>
                <w:sz w:val="22"/>
                <w:szCs w:val="22"/>
              </w:rPr>
              <w:t>, 2003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Estimated Total Economic Activity from a 5% Increase </w:t>
            </w:r>
            <w:r>
              <w:rPr>
                <w:rFonts w:ascii="Comic Sans MS" w:hAnsi="Comic Sans MS"/>
                <w:sz w:val="22"/>
                <w:szCs w:val="22"/>
              </w:rPr>
              <w:t>in Participation Among Eligible Families</w:t>
            </w:r>
            <w:r w:rsidRPr="00A17F76">
              <w:rPr>
                <w:rFonts w:ascii="Comic Sans MS" w:hAnsi="Comic Sans MS"/>
                <w:sz w:val="22"/>
                <w:szCs w:val="22"/>
              </w:rPr>
              <w:t>, 2003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$68,100,000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$2,278,500,000</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The Emergency Food Assistance Program (TEFAP)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674"/>
        <w:gridCol w:w="1355"/>
        <w:gridCol w:w="1529"/>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USDA TEFAP Deliveries to State in Pounds,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16,494,402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493,678,501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Federal Allocation for Storage and Distribution, 2006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$1,851,577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$56,948,133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Federal Allocation for Entitlement Purchases, 2006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$4,805,376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$131,018,646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Total Value of Bonus Commodities Delivered,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$5,934,308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$179,539,006</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lastRenderedPageBreak/>
        <w:t> </w:t>
      </w:r>
      <w:r w:rsidRPr="00A17F76">
        <w:rPr>
          <w:rStyle w:val="Strong"/>
          <w:rFonts w:ascii="Comic Sans MS" w:hAnsi="Comic Sans MS"/>
          <w:b w:val="0"/>
          <w:bCs w:val="0"/>
          <w:color w:val="339999"/>
          <w:sz w:val="22"/>
          <w:szCs w:val="22"/>
        </w:rPr>
        <w:t>Commodity Supplemental Food Program (CSFP)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746"/>
        <w:gridCol w:w="1353"/>
        <w:gridCol w:w="1459"/>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of Persons Participating in CSFP,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83,243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512,433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Total Value of CSFP Commodities Delivered,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$15,723,313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$108,178,213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Total Number of Pounds of CSFP Commodities Delivered,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24,968,149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166,858,642</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Temporary Assistance for Needy Families (TANF)</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408"/>
        <w:gridCol w:w="1007"/>
        <w:gridCol w:w="1143"/>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Monthly Number of Persons Participating in TANF,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212,182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4,784,042</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Monthly Number of Persons Participating in TANF, 2003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200,557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4,966,631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 Change in TANF Participation, 2003-2004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-3.7%</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TANF Benefit Level (for family of 3 with no income), 2002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N/A</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National School Lunch Program (NSLP)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309"/>
        <w:gridCol w:w="1007"/>
        <w:gridCol w:w="1242"/>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9 Month Participation,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858,355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28,963,701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Average 9 Month Participation, 2005 </w:t>
            </w:r>
            <w:r w:rsidRPr="00A17F76">
              <w:rPr>
                <w:rFonts w:ascii="Comic Sans MS" w:hAnsi="Comic Sans MS"/>
                <w:sz w:val="22"/>
                <w:szCs w:val="22"/>
              </w:rPr>
              <w:lastRenderedPageBreak/>
              <w:t>(preliminary)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 869,298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29,614,422</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lastRenderedPageBreak/>
              <w:t>Free and Reduced-Price Total Participation,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467,611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17,378,623</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Percentage of Free and Reduced-Price Lunches,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58.7%</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School Breakfast Program (SBP)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443"/>
        <w:gridCol w:w="972"/>
        <w:gridCol w:w="1143"/>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9 Month Participation,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222,716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8,903,591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9 Month Participation,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230,136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9,359,079</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Free and Reduced-Price Total Participation,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189,703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7,634,958</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Percentage of Free and Reduced-Price Lunches, 2005 (preliminary)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82%</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Ratio of Students Receiving Free or Reduced-Price Breakfasts per 100 Receiving Free or Reduced-Priced Lunch During 2005 School Year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43.9%</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Summer Food Service Program (SFSP)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577"/>
        <w:gridCol w:w="873"/>
        <w:gridCol w:w="1108"/>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Participation (average daily attendance),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38,740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1,994,562</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Participation (average daily attendance),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39,175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1,943,940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State Qualified to Participate SSFP (Simplified </w:t>
            </w:r>
            <w:r w:rsidRPr="00A17F76">
              <w:rPr>
                <w:rFonts w:ascii="Comic Sans MS" w:hAnsi="Comic Sans MS"/>
                <w:sz w:val="22"/>
                <w:szCs w:val="22"/>
              </w:rPr>
              <w:lastRenderedPageBreak/>
              <w:t>Summer Food Service Program), Formerly the Lugar Pilot Program</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27 states</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lastRenderedPageBreak/>
        <w:t> </w:t>
      </w:r>
      <w:r w:rsidRPr="00A17F76">
        <w:rPr>
          <w:rStyle w:val="Strong"/>
          <w:rFonts w:ascii="Comic Sans MS" w:hAnsi="Comic Sans MS"/>
          <w:b w:val="0"/>
          <w:bCs w:val="0"/>
          <w:color w:val="339999"/>
          <w:sz w:val="22"/>
          <w:szCs w:val="22"/>
        </w:rPr>
        <w:t>Special Supplemental Nutrition Program for Women, Infants and Children (WIC)</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474"/>
        <w:gridCol w:w="941"/>
        <w:gridCol w:w="1143"/>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WIC Participation,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222,077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7,904,435</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WIC Participation,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226,601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8,022,732</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Average Monthly Benefit per Person, 2005 (preliminary)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$34.34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$37.46</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Child and Adult Care Food Program (CACFP)</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5151"/>
        <w:gridCol w:w="996"/>
        <w:gridCol w:w="1411"/>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CACFP Average Daily Attendance,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67,417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3,009,075</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CACFP Average Daily Attendance,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68,083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3,103,754</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 </w:t>
      </w:r>
      <w:r w:rsidRPr="00A17F76">
        <w:rPr>
          <w:rStyle w:val="Strong"/>
          <w:rFonts w:ascii="Comic Sans MS" w:hAnsi="Comic Sans MS"/>
          <w:b w:val="0"/>
          <w:bCs w:val="0"/>
          <w:color w:val="339999"/>
          <w:sz w:val="22"/>
          <w:szCs w:val="22"/>
        </w:rPr>
        <w:t>America's Second Harvest Network Members Serving State</w:t>
      </w:r>
    </w:p>
    <w:tbl>
      <w:tblPr>
        <w:tblW w:w="4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786"/>
        <w:gridCol w:w="1235"/>
        <w:gridCol w:w="1537"/>
      </w:tblGrid>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MI</w:t>
            </w:r>
            <w:r w:rsidRPr="00A17F76">
              <w:rPr>
                <w:rFonts w:ascii="Comic Sans MS" w:hAnsi="Comic Sans MS"/>
                <w:sz w:val="22"/>
                <w:szCs w:val="22"/>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Style w:val="Strong"/>
                <w:rFonts w:ascii="Comic Sans MS" w:hAnsi="Comic Sans MS"/>
                <w:sz w:val="22"/>
                <w:szCs w:val="22"/>
              </w:rPr>
              <w:t>US</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of Member Food Banks, 2006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194</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Number of Member Food-Rescue Organizations, 2006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 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16</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Pounds of Donated Product Received by Members,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58,531,778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1,346,857,981</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t xml:space="preserve">Pounds of Product Purchased by Members, </w:t>
            </w:r>
            <w:r w:rsidRPr="00A17F76">
              <w:rPr>
                <w:rFonts w:ascii="Comic Sans MS" w:hAnsi="Comic Sans MS"/>
                <w:sz w:val="22"/>
                <w:szCs w:val="22"/>
              </w:rPr>
              <w:lastRenderedPageBreak/>
              <w:t>2005 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lastRenderedPageBreak/>
              <w:t> 9,030,309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194,169,210</w:t>
            </w:r>
          </w:p>
        </w:tc>
      </w:tr>
      <w:tr w:rsidR="00224334" w:rsidRPr="00A17F76" w:rsidTr="001F0450">
        <w:trPr>
          <w:tblCellSpacing w:w="7"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rPr>
                <w:rFonts w:ascii="Comic Sans MS" w:hAnsi="Comic Sans MS"/>
              </w:rPr>
            </w:pPr>
            <w:r w:rsidRPr="00A17F76">
              <w:rPr>
                <w:rFonts w:ascii="Comic Sans MS" w:hAnsi="Comic Sans MS"/>
                <w:sz w:val="22"/>
                <w:szCs w:val="22"/>
              </w:rPr>
              <w:lastRenderedPageBreak/>
              <w:t>Number of Pounds of Fresh Produce Received by Members, 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14,569,014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4334" w:rsidRPr="00A17F76" w:rsidRDefault="00224334" w:rsidP="001F0450">
            <w:pPr>
              <w:pStyle w:val="NormalWeb"/>
              <w:spacing w:line="360" w:lineRule="auto"/>
              <w:jc w:val="right"/>
              <w:rPr>
                <w:rFonts w:ascii="Comic Sans MS" w:hAnsi="Comic Sans MS"/>
              </w:rPr>
            </w:pPr>
            <w:r w:rsidRPr="00A17F76">
              <w:rPr>
                <w:rFonts w:ascii="Comic Sans MS" w:hAnsi="Comic Sans MS"/>
                <w:sz w:val="22"/>
                <w:szCs w:val="22"/>
              </w:rPr>
              <w:t>295,997,496</w:t>
            </w:r>
          </w:p>
        </w:tc>
      </w:tr>
    </w:tbl>
    <w:p w:rsidR="00224334" w:rsidRPr="00A17F76" w:rsidRDefault="00224334" w:rsidP="00224334">
      <w:pPr>
        <w:pStyle w:val="NormalWeb"/>
        <w:spacing w:line="360" w:lineRule="auto"/>
        <w:rPr>
          <w:rFonts w:ascii="Comic Sans MS" w:hAnsi="Comic Sans MS"/>
          <w:sz w:val="22"/>
          <w:szCs w:val="22"/>
        </w:rPr>
      </w:pPr>
      <w:r w:rsidRPr="00A17F76">
        <w:rPr>
          <w:rFonts w:ascii="Comic Sans MS" w:hAnsi="Comic Sans MS"/>
          <w:sz w:val="22"/>
          <w:szCs w:val="22"/>
        </w:rPr>
        <w:t>*The Almanac of Hunger and Poverty in America 2006</w:t>
      </w:r>
    </w:p>
    <w:p w:rsidR="00224334" w:rsidRDefault="00224334"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6C41AC" w:rsidRDefault="006C41AC" w:rsidP="003A3068">
      <w:pPr>
        <w:pStyle w:val="NormalWeb"/>
        <w:spacing w:line="360" w:lineRule="auto"/>
        <w:rPr>
          <w:rStyle w:val="Strong"/>
          <w:rFonts w:ascii="Comic Sans MS" w:hAnsi="Comic Sans MS"/>
          <w:b w:val="0"/>
          <w:sz w:val="28"/>
          <w:szCs w:val="28"/>
        </w:rPr>
      </w:pPr>
    </w:p>
    <w:p w:rsidR="00B52415" w:rsidRPr="00A17F76" w:rsidRDefault="006C41AC" w:rsidP="003A3068">
      <w:pPr>
        <w:pStyle w:val="NormalWeb"/>
        <w:spacing w:line="360" w:lineRule="auto"/>
        <w:rPr>
          <w:rStyle w:val="Strong"/>
          <w:rFonts w:ascii="Comic Sans MS" w:hAnsi="Comic Sans MS"/>
          <w:b w:val="0"/>
          <w:sz w:val="28"/>
          <w:szCs w:val="28"/>
        </w:rPr>
      </w:pPr>
      <w:r>
        <w:rPr>
          <w:rStyle w:val="Strong"/>
          <w:rFonts w:ascii="Comic Sans MS" w:hAnsi="Comic Sans MS"/>
          <w:b w:val="0"/>
          <w:sz w:val="28"/>
          <w:szCs w:val="28"/>
        </w:rPr>
        <w:lastRenderedPageBreak/>
        <w:t>Appendix lesson 6</w:t>
      </w:r>
    </w:p>
    <w:tbl>
      <w:tblPr>
        <w:tblStyle w:val="TableGrid"/>
        <w:tblW w:w="0" w:type="auto"/>
        <w:tblLook w:val="04A0"/>
      </w:tblPr>
      <w:tblGrid>
        <w:gridCol w:w="9546"/>
      </w:tblGrid>
      <w:tr w:rsidR="001B64B5" w:rsidRPr="00A17F76" w:rsidTr="003A3068">
        <w:trPr>
          <w:trHeight w:val="9024"/>
        </w:trPr>
        <w:tc>
          <w:tcPr>
            <w:tcW w:w="9531" w:type="dxa"/>
          </w:tcPr>
          <w:p w:rsidR="003A3068" w:rsidRPr="003A3068" w:rsidRDefault="003A3068" w:rsidP="003A3068">
            <w:pPr>
              <w:jc w:val="center"/>
              <w:rPr>
                <w:rFonts w:ascii="Comic Sans MS" w:hAnsi="Comic Sans MS"/>
                <w:sz w:val="24"/>
                <w:szCs w:val="24"/>
              </w:rPr>
            </w:pPr>
            <w:r w:rsidRPr="003A3068">
              <w:rPr>
                <w:rFonts w:ascii="Comic Sans MS" w:hAnsi="Comic Sans MS"/>
                <w:sz w:val="24"/>
                <w:szCs w:val="24"/>
              </w:rPr>
              <w:t>Food Bank</w:t>
            </w:r>
          </w:p>
          <w:p w:rsidR="003A3068" w:rsidRPr="003A3068" w:rsidRDefault="003A3068" w:rsidP="003A3068">
            <w:pPr>
              <w:jc w:val="center"/>
              <w:rPr>
                <w:rFonts w:ascii="Comic Sans MS" w:hAnsi="Comic Sans MS"/>
                <w:sz w:val="24"/>
                <w:szCs w:val="24"/>
              </w:rPr>
            </w:pPr>
            <w:r w:rsidRPr="003A3068">
              <w:rPr>
                <w:rFonts w:ascii="Comic Sans MS" w:hAnsi="Comic Sans MS"/>
                <w:sz w:val="24"/>
                <w:szCs w:val="24"/>
              </w:rPr>
              <w:t>Prediction Chart</w:t>
            </w:r>
          </w:p>
          <w:p w:rsidR="003A3068" w:rsidRPr="003A3068" w:rsidRDefault="003A3068" w:rsidP="003A3068">
            <w:pPr>
              <w:jc w:val="center"/>
              <w:rPr>
                <w:rFonts w:ascii="Comic Sans MS" w:hAnsi="Comic Sans MS"/>
                <w:sz w:val="24"/>
                <w:szCs w:val="24"/>
              </w:rPr>
            </w:pPr>
          </w:p>
          <w:p w:rsidR="003A3068" w:rsidRPr="003A3068" w:rsidRDefault="003A3068" w:rsidP="003A3068">
            <w:pPr>
              <w:rPr>
                <w:rFonts w:ascii="Comic Sans MS" w:hAnsi="Comic Sans MS"/>
                <w:sz w:val="24"/>
                <w:szCs w:val="24"/>
              </w:rPr>
            </w:pPr>
            <w:r w:rsidRPr="003A3068">
              <w:rPr>
                <w:rFonts w:ascii="Comic Sans MS" w:hAnsi="Comic Sans MS"/>
                <w:sz w:val="24"/>
                <w:szCs w:val="24"/>
              </w:rPr>
              <w:t xml:space="preserve">Name: ______________________________________________________________                                                                              </w:t>
            </w:r>
          </w:p>
          <w:p w:rsidR="003A3068" w:rsidRPr="003A3068" w:rsidRDefault="003A3068" w:rsidP="003A3068">
            <w:pPr>
              <w:rPr>
                <w:rFonts w:ascii="Comic Sans MS" w:hAnsi="Comic Sans MS"/>
                <w:sz w:val="24"/>
                <w:szCs w:val="24"/>
              </w:rPr>
            </w:pPr>
          </w:p>
          <w:p w:rsidR="003A3068" w:rsidRPr="003A3068" w:rsidRDefault="003A3068" w:rsidP="003A3068">
            <w:pPr>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07"/>
              <w:gridCol w:w="4407"/>
            </w:tblGrid>
            <w:tr w:rsidR="003A3068" w:rsidRPr="003A3068" w:rsidTr="003A3068">
              <w:trPr>
                <w:cantSplit/>
                <w:trHeight w:val="267"/>
              </w:trPr>
              <w:tc>
                <w:tcPr>
                  <w:tcW w:w="8814" w:type="dxa"/>
                  <w:gridSpan w:val="2"/>
                </w:tcPr>
                <w:p w:rsidR="003A3068" w:rsidRPr="003A3068" w:rsidRDefault="003A3068" w:rsidP="009F5DBF">
                  <w:pPr>
                    <w:jc w:val="center"/>
                    <w:rPr>
                      <w:rFonts w:ascii="Comic Sans MS" w:hAnsi="Comic Sans MS"/>
                    </w:rPr>
                  </w:pPr>
                  <w:r w:rsidRPr="003A3068">
                    <w:rPr>
                      <w:rFonts w:ascii="Comic Sans MS" w:hAnsi="Comic Sans MS"/>
                    </w:rPr>
                    <w:t>Predict Chart</w:t>
                  </w:r>
                </w:p>
              </w:tc>
            </w:tr>
            <w:tr w:rsidR="003A3068" w:rsidRPr="003A3068" w:rsidTr="003A3068">
              <w:trPr>
                <w:trHeight w:val="255"/>
              </w:trPr>
              <w:tc>
                <w:tcPr>
                  <w:tcW w:w="4407" w:type="dxa"/>
                </w:tcPr>
                <w:p w:rsidR="003A3068" w:rsidRPr="003A3068" w:rsidRDefault="003A3068" w:rsidP="009F5DBF">
                  <w:pPr>
                    <w:jc w:val="center"/>
                    <w:rPr>
                      <w:rFonts w:ascii="Comic Sans MS" w:hAnsi="Comic Sans MS"/>
                    </w:rPr>
                  </w:pPr>
                  <w:r w:rsidRPr="003A3068">
                    <w:rPr>
                      <w:rFonts w:ascii="Comic Sans MS" w:hAnsi="Comic Sans MS"/>
                    </w:rPr>
                    <w:t>I predict</w:t>
                  </w:r>
                </w:p>
              </w:tc>
              <w:tc>
                <w:tcPr>
                  <w:tcW w:w="4407" w:type="dxa"/>
                </w:tcPr>
                <w:p w:rsidR="003A3068" w:rsidRPr="003A3068" w:rsidRDefault="003A3068" w:rsidP="009F5DBF">
                  <w:pPr>
                    <w:jc w:val="center"/>
                    <w:rPr>
                      <w:rFonts w:ascii="Comic Sans MS" w:hAnsi="Comic Sans MS"/>
                    </w:rPr>
                  </w:pPr>
                  <w:r w:rsidRPr="003A3068">
                    <w:rPr>
                      <w:rFonts w:ascii="Comic Sans MS" w:hAnsi="Comic Sans MS"/>
                    </w:rPr>
                    <w:t>What really happened</w:t>
                  </w:r>
                </w:p>
              </w:tc>
            </w:tr>
            <w:tr w:rsidR="003A3068" w:rsidRPr="003A3068" w:rsidTr="003A3068">
              <w:trPr>
                <w:trHeight w:val="814"/>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3A3068">
                  <w:pPr>
                    <w:rPr>
                      <w:rFonts w:ascii="Comic Sans MS" w:hAnsi="Comic Sans MS"/>
                    </w:rPr>
                  </w:pPr>
                </w:p>
                <w:p w:rsidR="003A3068" w:rsidRPr="003A3068" w:rsidRDefault="003A3068" w:rsidP="009F5DBF">
                  <w:pPr>
                    <w:jc w:val="center"/>
                    <w:rPr>
                      <w:rFonts w:ascii="Comic Sans MS" w:hAnsi="Comic Sans MS"/>
                    </w:rPr>
                  </w:pPr>
                </w:p>
              </w:tc>
            </w:tr>
            <w:tr w:rsidR="003A3068" w:rsidRPr="003A3068" w:rsidTr="003A3068">
              <w:trPr>
                <w:trHeight w:val="814"/>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tc>
            </w:tr>
            <w:tr w:rsidR="003A3068" w:rsidRPr="003A3068" w:rsidTr="003A3068">
              <w:trPr>
                <w:trHeight w:val="802"/>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Pr="003A3068" w:rsidRDefault="003A3068" w:rsidP="009F5DBF">
                  <w:pPr>
                    <w:jc w:val="center"/>
                    <w:rPr>
                      <w:rFonts w:ascii="Comic Sans MS" w:hAnsi="Comic Sans MS"/>
                    </w:rPr>
                  </w:pPr>
                </w:p>
              </w:tc>
            </w:tr>
            <w:tr w:rsidR="003A3068" w:rsidRPr="003A3068" w:rsidTr="003A3068">
              <w:trPr>
                <w:trHeight w:val="814"/>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tc>
            </w:tr>
            <w:tr w:rsidR="003A3068" w:rsidRPr="003A3068" w:rsidTr="003A3068">
              <w:trPr>
                <w:trHeight w:val="802"/>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tc>
            </w:tr>
            <w:tr w:rsidR="003A3068" w:rsidRPr="003A3068" w:rsidTr="003A3068">
              <w:trPr>
                <w:trHeight w:val="814"/>
              </w:trPr>
              <w:tc>
                <w:tcPr>
                  <w:tcW w:w="4407" w:type="dxa"/>
                </w:tcPr>
                <w:p w:rsidR="003A3068" w:rsidRDefault="003A3068" w:rsidP="009F5DBF">
                  <w:pPr>
                    <w:jc w:val="center"/>
                    <w:rPr>
                      <w:rFonts w:ascii="Comic Sans MS" w:hAnsi="Comic Sans MS"/>
                    </w:rPr>
                  </w:pPr>
                </w:p>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Pr="003A3068" w:rsidRDefault="003A3068" w:rsidP="009F5DBF">
                  <w:pPr>
                    <w:jc w:val="center"/>
                    <w:rPr>
                      <w:rFonts w:ascii="Comic Sans MS" w:hAnsi="Comic Sans MS"/>
                    </w:rPr>
                  </w:pPr>
                </w:p>
              </w:tc>
            </w:tr>
            <w:tr w:rsidR="003A3068" w:rsidRPr="003A3068" w:rsidTr="003A3068">
              <w:trPr>
                <w:trHeight w:val="802"/>
              </w:trPr>
              <w:tc>
                <w:tcPr>
                  <w:tcW w:w="4407" w:type="dxa"/>
                </w:tcPr>
                <w:p w:rsidR="003A3068" w:rsidRPr="003A3068" w:rsidRDefault="003A3068" w:rsidP="009F5DBF">
                  <w:pPr>
                    <w:jc w:val="center"/>
                    <w:rPr>
                      <w:rFonts w:ascii="Comic Sans MS" w:hAnsi="Comic Sans MS"/>
                      <w:b/>
                    </w:rPr>
                  </w:pPr>
                </w:p>
              </w:tc>
              <w:tc>
                <w:tcPr>
                  <w:tcW w:w="4407" w:type="dxa"/>
                </w:tcPr>
                <w:p w:rsidR="003A3068" w:rsidRDefault="003A3068" w:rsidP="009F5DBF">
                  <w:pPr>
                    <w:jc w:val="center"/>
                    <w:rPr>
                      <w:rFonts w:ascii="Comic Sans MS" w:hAnsi="Comic Sans MS"/>
                      <w:b/>
                    </w:rPr>
                  </w:pPr>
                </w:p>
                <w:p w:rsidR="003A3068" w:rsidRDefault="003A3068" w:rsidP="009F5DBF">
                  <w:pPr>
                    <w:jc w:val="center"/>
                    <w:rPr>
                      <w:rFonts w:ascii="Comic Sans MS" w:hAnsi="Comic Sans MS"/>
                      <w:b/>
                    </w:rPr>
                  </w:pPr>
                </w:p>
                <w:p w:rsidR="003A3068" w:rsidRPr="003A3068" w:rsidRDefault="003A3068" w:rsidP="009F5DBF">
                  <w:pPr>
                    <w:jc w:val="center"/>
                    <w:rPr>
                      <w:rFonts w:ascii="Comic Sans MS" w:hAnsi="Comic Sans MS"/>
                      <w:b/>
                    </w:rPr>
                  </w:pPr>
                </w:p>
              </w:tc>
            </w:tr>
            <w:tr w:rsidR="003A3068" w:rsidRPr="003A3068" w:rsidTr="003A3068">
              <w:trPr>
                <w:trHeight w:val="826"/>
              </w:trPr>
              <w:tc>
                <w:tcPr>
                  <w:tcW w:w="4407" w:type="dxa"/>
                </w:tcPr>
                <w:p w:rsidR="003A3068" w:rsidRPr="003A3068" w:rsidRDefault="003A3068" w:rsidP="009F5DBF">
                  <w:pPr>
                    <w:jc w:val="center"/>
                    <w:rPr>
                      <w:rFonts w:ascii="Comic Sans MS" w:hAnsi="Comic Sans MS"/>
                    </w:rPr>
                  </w:pPr>
                </w:p>
              </w:tc>
              <w:tc>
                <w:tcPr>
                  <w:tcW w:w="4407" w:type="dxa"/>
                </w:tcPr>
                <w:p w:rsidR="003A3068" w:rsidRDefault="003A3068" w:rsidP="009F5DBF">
                  <w:pPr>
                    <w:jc w:val="center"/>
                    <w:rPr>
                      <w:rFonts w:ascii="Comic Sans MS" w:hAnsi="Comic Sans MS"/>
                    </w:rPr>
                  </w:pPr>
                </w:p>
                <w:p w:rsidR="003A3068" w:rsidRDefault="003A3068" w:rsidP="009F5DBF">
                  <w:pPr>
                    <w:jc w:val="center"/>
                    <w:rPr>
                      <w:rFonts w:ascii="Comic Sans MS" w:hAnsi="Comic Sans MS"/>
                    </w:rPr>
                  </w:pPr>
                </w:p>
                <w:p w:rsidR="003A3068" w:rsidRPr="003A3068" w:rsidRDefault="003A3068" w:rsidP="009F5DBF">
                  <w:pPr>
                    <w:jc w:val="center"/>
                    <w:rPr>
                      <w:rFonts w:ascii="Comic Sans MS" w:hAnsi="Comic Sans MS"/>
                    </w:rPr>
                  </w:pPr>
                </w:p>
              </w:tc>
            </w:tr>
          </w:tbl>
          <w:p w:rsidR="001B64B5" w:rsidRPr="00A17F76" w:rsidRDefault="001B64B5" w:rsidP="00A17F76">
            <w:pPr>
              <w:pStyle w:val="NormalWeb"/>
              <w:spacing w:line="360" w:lineRule="auto"/>
              <w:rPr>
                <w:rStyle w:val="Strong"/>
                <w:rFonts w:ascii="Comic Sans MS" w:hAnsi="Comic Sans MS"/>
                <w:b w:val="0"/>
                <w:sz w:val="28"/>
                <w:szCs w:val="28"/>
              </w:rPr>
            </w:pPr>
          </w:p>
        </w:tc>
      </w:tr>
      <w:tr w:rsidR="003A3068" w:rsidRPr="00A17F76" w:rsidTr="003A3068">
        <w:trPr>
          <w:trHeight w:val="243"/>
        </w:trPr>
        <w:tc>
          <w:tcPr>
            <w:tcW w:w="9531" w:type="dxa"/>
          </w:tcPr>
          <w:p w:rsidR="003A3068" w:rsidRPr="003A3068" w:rsidRDefault="003A3068" w:rsidP="003A3068">
            <w:pPr>
              <w:jc w:val="center"/>
              <w:rPr>
                <w:rFonts w:ascii="Comic Sans MS" w:hAnsi="Comic Sans MS"/>
              </w:rPr>
            </w:pPr>
          </w:p>
        </w:tc>
      </w:tr>
    </w:tbl>
    <w:p w:rsidR="001B64B5" w:rsidRPr="00A17F76" w:rsidRDefault="001B64B5" w:rsidP="00A17F76">
      <w:pPr>
        <w:pStyle w:val="NormalWeb"/>
        <w:spacing w:line="360" w:lineRule="auto"/>
        <w:jc w:val="center"/>
        <w:rPr>
          <w:rStyle w:val="Strong"/>
          <w:rFonts w:ascii="Comic Sans MS" w:hAnsi="Comic Sans MS"/>
          <w:b w:val="0"/>
          <w:sz w:val="28"/>
          <w:szCs w:val="28"/>
        </w:rPr>
      </w:pPr>
    </w:p>
    <w:sectPr w:rsidR="001B64B5" w:rsidRPr="00A17F76" w:rsidSect="0019331B">
      <w:headerReference w:type="default" r:id="rId329"/>
      <w:footerReference w:type="default" r:id="rId3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23F" w:rsidRDefault="004C123F" w:rsidP="00856246">
      <w:r>
        <w:separator/>
      </w:r>
    </w:p>
  </w:endnote>
  <w:endnote w:type="continuationSeparator" w:id="1">
    <w:p w:rsidR="004C123F" w:rsidRDefault="004C123F" w:rsidP="008562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SansStd">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swiss"/>
    <w:notTrueType/>
    <w:pitch w:val="default"/>
    <w:sig w:usb0="00000003" w:usb1="00000000" w:usb2="00000000" w:usb3="00000000" w:csb0="00000001" w:csb1="00000000"/>
  </w:font>
  <w:font w:name="GillSans-ExtraBold">
    <w:panose1 w:val="00000000000000000000"/>
    <w:charset w:val="00"/>
    <w:family w:val="swiss"/>
    <w:notTrueType/>
    <w:pitch w:val="default"/>
    <w:sig w:usb0="00000003" w:usb1="00000000" w:usb2="00000000" w:usb3="00000000" w:csb0="00000001" w:csb1="00000000"/>
  </w:font>
  <w:font w:name="GillSansStd-BoldItalic">
    <w:panose1 w:val="00000000000000000000"/>
    <w:charset w:val="00"/>
    <w:family w:val="swiss"/>
    <w:notTrueType/>
    <w:pitch w:val="default"/>
    <w:sig w:usb0="00000003" w:usb1="00000000" w:usb2="00000000" w:usb3="00000000" w:csb0="00000001" w:csb1="00000000"/>
  </w:font>
  <w:font w:name="SeriaSans-Bold">
    <w:panose1 w:val="00000000000000000000"/>
    <w:charset w:val="00"/>
    <w:family w:val="swiss"/>
    <w:notTrueType/>
    <w:pitch w:val="default"/>
    <w:sig w:usb0="00000003" w:usb1="00000000" w:usb2="00000000" w:usb3="00000000" w:csb0="00000001" w:csb1="00000000"/>
  </w:font>
  <w:font w:name="SeriaSans-Regular">
    <w:panose1 w:val="00000000000000000000"/>
    <w:charset w:val="00"/>
    <w:family w:val="swiss"/>
    <w:notTrueType/>
    <w:pitch w:val="default"/>
    <w:sig w:usb0="00000003" w:usb1="00000000" w:usb2="00000000" w:usb3="00000000" w:csb0="00000001" w:csb1="00000000"/>
  </w:font>
  <w:font w:name="SeriaSans-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Seria-Italic">
    <w:panose1 w:val="00000000000000000000"/>
    <w:charset w:val="00"/>
    <w:family w:val="roman"/>
    <w:notTrueType/>
    <w:pitch w:val="default"/>
    <w:sig w:usb0="00000003" w:usb1="00000000" w:usb2="00000000" w:usb3="00000000" w:csb0="00000001" w:csb1="00000000"/>
  </w:font>
  <w:font w:name="Seria-Bold">
    <w:panose1 w:val="00000000000000000000"/>
    <w:charset w:val="00"/>
    <w:family w:val="roman"/>
    <w:notTrueType/>
    <w:pitch w:val="default"/>
    <w:sig w:usb0="00000003" w:usb1="00000000" w:usb2="00000000" w:usb3="00000000" w:csb0="00000001" w:csb1="00000000"/>
  </w:font>
  <w:font w:name="Seria-Regular">
    <w:panose1 w:val="00000000000000000000"/>
    <w:charset w:val="00"/>
    <w:family w:val="roman"/>
    <w:notTrueType/>
    <w:pitch w:val="default"/>
    <w:sig w:usb0="00000003" w:usb1="00000000" w:usb2="00000000" w:usb3="00000000" w:csb0="00000001" w:csb1="00000000"/>
  </w:font>
  <w:font w:name="MatrixScriptBook">
    <w:panose1 w:val="00000000000000000000"/>
    <w:charset w:val="00"/>
    <w:family w:val="roman"/>
    <w:notTrueType/>
    <w:pitch w:val="default"/>
    <w:sig w:usb0="00000003" w:usb1="00000000" w:usb2="00000000" w:usb3="00000000" w:csb0="00000001" w:csb1="00000000"/>
  </w:font>
  <w:font w:name="CaslonOpenFac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433"/>
      <w:docPartObj>
        <w:docPartGallery w:val="Page Numbers (Bottom of Page)"/>
        <w:docPartUnique/>
      </w:docPartObj>
    </w:sdtPr>
    <w:sdtContent>
      <w:p w:rsidR="00201114" w:rsidRDefault="00947EEF">
        <w:pPr>
          <w:pStyle w:val="Footer"/>
          <w:jc w:val="right"/>
        </w:pPr>
        <w:fldSimple w:instr=" PAGE   \* MERGEFORMAT ">
          <w:r w:rsidR="00BD00DF">
            <w:rPr>
              <w:noProof/>
            </w:rPr>
            <w:t>2</w:t>
          </w:r>
        </w:fldSimple>
      </w:p>
    </w:sdtContent>
  </w:sdt>
  <w:p w:rsidR="00201114" w:rsidRDefault="002011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23F" w:rsidRDefault="004C123F" w:rsidP="00856246">
      <w:r>
        <w:separator/>
      </w:r>
    </w:p>
  </w:footnote>
  <w:footnote w:type="continuationSeparator" w:id="1">
    <w:p w:rsidR="004C123F" w:rsidRDefault="004C123F" w:rsidP="008562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114" w:rsidRDefault="00201114" w:rsidP="00856246">
    <w:pPr>
      <w:jc w:val="right"/>
      <w:rPr>
        <w:rFonts w:ascii="Comic Sans MS" w:hAnsi="Comic Sans MS"/>
        <w:sz w:val="16"/>
        <w:szCs w:val="16"/>
      </w:rPr>
    </w:pPr>
    <w:r w:rsidRPr="00856246">
      <w:rPr>
        <w:rFonts w:ascii="Comic Sans MS" w:hAnsi="Comic Sans MS"/>
        <w:sz w:val="16"/>
        <w:szCs w:val="16"/>
      </w:rPr>
      <w:t>Becki West</w:t>
    </w:r>
  </w:p>
  <w:p w:rsidR="00201114" w:rsidRPr="00856246" w:rsidRDefault="00947EEF" w:rsidP="00856246">
    <w:pPr>
      <w:jc w:val="right"/>
      <w:rPr>
        <w:rFonts w:ascii="Comic Sans MS" w:hAnsi="Comic Sans MS"/>
        <w:sz w:val="16"/>
        <w:szCs w:val="16"/>
      </w:rPr>
    </w:pPr>
    <w:hyperlink r:id="rId1" w:tgtFrame="content" w:history="1">
      <w:r w:rsidR="00201114" w:rsidRPr="00856246">
        <w:rPr>
          <w:rStyle w:val="Hyperlink"/>
          <w:rFonts w:ascii="Comic Sans MS" w:hAnsi="Comic Sans MS"/>
          <w:color w:val="auto"/>
          <w:sz w:val="16"/>
          <w:szCs w:val="16"/>
          <w:u w:val="none"/>
        </w:rPr>
        <w:t>EDG 633 01 - Teaching Social Studies and Diversity</w:t>
      </w:r>
    </w:hyperlink>
  </w:p>
  <w:p w:rsidR="00201114" w:rsidRPr="00856246" w:rsidRDefault="00201114" w:rsidP="00856246">
    <w:pPr>
      <w:jc w:val="right"/>
      <w:rPr>
        <w:rFonts w:ascii="Comic Sans MS" w:hAnsi="Comic Sans MS"/>
        <w:sz w:val="16"/>
        <w:szCs w:val="16"/>
      </w:rPr>
    </w:pPr>
    <w:r w:rsidRPr="00856246">
      <w:rPr>
        <w:rFonts w:ascii="Comic Sans MS" w:hAnsi="Comic Sans MS"/>
        <w:sz w:val="16"/>
        <w:szCs w:val="16"/>
      </w:rPr>
      <w:t>Unit Plan</w:t>
    </w:r>
  </w:p>
  <w:p w:rsidR="00201114" w:rsidRDefault="00201114">
    <w:pPr>
      <w:pStyle w:val="Header"/>
    </w:pPr>
  </w:p>
  <w:p w:rsidR="00201114" w:rsidRDefault="002011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4F04"/>
    <w:multiLevelType w:val="hybridMultilevel"/>
    <w:tmpl w:val="4EBA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41AD"/>
    <w:multiLevelType w:val="hybridMultilevel"/>
    <w:tmpl w:val="A06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A4369"/>
    <w:multiLevelType w:val="hybridMultilevel"/>
    <w:tmpl w:val="0E7AC690"/>
    <w:lvl w:ilvl="0" w:tplc="26CCDE74">
      <w:start w:val="1"/>
      <w:numFmt w:val="decimal"/>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450AB"/>
    <w:multiLevelType w:val="hybridMultilevel"/>
    <w:tmpl w:val="DBD2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02570"/>
    <w:multiLevelType w:val="multilevel"/>
    <w:tmpl w:val="03FAF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A7A4B"/>
    <w:multiLevelType w:val="hybridMultilevel"/>
    <w:tmpl w:val="230E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FB6ABB"/>
    <w:multiLevelType w:val="hybridMultilevel"/>
    <w:tmpl w:val="B9F0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22D1D"/>
    <w:multiLevelType w:val="hybridMultilevel"/>
    <w:tmpl w:val="B96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A79D2"/>
    <w:multiLevelType w:val="hybridMultilevel"/>
    <w:tmpl w:val="5EF07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3207A"/>
    <w:multiLevelType w:val="hybridMultilevel"/>
    <w:tmpl w:val="3BE8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B3AC0"/>
    <w:multiLevelType w:val="hybridMultilevel"/>
    <w:tmpl w:val="6DAE3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D47468"/>
    <w:multiLevelType w:val="hybridMultilevel"/>
    <w:tmpl w:val="2546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C5C00"/>
    <w:multiLevelType w:val="hybridMultilevel"/>
    <w:tmpl w:val="8ECA6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3239EA"/>
    <w:multiLevelType w:val="hybridMultilevel"/>
    <w:tmpl w:val="C048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FB4D08"/>
    <w:multiLevelType w:val="hybridMultilevel"/>
    <w:tmpl w:val="B8C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FE34B1"/>
    <w:multiLevelType w:val="hybridMultilevel"/>
    <w:tmpl w:val="4B2E97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B5F4729"/>
    <w:multiLevelType w:val="hybridMultilevel"/>
    <w:tmpl w:val="72BC33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E2470F0"/>
    <w:multiLevelType w:val="hybridMultilevel"/>
    <w:tmpl w:val="6652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8A7321"/>
    <w:multiLevelType w:val="hybridMultilevel"/>
    <w:tmpl w:val="1504A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F2227D"/>
    <w:multiLevelType w:val="hybridMultilevel"/>
    <w:tmpl w:val="617A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1F5A2F"/>
    <w:multiLevelType w:val="hybridMultilevel"/>
    <w:tmpl w:val="E900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F557B6"/>
    <w:multiLevelType w:val="hybridMultilevel"/>
    <w:tmpl w:val="499C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F74C85"/>
    <w:multiLevelType w:val="hybridMultilevel"/>
    <w:tmpl w:val="3A121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50C08FA"/>
    <w:multiLevelType w:val="hybridMultilevel"/>
    <w:tmpl w:val="3F22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0F730B"/>
    <w:multiLevelType w:val="hybridMultilevel"/>
    <w:tmpl w:val="7B02A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A41CE0"/>
    <w:multiLevelType w:val="hybridMultilevel"/>
    <w:tmpl w:val="FBC0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EB6C3A"/>
    <w:multiLevelType w:val="hybridMultilevel"/>
    <w:tmpl w:val="243089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641AEF"/>
    <w:multiLevelType w:val="hybridMultilevel"/>
    <w:tmpl w:val="05804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E117FDC"/>
    <w:multiLevelType w:val="hybridMultilevel"/>
    <w:tmpl w:val="9192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364E3F"/>
    <w:multiLevelType w:val="hybridMultilevel"/>
    <w:tmpl w:val="2892DA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2A2318D"/>
    <w:multiLevelType w:val="hybridMultilevel"/>
    <w:tmpl w:val="3642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D361F3"/>
    <w:multiLevelType w:val="hybridMultilevel"/>
    <w:tmpl w:val="CFF8FA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4D2214F"/>
    <w:multiLevelType w:val="hybridMultilevel"/>
    <w:tmpl w:val="02001C1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731197C"/>
    <w:multiLevelType w:val="hybridMultilevel"/>
    <w:tmpl w:val="AA621E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764AAF"/>
    <w:multiLevelType w:val="hybridMultilevel"/>
    <w:tmpl w:val="D906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C11281"/>
    <w:multiLevelType w:val="hybridMultilevel"/>
    <w:tmpl w:val="8DFEA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13C98"/>
    <w:multiLevelType w:val="hybridMultilevel"/>
    <w:tmpl w:val="AAF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7E379F"/>
    <w:multiLevelType w:val="multilevel"/>
    <w:tmpl w:val="EFB2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5F2B1A"/>
    <w:multiLevelType w:val="hybridMultilevel"/>
    <w:tmpl w:val="9B4E6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366137"/>
    <w:multiLevelType w:val="hybridMultilevel"/>
    <w:tmpl w:val="29505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863D4C"/>
    <w:multiLevelType w:val="hybridMultilevel"/>
    <w:tmpl w:val="FCE2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736EBC"/>
    <w:multiLevelType w:val="hybridMultilevel"/>
    <w:tmpl w:val="D84A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BC4D37"/>
    <w:multiLevelType w:val="hybridMultilevel"/>
    <w:tmpl w:val="C41E6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91350D"/>
    <w:multiLevelType w:val="multilevel"/>
    <w:tmpl w:val="6C54721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1B63C4"/>
    <w:multiLevelType w:val="hybridMultilevel"/>
    <w:tmpl w:val="39AAA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1C0280"/>
    <w:multiLevelType w:val="hybridMultilevel"/>
    <w:tmpl w:val="1F64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BB27C2"/>
    <w:multiLevelType w:val="hybridMultilevel"/>
    <w:tmpl w:val="F6DCD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F77DDC"/>
    <w:multiLevelType w:val="hybridMultilevel"/>
    <w:tmpl w:val="2C169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0A3655"/>
    <w:multiLevelType w:val="hybridMultilevel"/>
    <w:tmpl w:val="DCCAA9A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2235FA4"/>
    <w:multiLevelType w:val="hybridMultilevel"/>
    <w:tmpl w:val="9F22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C538BE"/>
    <w:multiLevelType w:val="hybridMultilevel"/>
    <w:tmpl w:val="C806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04556E"/>
    <w:multiLevelType w:val="hybridMultilevel"/>
    <w:tmpl w:val="3882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86419E"/>
    <w:multiLevelType w:val="hybridMultilevel"/>
    <w:tmpl w:val="8EF2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DC1ACC"/>
    <w:multiLevelType w:val="hybridMultilevel"/>
    <w:tmpl w:val="B266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84450F"/>
    <w:multiLevelType w:val="hybridMultilevel"/>
    <w:tmpl w:val="4BBAA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ADB5328"/>
    <w:multiLevelType w:val="hybridMultilevel"/>
    <w:tmpl w:val="DEFE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964D2F"/>
    <w:multiLevelType w:val="hybridMultilevel"/>
    <w:tmpl w:val="B7525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250625"/>
    <w:multiLevelType w:val="hybridMultilevel"/>
    <w:tmpl w:val="F1A027C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8">
    <w:nsid w:val="5ED8489B"/>
    <w:multiLevelType w:val="hybridMultilevel"/>
    <w:tmpl w:val="55DAF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F7B48EF"/>
    <w:multiLevelType w:val="hybridMultilevel"/>
    <w:tmpl w:val="5AEA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105AFB"/>
    <w:multiLevelType w:val="multilevel"/>
    <w:tmpl w:val="05E68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2634400"/>
    <w:multiLevelType w:val="hybridMultilevel"/>
    <w:tmpl w:val="4088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416DDC"/>
    <w:multiLevelType w:val="hybridMultilevel"/>
    <w:tmpl w:val="5202AABA"/>
    <w:lvl w:ilvl="0" w:tplc="281E76D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DC1642"/>
    <w:multiLevelType w:val="hybridMultilevel"/>
    <w:tmpl w:val="9678FF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660232BF"/>
    <w:multiLevelType w:val="hybridMultilevel"/>
    <w:tmpl w:val="EE9A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5A24ED"/>
    <w:multiLevelType w:val="hybridMultilevel"/>
    <w:tmpl w:val="BEB22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1F7BE4"/>
    <w:multiLevelType w:val="hybridMultilevel"/>
    <w:tmpl w:val="40FC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A8F2CC4"/>
    <w:multiLevelType w:val="hybridMultilevel"/>
    <w:tmpl w:val="3334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B1148E9"/>
    <w:multiLevelType w:val="hybridMultilevel"/>
    <w:tmpl w:val="6D609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A25F34"/>
    <w:multiLevelType w:val="hybridMultilevel"/>
    <w:tmpl w:val="14C63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FFC5DCB"/>
    <w:multiLevelType w:val="hybridMultilevel"/>
    <w:tmpl w:val="05F000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6732A6"/>
    <w:multiLevelType w:val="hybridMultilevel"/>
    <w:tmpl w:val="B5B8D1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72D11835"/>
    <w:multiLevelType w:val="hybridMultilevel"/>
    <w:tmpl w:val="C7B6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8034A8"/>
    <w:multiLevelType w:val="hybridMultilevel"/>
    <w:tmpl w:val="8474F474"/>
    <w:lvl w:ilvl="0" w:tplc="04090001">
      <w:start w:val="1"/>
      <w:numFmt w:val="bullet"/>
      <w:lvlText w:val=""/>
      <w:lvlJc w:val="left"/>
      <w:pPr>
        <w:ind w:left="5760" w:hanging="360"/>
      </w:pPr>
      <w:rPr>
        <w:rFonts w:ascii="Symbol" w:hAnsi="Symbol"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74">
    <w:nsid w:val="77112209"/>
    <w:multiLevelType w:val="hybridMultilevel"/>
    <w:tmpl w:val="CF3A9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7C49CF"/>
    <w:multiLevelType w:val="hybridMultilevel"/>
    <w:tmpl w:val="AECC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490FEC"/>
    <w:multiLevelType w:val="hybridMultilevel"/>
    <w:tmpl w:val="E60050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7B9C7400"/>
    <w:multiLevelType w:val="multilevel"/>
    <w:tmpl w:val="CB0C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A71833"/>
    <w:multiLevelType w:val="hybridMultilevel"/>
    <w:tmpl w:val="71BCC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A32D5E"/>
    <w:multiLevelType w:val="hybridMultilevel"/>
    <w:tmpl w:val="5F26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0D6D61"/>
    <w:multiLevelType w:val="hybridMultilevel"/>
    <w:tmpl w:val="AC72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F1D61FC"/>
    <w:multiLevelType w:val="hybridMultilevel"/>
    <w:tmpl w:val="AFAE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68160F"/>
    <w:multiLevelType w:val="hybridMultilevel"/>
    <w:tmpl w:val="0042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41"/>
  </w:num>
  <w:num w:numId="4">
    <w:abstractNumId w:val="6"/>
  </w:num>
  <w:num w:numId="5">
    <w:abstractNumId w:val="55"/>
  </w:num>
  <w:num w:numId="6">
    <w:abstractNumId w:val="25"/>
  </w:num>
  <w:num w:numId="7">
    <w:abstractNumId w:val="24"/>
  </w:num>
  <w:num w:numId="8">
    <w:abstractNumId w:val="45"/>
  </w:num>
  <w:num w:numId="9">
    <w:abstractNumId w:val="30"/>
  </w:num>
  <w:num w:numId="10">
    <w:abstractNumId w:val="15"/>
  </w:num>
  <w:num w:numId="11">
    <w:abstractNumId w:val="14"/>
  </w:num>
  <w:num w:numId="12">
    <w:abstractNumId w:val="73"/>
  </w:num>
  <w:num w:numId="13">
    <w:abstractNumId w:val="12"/>
  </w:num>
  <w:num w:numId="14">
    <w:abstractNumId w:val="64"/>
  </w:num>
  <w:num w:numId="15">
    <w:abstractNumId w:val="28"/>
  </w:num>
  <w:num w:numId="16">
    <w:abstractNumId w:val="11"/>
  </w:num>
  <w:num w:numId="17">
    <w:abstractNumId w:val="61"/>
  </w:num>
  <w:num w:numId="18">
    <w:abstractNumId w:val="3"/>
  </w:num>
  <w:num w:numId="19">
    <w:abstractNumId w:val="53"/>
  </w:num>
  <w:num w:numId="20">
    <w:abstractNumId w:val="19"/>
  </w:num>
  <w:num w:numId="21">
    <w:abstractNumId w:val="51"/>
  </w:num>
  <w:num w:numId="22">
    <w:abstractNumId w:val="62"/>
  </w:num>
  <w:num w:numId="23">
    <w:abstractNumId w:val="76"/>
  </w:num>
  <w:num w:numId="24">
    <w:abstractNumId w:val="54"/>
  </w:num>
  <w:num w:numId="25">
    <w:abstractNumId w:val="29"/>
  </w:num>
  <w:num w:numId="26">
    <w:abstractNumId w:val="32"/>
  </w:num>
  <w:num w:numId="27">
    <w:abstractNumId w:val="0"/>
  </w:num>
  <w:num w:numId="28">
    <w:abstractNumId w:val="33"/>
  </w:num>
  <w:num w:numId="29">
    <w:abstractNumId w:val="77"/>
  </w:num>
  <w:num w:numId="30">
    <w:abstractNumId w:val="43"/>
  </w:num>
  <w:num w:numId="31">
    <w:abstractNumId w:val="4"/>
  </w:num>
  <w:num w:numId="32">
    <w:abstractNumId w:val="37"/>
  </w:num>
  <w:num w:numId="33">
    <w:abstractNumId w:val="1"/>
  </w:num>
  <w:num w:numId="34">
    <w:abstractNumId w:val="16"/>
  </w:num>
  <w:num w:numId="35">
    <w:abstractNumId w:val="74"/>
  </w:num>
  <w:num w:numId="36">
    <w:abstractNumId w:val="80"/>
  </w:num>
  <w:num w:numId="37">
    <w:abstractNumId w:val="75"/>
  </w:num>
  <w:num w:numId="38">
    <w:abstractNumId w:val="20"/>
  </w:num>
  <w:num w:numId="39">
    <w:abstractNumId w:val="71"/>
  </w:num>
  <w:num w:numId="40">
    <w:abstractNumId w:val="48"/>
  </w:num>
  <w:num w:numId="41">
    <w:abstractNumId w:val="78"/>
  </w:num>
  <w:num w:numId="42">
    <w:abstractNumId w:val="31"/>
  </w:num>
  <w:num w:numId="43">
    <w:abstractNumId w:val="63"/>
  </w:num>
  <w:num w:numId="44">
    <w:abstractNumId w:val="57"/>
  </w:num>
  <w:num w:numId="45">
    <w:abstractNumId w:val="44"/>
  </w:num>
  <w:num w:numId="46">
    <w:abstractNumId w:val="65"/>
  </w:num>
  <w:num w:numId="47">
    <w:abstractNumId w:val="79"/>
  </w:num>
  <w:num w:numId="48">
    <w:abstractNumId w:val="5"/>
  </w:num>
  <w:num w:numId="49">
    <w:abstractNumId w:val="68"/>
  </w:num>
  <w:num w:numId="50">
    <w:abstractNumId w:val="81"/>
  </w:num>
  <w:num w:numId="51">
    <w:abstractNumId w:val="50"/>
  </w:num>
  <w:num w:numId="52">
    <w:abstractNumId w:val="47"/>
  </w:num>
  <w:num w:numId="53">
    <w:abstractNumId w:val="35"/>
  </w:num>
  <w:num w:numId="54">
    <w:abstractNumId w:val="34"/>
  </w:num>
  <w:num w:numId="55">
    <w:abstractNumId w:val="58"/>
  </w:num>
  <w:num w:numId="56">
    <w:abstractNumId w:val="17"/>
  </w:num>
  <w:num w:numId="57">
    <w:abstractNumId w:val="10"/>
  </w:num>
  <w:num w:numId="58">
    <w:abstractNumId w:val="18"/>
  </w:num>
  <w:num w:numId="59">
    <w:abstractNumId w:val="21"/>
  </w:num>
  <w:num w:numId="60">
    <w:abstractNumId w:val="8"/>
  </w:num>
  <w:num w:numId="61">
    <w:abstractNumId w:val="22"/>
  </w:num>
  <w:num w:numId="62">
    <w:abstractNumId w:val="82"/>
  </w:num>
  <w:num w:numId="63">
    <w:abstractNumId w:val="60"/>
  </w:num>
  <w:num w:numId="64">
    <w:abstractNumId w:val="40"/>
  </w:num>
  <w:num w:numId="65">
    <w:abstractNumId w:val="69"/>
  </w:num>
  <w:num w:numId="66">
    <w:abstractNumId w:val="52"/>
  </w:num>
  <w:num w:numId="67">
    <w:abstractNumId w:val="2"/>
  </w:num>
  <w:num w:numId="68">
    <w:abstractNumId w:val="66"/>
  </w:num>
  <w:num w:numId="69">
    <w:abstractNumId w:val="23"/>
  </w:num>
  <w:num w:numId="70">
    <w:abstractNumId w:val="36"/>
  </w:num>
  <w:num w:numId="71">
    <w:abstractNumId w:val="59"/>
  </w:num>
  <w:num w:numId="72">
    <w:abstractNumId w:val="49"/>
  </w:num>
  <w:num w:numId="73">
    <w:abstractNumId w:val="67"/>
  </w:num>
  <w:num w:numId="74">
    <w:abstractNumId w:val="56"/>
  </w:num>
  <w:num w:numId="75">
    <w:abstractNumId w:val="42"/>
  </w:num>
  <w:num w:numId="76">
    <w:abstractNumId w:val="13"/>
  </w:num>
  <w:num w:numId="77">
    <w:abstractNumId w:val="7"/>
  </w:num>
  <w:num w:numId="78">
    <w:abstractNumId w:val="27"/>
  </w:num>
  <w:num w:numId="79">
    <w:abstractNumId w:val="46"/>
  </w:num>
  <w:num w:numId="80">
    <w:abstractNumId w:val="70"/>
  </w:num>
  <w:num w:numId="81">
    <w:abstractNumId w:val="26"/>
  </w:num>
  <w:num w:numId="82">
    <w:abstractNumId w:val="38"/>
  </w:num>
  <w:num w:numId="83">
    <w:abstractNumId w:val="7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56246"/>
    <w:rsid w:val="000630B3"/>
    <w:rsid w:val="00077489"/>
    <w:rsid w:val="000802A2"/>
    <w:rsid w:val="000C2100"/>
    <w:rsid w:val="000D76F6"/>
    <w:rsid w:val="0010129C"/>
    <w:rsid w:val="00101735"/>
    <w:rsid w:val="0011339C"/>
    <w:rsid w:val="0011587F"/>
    <w:rsid w:val="001305A4"/>
    <w:rsid w:val="00141404"/>
    <w:rsid w:val="00166EA2"/>
    <w:rsid w:val="00183623"/>
    <w:rsid w:val="00185D4A"/>
    <w:rsid w:val="0019331B"/>
    <w:rsid w:val="001934B2"/>
    <w:rsid w:val="001A2582"/>
    <w:rsid w:val="001B64B5"/>
    <w:rsid w:val="001C0582"/>
    <w:rsid w:val="001C258D"/>
    <w:rsid w:val="001F0450"/>
    <w:rsid w:val="001F60FD"/>
    <w:rsid w:val="00201114"/>
    <w:rsid w:val="00203316"/>
    <w:rsid w:val="002129B3"/>
    <w:rsid w:val="00220F13"/>
    <w:rsid w:val="002222B1"/>
    <w:rsid w:val="00224334"/>
    <w:rsid w:val="00225B7C"/>
    <w:rsid w:val="00237B1D"/>
    <w:rsid w:val="0025766F"/>
    <w:rsid w:val="00260B4B"/>
    <w:rsid w:val="00287906"/>
    <w:rsid w:val="00292417"/>
    <w:rsid w:val="00293CEB"/>
    <w:rsid w:val="002A35D2"/>
    <w:rsid w:val="002B2A35"/>
    <w:rsid w:val="002B68A2"/>
    <w:rsid w:val="002D1B55"/>
    <w:rsid w:val="002E77EB"/>
    <w:rsid w:val="00300F78"/>
    <w:rsid w:val="003114C8"/>
    <w:rsid w:val="00364D63"/>
    <w:rsid w:val="00380D33"/>
    <w:rsid w:val="003A295F"/>
    <w:rsid w:val="003A3068"/>
    <w:rsid w:val="003D3498"/>
    <w:rsid w:val="003F6D8E"/>
    <w:rsid w:val="00403597"/>
    <w:rsid w:val="004206B0"/>
    <w:rsid w:val="00427125"/>
    <w:rsid w:val="004313B4"/>
    <w:rsid w:val="00431857"/>
    <w:rsid w:val="004565CA"/>
    <w:rsid w:val="00466417"/>
    <w:rsid w:val="00475662"/>
    <w:rsid w:val="00482504"/>
    <w:rsid w:val="004A1439"/>
    <w:rsid w:val="004C123F"/>
    <w:rsid w:val="004D784E"/>
    <w:rsid w:val="004D7B5B"/>
    <w:rsid w:val="004E2B72"/>
    <w:rsid w:val="004F0039"/>
    <w:rsid w:val="005107C3"/>
    <w:rsid w:val="0051457D"/>
    <w:rsid w:val="00554E6C"/>
    <w:rsid w:val="00580342"/>
    <w:rsid w:val="005D09AA"/>
    <w:rsid w:val="005D0E10"/>
    <w:rsid w:val="005D508E"/>
    <w:rsid w:val="005E03D4"/>
    <w:rsid w:val="005F2D59"/>
    <w:rsid w:val="00604243"/>
    <w:rsid w:val="00622528"/>
    <w:rsid w:val="006410A5"/>
    <w:rsid w:val="00663182"/>
    <w:rsid w:val="00675D20"/>
    <w:rsid w:val="006A4D6F"/>
    <w:rsid w:val="006B3F06"/>
    <w:rsid w:val="006C41AC"/>
    <w:rsid w:val="006D39AC"/>
    <w:rsid w:val="00703138"/>
    <w:rsid w:val="00712A21"/>
    <w:rsid w:val="00723DA4"/>
    <w:rsid w:val="00754370"/>
    <w:rsid w:val="00771342"/>
    <w:rsid w:val="00774B8F"/>
    <w:rsid w:val="00776DB5"/>
    <w:rsid w:val="007A2E7B"/>
    <w:rsid w:val="007C2864"/>
    <w:rsid w:val="007D2BA0"/>
    <w:rsid w:val="007F0592"/>
    <w:rsid w:val="0080018C"/>
    <w:rsid w:val="00806BA8"/>
    <w:rsid w:val="00831920"/>
    <w:rsid w:val="00833BF6"/>
    <w:rsid w:val="00856246"/>
    <w:rsid w:val="00856EA3"/>
    <w:rsid w:val="008638B2"/>
    <w:rsid w:val="0086420E"/>
    <w:rsid w:val="00881A38"/>
    <w:rsid w:val="008D7861"/>
    <w:rsid w:val="008E204C"/>
    <w:rsid w:val="00906E3B"/>
    <w:rsid w:val="009118ED"/>
    <w:rsid w:val="00935B0F"/>
    <w:rsid w:val="00947EEF"/>
    <w:rsid w:val="00966948"/>
    <w:rsid w:val="00991A09"/>
    <w:rsid w:val="00995631"/>
    <w:rsid w:val="009B146F"/>
    <w:rsid w:val="009E5699"/>
    <w:rsid w:val="009F47D2"/>
    <w:rsid w:val="009F5DBF"/>
    <w:rsid w:val="009F681F"/>
    <w:rsid w:val="00A048EA"/>
    <w:rsid w:val="00A05D58"/>
    <w:rsid w:val="00A10A4D"/>
    <w:rsid w:val="00A139FB"/>
    <w:rsid w:val="00A15E70"/>
    <w:rsid w:val="00A17F76"/>
    <w:rsid w:val="00A30474"/>
    <w:rsid w:val="00A4166C"/>
    <w:rsid w:val="00A70ABF"/>
    <w:rsid w:val="00A70CC4"/>
    <w:rsid w:val="00A738CC"/>
    <w:rsid w:val="00A74845"/>
    <w:rsid w:val="00A90223"/>
    <w:rsid w:val="00A921A9"/>
    <w:rsid w:val="00AA3937"/>
    <w:rsid w:val="00AA4E11"/>
    <w:rsid w:val="00AB6855"/>
    <w:rsid w:val="00AE0259"/>
    <w:rsid w:val="00AF116E"/>
    <w:rsid w:val="00AF2AEC"/>
    <w:rsid w:val="00B0732B"/>
    <w:rsid w:val="00B1665E"/>
    <w:rsid w:val="00B17611"/>
    <w:rsid w:val="00B428C4"/>
    <w:rsid w:val="00B436AA"/>
    <w:rsid w:val="00B46428"/>
    <w:rsid w:val="00B52415"/>
    <w:rsid w:val="00B534E2"/>
    <w:rsid w:val="00B6113D"/>
    <w:rsid w:val="00B7363E"/>
    <w:rsid w:val="00B87A10"/>
    <w:rsid w:val="00BB7F68"/>
    <w:rsid w:val="00BC7202"/>
    <w:rsid w:val="00BD00DF"/>
    <w:rsid w:val="00BE1EDC"/>
    <w:rsid w:val="00BE255A"/>
    <w:rsid w:val="00BF6734"/>
    <w:rsid w:val="00C37688"/>
    <w:rsid w:val="00C60655"/>
    <w:rsid w:val="00C74D83"/>
    <w:rsid w:val="00C769A6"/>
    <w:rsid w:val="00C93813"/>
    <w:rsid w:val="00CA591A"/>
    <w:rsid w:val="00CB2A85"/>
    <w:rsid w:val="00CB75A8"/>
    <w:rsid w:val="00CC79AC"/>
    <w:rsid w:val="00CD3AB4"/>
    <w:rsid w:val="00CF143A"/>
    <w:rsid w:val="00CF314F"/>
    <w:rsid w:val="00D00A52"/>
    <w:rsid w:val="00D217E5"/>
    <w:rsid w:val="00D6754C"/>
    <w:rsid w:val="00D730C3"/>
    <w:rsid w:val="00D81A03"/>
    <w:rsid w:val="00D950A8"/>
    <w:rsid w:val="00D97AB2"/>
    <w:rsid w:val="00D97B73"/>
    <w:rsid w:val="00DC155C"/>
    <w:rsid w:val="00DC1834"/>
    <w:rsid w:val="00DE7F08"/>
    <w:rsid w:val="00DF3CD2"/>
    <w:rsid w:val="00E14C52"/>
    <w:rsid w:val="00E17529"/>
    <w:rsid w:val="00E2493F"/>
    <w:rsid w:val="00E343EF"/>
    <w:rsid w:val="00E6023D"/>
    <w:rsid w:val="00E66DB3"/>
    <w:rsid w:val="00E852A3"/>
    <w:rsid w:val="00E854A5"/>
    <w:rsid w:val="00EE75EA"/>
    <w:rsid w:val="00EF2EAD"/>
    <w:rsid w:val="00EF3B78"/>
    <w:rsid w:val="00F0241A"/>
    <w:rsid w:val="00F25145"/>
    <w:rsid w:val="00F47A05"/>
    <w:rsid w:val="00F7443B"/>
    <w:rsid w:val="00F809A7"/>
    <w:rsid w:val="00F82D67"/>
    <w:rsid w:val="00F82F72"/>
    <w:rsid w:val="00F95703"/>
    <w:rsid w:val="00FB27BC"/>
    <w:rsid w:val="00FB3039"/>
    <w:rsid w:val="00FB7888"/>
    <w:rsid w:val="00FD2566"/>
    <w:rsid w:val="00FF3A6D"/>
    <w:rsid w:val="00FF7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7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B6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4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64B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06E3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246"/>
    <w:rPr>
      <w:color w:val="0000FF"/>
      <w:u w:val="single"/>
    </w:rPr>
  </w:style>
  <w:style w:type="paragraph" w:styleId="Header">
    <w:name w:val="header"/>
    <w:basedOn w:val="Normal"/>
    <w:link w:val="HeaderChar"/>
    <w:uiPriority w:val="99"/>
    <w:unhideWhenUsed/>
    <w:rsid w:val="00856246"/>
    <w:pPr>
      <w:tabs>
        <w:tab w:val="center" w:pos="4680"/>
        <w:tab w:val="right" w:pos="9360"/>
      </w:tabs>
    </w:pPr>
  </w:style>
  <w:style w:type="character" w:customStyle="1" w:styleId="HeaderChar">
    <w:name w:val="Header Char"/>
    <w:basedOn w:val="DefaultParagraphFont"/>
    <w:link w:val="Header"/>
    <w:uiPriority w:val="99"/>
    <w:rsid w:val="0085624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6246"/>
    <w:pPr>
      <w:tabs>
        <w:tab w:val="center" w:pos="4680"/>
        <w:tab w:val="right" w:pos="9360"/>
      </w:tabs>
    </w:pPr>
  </w:style>
  <w:style w:type="character" w:customStyle="1" w:styleId="FooterChar">
    <w:name w:val="Footer Char"/>
    <w:basedOn w:val="DefaultParagraphFont"/>
    <w:link w:val="Footer"/>
    <w:uiPriority w:val="99"/>
    <w:rsid w:val="0085624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6246"/>
    <w:rPr>
      <w:rFonts w:ascii="Tahoma" w:hAnsi="Tahoma" w:cs="Tahoma"/>
      <w:sz w:val="16"/>
      <w:szCs w:val="16"/>
    </w:rPr>
  </w:style>
  <w:style w:type="character" w:customStyle="1" w:styleId="BalloonTextChar">
    <w:name w:val="Balloon Text Char"/>
    <w:basedOn w:val="DefaultParagraphFont"/>
    <w:link w:val="BalloonText"/>
    <w:uiPriority w:val="99"/>
    <w:semiHidden/>
    <w:rsid w:val="00856246"/>
    <w:rPr>
      <w:rFonts w:ascii="Tahoma" w:eastAsia="Times New Roman" w:hAnsi="Tahoma" w:cs="Tahoma"/>
      <w:sz w:val="16"/>
      <w:szCs w:val="16"/>
    </w:rPr>
  </w:style>
  <w:style w:type="paragraph" w:styleId="ListParagraph">
    <w:name w:val="List Paragraph"/>
    <w:basedOn w:val="Normal"/>
    <w:uiPriority w:val="34"/>
    <w:qFormat/>
    <w:rsid w:val="00856246"/>
    <w:pPr>
      <w:ind w:left="720"/>
      <w:contextualSpacing/>
    </w:pPr>
  </w:style>
  <w:style w:type="paragraph" w:styleId="NormalWeb">
    <w:name w:val="Normal (Web)"/>
    <w:basedOn w:val="Normal"/>
    <w:uiPriority w:val="99"/>
    <w:unhideWhenUsed/>
    <w:rsid w:val="00995631"/>
    <w:pPr>
      <w:spacing w:before="100" w:beforeAutospacing="1" w:after="100" w:afterAutospacing="1"/>
    </w:pPr>
  </w:style>
  <w:style w:type="character" w:styleId="Strong">
    <w:name w:val="Strong"/>
    <w:basedOn w:val="DefaultParagraphFont"/>
    <w:uiPriority w:val="22"/>
    <w:qFormat/>
    <w:rsid w:val="00995631"/>
    <w:rPr>
      <w:b/>
      <w:bCs/>
    </w:rPr>
  </w:style>
  <w:style w:type="character" w:styleId="Emphasis">
    <w:name w:val="Emphasis"/>
    <w:basedOn w:val="DefaultParagraphFont"/>
    <w:uiPriority w:val="20"/>
    <w:qFormat/>
    <w:rsid w:val="00995631"/>
    <w:rPr>
      <w:i/>
      <w:iCs/>
    </w:rPr>
  </w:style>
  <w:style w:type="character" w:customStyle="1" w:styleId="Heading4Char">
    <w:name w:val="Heading 4 Char"/>
    <w:basedOn w:val="DefaultParagraphFont"/>
    <w:link w:val="Heading4"/>
    <w:uiPriority w:val="9"/>
    <w:rsid w:val="00906E3B"/>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0630B3"/>
    <w:pPr>
      <w:ind w:left="1080"/>
    </w:pPr>
    <w:rPr>
      <w:rFonts w:ascii="Comic Sans MS" w:hAnsi="Comic Sans MS"/>
      <w:sz w:val="20"/>
    </w:rPr>
  </w:style>
  <w:style w:type="character" w:customStyle="1" w:styleId="BodyTextIndentChar">
    <w:name w:val="Body Text Indent Char"/>
    <w:basedOn w:val="DefaultParagraphFont"/>
    <w:link w:val="BodyTextIndent"/>
    <w:semiHidden/>
    <w:rsid w:val="000630B3"/>
    <w:rPr>
      <w:rFonts w:ascii="Comic Sans MS" w:eastAsia="Times New Roman" w:hAnsi="Comic Sans MS" w:cs="Times New Roman"/>
      <w:sz w:val="20"/>
      <w:szCs w:val="24"/>
    </w:rPr>
  </w:style>
  <w:style w:type="character" w:customStyle="1" w:styleId="fnt0">
    <w:name w:val="fnt0"/>
    <w:basedOn w:val="DefaultParagraphFont"/>
    <w:rsid w:val="00B7363E"/>
  </w:style>
  <w:style w:type="character" w:customStyle="1" w:styleId="Heading3Char">
    <w:name w:val="Heading 3 Char"/>
    <w:basedOn w:val="DefaultParagraphFont"/>
    <w:link w:val="Heading3"/>
    <w:uiPriority w:val="9"/>
    <w:rsid w:val="001B64B5"/>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1B64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B64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2415"/>
    <w:rPr>
      <w:rFonts w:asciiTheme="majorHAnsi" w:eastAsiaTheme="majorEastAsia" w:hAnsiTheme="majorHAnsi" w:cstheme="majorBidi"/>
      <w:b/>
      <w:bCs/>
      <w:color w:val="4F81BD" w:themeColor="accent1"/>
      <w:sz w:val="26"/>
      <w:szCs w:val="26"/>
    </w:rPr>
  </w:style>
  <w:style w:type="paragraph" w:customStyle="1" w:styleId="small">
    <w:name w:val="small"/>
    <w:basedOn w:val="Normal"/>
    <w:rsid w:val="00B52415"/>
    <w:pPr>
      <w:spacing w:before="100" w:beforeAutospacing="1" w:after="100" w:afterAutospacing="1"/>
    </w:pPr>
  </w:style>
  <w:style w:type="character" w:styleId="FollowedHyperlink">
    <w:name w:val="FollowedHyperlink"/>
    <w:basedOn w:val="DefaultParagraphFont"/>
    <w:uiPriority w:val="99"/>
    <w:semiHidden/>
    <w:unhideWhenUsed/>
    <w:rsid w:val="00B52415"/>
    <w:rPr>
      <w:color w:val="800080"/>
      <w:u w:val="single"/>
    </w:rPr>
  </w:style>
  <w:style w:type="character" w:customStyle="1" w:styleId="pr">
    <w:name w:val="pr"/>
    <w:basedOn w:val="DefaultParagraphFont"/>
    <w:rsid w:val="001A2582"/>
  </w:style>
  <w:style w:type="paragraph" w:customStyle="1" w:styleId="d">
    <w:name w:val="d"/>
    <w:basedOn w:val="Normal"/>
    <w:rsid w:val="001A2582"/>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B6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6113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6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6113D"/>
    <w:rPr>
      <w:rFonts w:ascii="Arial" w:eastAsia="Times New Roman" w:hAnsi="Arial" w:cs="Arial"/>
      <w:vanish/>
      <w:sz w:val="16"/>
      <w:szCs w:val="16"/>
    </w:rPr>
  </w:style>
  <w:style w:type="character" w:customStyle="1" w:styleId="fn">
    <w:name w:val="fn"/>
    <w:basedOn w:val="DefaultParagraphFont"/>
    <w:rsid w:val="00B534E2"/>
  </w:style>
  <w:style w:type="character" w:customStyle="1" w:styleId="detls">
    <w:name w:val="detls"/>
    <w:basedOn w:val="DefaultParagraphFont"/>
    <w:rsid w:val="00B534E2"/>
  </w:style>
  <w:style w:type="character" w:customStyle="1" w:styleId="adr">
    <w:name w:val="adr"/>
    <w:basedOn w:val="DefaultParagraphFont"/>
    <w:rsid w:val="00B534E2"/>
  </w:style>
  <w:style w:type="character" w:customStyle="1" w:styleId="tel">
    <w:name w:val="tel"/>
    <w:basedOn w:val="DefaultParagraphFont"/>
    <w:rsid w:val="00B534E2"/>
  </w:style>
  <w:style w:type="character" w:customStyle="1" w:styleId="long-title">
    <w:name w:val="long-title"/>
    <w:basedOn w:val="DefaultParagraphFont"/>
    <w:rsid w:val="001305A4"/>
  </w:style>
  <w:style w:type="character" w:customStyle="1" w:styleId="watch-expander-head">
    <w:name w:val="watch-expander-head"/>
    <w:basedOn w:val="DefaultParagraphFont"/>
    <w:rsid w:val="001C258D"/>
  </w:style>
  <w:style w:type="character" w:customStyle="1" w:styleId="ilad">
    <w:name w:val="il_ad"/>
    <w:basedOn w:val="DefaultParagraphFont"/>
    <w:rsid w:val="004206B0"/>
  </w:style>
</w:styles>
</file>

<file path=word/webSettings.xml><?xml version="1.0" encoding="utf-8"?>
<w:webSettings xmlns:r="http://schemas.openxmlformats.org/officeDocument/2006/relationships" xmlns:w="http://schemas.openxmlformats.org/wordprocessingml/2006/main">
  <w:divs>
    <w:div w:id="3288638">
      <w:bodyDiv w:val="1"/>
      <w:marLeft w:val="0"/>
      <w:marRight w:val="0"/>
      <w:marTop w:val="0"/>
      <w:marBottom w:val="0"/>
      <w:divBdr>
        <w:top w:val="none" w:sz="0" w:space="0" w:color="auto"/>
        <w:left w:val="none" w:sz="0" w:space="0" w:color="auto"/>
        <w:bottom w:val="none" w:sz="0" w:space="0" w:color="auto"/>
        <w:right w:val="none" w:sz="0" w:space="0" w:color="auto"/>
      </w:divBdr>
      <w:divsChild>
        <w:div w:id="1150899291">
          <w:marLeft w:val="0"/>
          <w:marRight w:val="0"/>
          <w:marTop w:val="0"/>
          <w:marBottom w:val="0"/>
          <w:divBdr>
            <w:top w:val="none" w:sz="0" w:space="0" w:color="auto"/>
            <w:left w:val="none" w:sz="0" w:space="0" w:color="auto"/>
            <w:bottom w:val="none" w:sz="0" w:space="0" w:color="auto"/>
            <w:right w:val="none" w:sz="0" w:space="0" w:color="auto"/>
          </w:divBdr>
        </w:div>
        <w:div w:id="1257254304">
          <w:marLeft w:val="0"/>
          <w:marRight w:val="0"/>
          <w:marTop w:val="0"/>
          <w:marBottom w:val="0"/>
          <w:divBdr>
            <w:top w:val="none" w:sz="0" w:space="0" w:color="auto"/>
            <w:left w:val="none" w:sz="0" w:space="0" w:color="auto"/>
            <w:bottom w:val="none" w:sz="0" w:space="0" w:color="auto"/>
            <w:right w:val="none" w:sz="0" w:space="0" w:color="auto"/>
          </w:divBdr>
        </w:div>
        <w:div w:id="753743172">
          <w:marLeft w:val="0"/>
          <w:marRight w:val="0"/>
          <w:marTop w:val="0"/>
          <w:marBottom w:val="0"/>
          <w:divBdr>
            <w:top w:val="none" w:sz="0" w:space="0" w:color="auto"/>
            <w:left w:val="none" w:sz="0" w:space="0" w:color="auto"/>
            <w:bottom w:val="none" w:sz="0" w:space="0" w:color="auto"/>
            <w:right w:val="none" w:sz="0" w:space="0" w:color="auto"/>
          </w:divBdr>
          <w:divsChild>
            <w:div w:id="1949122652">
              <w:marLeft w:val="0"/>
              <w:marRight w:val="0"/>
              <w:marTop w:val="0"/>
              <w:marBottom w:val="0"/>
              <w:divBdr>
                <w:top w:val="none" w:sz="0" w:space="0" w:color="auto"/>
                <w:left w:val="none" w:sz="0" w:space="0" w:color="auto"/>
                <w:bottom w:val="none" w:sz="0" w:space="0" w:color="auto"/>
                <w:right w:val="none" w:sz="0" w:space="0" w:color="auto"/>
              </w:divBdr>
            </w:div>
            <w:div w:id="673923618">
              <w:marLeft w:val="0"/>
              <w:marRight w:val="0"/>
              <w:marTop w:val="0"/>
              <w:marBottom w:val="0"/>
              <w:divBdr>
                <w:top w:val="none" w:sz="0" w:space="0" w:color="auto"/>
                <w:left w:val="none" w:sz="0" w:space="0" w:color="auto"/>
                <w:bottom w:val="none" w:sz="0" w:space="0" w:color="auto"/>
                <w:right w:val="none" w:sz="0" w:space="0" w:color="auto"/>
              </w:divBdr>
            </w:div>
            <w:div w:id="778380795">
              <w:marLeft w:val="0"/>
              <w:marRight w:val="0"/>
              <w:marTop w:val="0"/>
              <w:marBottom w:val="0"/>
              <w:divBdr>
                <w:top w:val="none" w:sz="0" w:space="0" w:color="auto"/>
                <w:left w:val="none" w:sz="0" w:space="0" w:color="auto"/>
                <w:bottom w:val="none" w:sz="0" w:space="0" w:color="auto"/>
                <w:right w:val="none" w:sz="0" w:space="0" w:color="auto"/>
              </w:divBdr>
            </w:div>
            <w:div w:id="659433526">
              <w:marLeft w:val="0"/>
              <w:marRight w:val="0"/>
              <w:marTop w:val="0"/>
              <w:marBottom w:val="0"/>
              <w:divBdr>
                <w:top w:val="none" w:sz="0" w:space="0" w:color="auto"/>
                <w:left w:val="none" w:sz="0" w:space="0" w:color="auto"/>
                <w:bottom w:val="none" w:sz="0" w:space="0" w:color="auto"/>
                <w:right w:val="none" w:sz="0" w:space="0" w:color="auto"/>
              </w:divBdr>
            </w:div>
            <w:div w:id="831683580">
              <w:blockQuote w:val="1"/>
              <w:marLeft w:val="720"/>
              <w:marRight w:val="720"/>
              <w:marTop w:val="100"/>
              <w:marBottom w:val="100"/>
              <w:divBdr>
                <w:top w:val="none" w:sz="0" w:space="0" w:color="auto"/>
                <w:left w:val="none" w:sz="0" w:space="0" w:color="auto"/>
                <w:bottom w:val="none" w:sz="0" w:space="0" w:color="auto"/>
                <w:right w:val="none" w:sz="0" w:space="0" w:color="auto"/>
              </w:divBdr>
            </w:div>
            <w:div w:id="656805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93220031">
              <w:marLeft w:val="0"/>
              <w:marRight w:val="0"/>
              <w:marTop w:val="0"/>
              <w:marBottom w:val="0"/>
              <w:divBdr>
                <w:top w:val="none" w:sz="0" w:space="0" w:color="auto"/>
                <w:left w:val="none" w:sz="0" w:space="0" w:color="auto"/>
                <w:bottom w:val="none" w:sz="0" w:space="0" w:color="auto"/>
                <w:right w:val="none" w:sz="0" w:space="0" w:color="auto"/>
              </w:divBdr>
            </w:div>
            <w:div w:id="537738038">
              <w:blockQuote w:val="1"/>
              <w:marLeft w:val="720"/>
              <w:marRight w:val="720"/>
              <w:marTop w:val="100"/>
              <w:marBottom w:val="100"/>
              <w:divBdr>
                <w:top w:val="none" w:sz="0" w:space="0" w:color="auto"/>
                <w:left w:val="none" w:sz="0" w:space="0" w:color="auto"/>
                <w:bottom w:val="none" w:sz="0" w:space="0" w:color="auto"/>
                <w:right w:val="none" w:sz="0" w:space="0" w:color="auto"/>
              </w:divBdr>
            </w:div>
            <w:div w:id="392896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691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562209">
              <w:marLeft w:val="0"/>
              <w:marRight w:val="0"/>
              <w:marTop w:val="0"/>
              <w:marBottom w:val="0"/>
              <w:divBdr>
                <w:top w:val="none" w:sz="0" w:space="0" w:color="auto"/>
                <w:left w:val="none" w:sz="0" w:space="0" w:color="auto"/>
                <w:bottom w:val="none" w:sz="0" w:space="0" w:color="auto"/>
                <w:right w:val="none" w:sz="0" w:space="0" w:color="auto"/>
              </w:divBdr>
            </w:div>
            <w:div w:id="19157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594425">
              <w:marLeft w:val="0"/>
              <w:marRight w:val="0"/>
              <w:marTop w:val="0"/>
              <w:marBottom w:val="0"/>
              <w:divBdr>
                <w:top w:val="none" w:sz="0" w:space="0" w:color="auto"/>
                <w:left w:val="none" w:sz="0" w:space="0" w:color="auto"/>
                <w:bottom w:val="none" w:sz="0" w:space="0" w:color="auto"/>
                <w:right w:val="none" w:sz="0" w:space="0" w:color="auto"/>
              </w:divBdr>
            </w:div>
            <w:div w:id="57554038">
              <w:marLeft w:val="0"/>
              <w:marRight w:val="0"/>
              <w:marTop w:val="0"/>
              <w:marBottom w:val="0"/>
              <w:divBdr>
                <w:top w:val="none" w:sz="0" w:space="0" w:color="auto"/>
                <w:left w:val="none" w:sz="0" w:space="0" w:color="auto"/>
                <w:bottom w:val="none" w:sz="0" w:space="0" w:color="auto"/>
                <w:right w:val="none" w:sz="0" w:space="0" w:color="auto"/>
              </w:divBdr>
            </w:div>
            <w:div w:id="1024939405">
              <w:marLeft w:val="0"/>
              <w:marRight w:val="0"/>
              <w:marTop w:val="0"/>
              <w:marBottom w:val="0"/>
              <w:divBdr>
                <w:top w:val="none" w:sz="0" w:space="0" w:color="auto"/>
                <w:left w:val="none" w:sz="0" w:space="0" w:color="auto"/>
                <w:bottom w:val="none" w:sz="0" w:space="0" w:color="auto"/>
                <w:right w:val="none" w:sz="0" w:space="0" w:color="auto"/>
              </w:divBdr>
            </w:div>
            <w:div w:id="858466179">
              <w:marLeft w:val="0"/>
              <w:marRight w:val="0"/>
              <w:marTop w:val="0"/>
              <w:marBottom w:val="0"/>
              <w:divBdr>
                <w:top w:val="none" w:sz="0" w:space="0" w:color="auto"/>
                <w:left w:val="none" w:sz="0" w:space="0" w:color="auto"/>
                <w:bottom w:val="none" w:sz="0" w:space="0" w:color="auto"/>
                <w:right w:val="none" w:sz="0" w:space="0" w:color="auto"/>
              </w:divBdr>
            </w:div>
            <w:div w:id="1347174857">
              <w:marLeft w:val="0"/>
              <w:marRight w:val="0"/>
              <w:marTop w:val="0"/>
              <w:marBottom w:val="0"/>
              <w:divBdr>
                <w:top w:val="none" w:sz="0" w:space="0" w:color="auto"/>
                <w:left w:val="none" w:sz="0" w:space="0" w:color="auto"/>
                <w:bottom w:val="none" w:sz="0" w:space="0" w:color="auto"/>
                <w:right w:val="none" w:sz="0" w:space="0" w:color="auto"/>
              </w:divBdr>
            </w:div>
            <w:div w:id="1773284827">
              <w:blockQuote w:val="1"/>
              <w:marLeft w:val="720"/>
              <w:marRight w:val="720"/>
              <w:marTop w:val="100"/>
              <w:marBottom w:val="100"/>
              <w:divBdr>
                <w:top w:val="none" w:sz="0" w:space="0" w:color="auto"/>
                <w:left w:val="none" w:sz="0" w:space="0" w:color="auto"/>
                <w:bottom w:val="none" w:sz="0" w:space="0" w:color="auto"/>
                <w:right w:val="none" w:sz="0" w:space="0" w:color="auto"/>
              </w:divBdr>
            </w:div>
            <w:div w:id="853424630">
              <w:blockQuote w:val="1"/>
              <w:marLeft w:val="720"/>
              <w:marRight w:val="720"/>
              <w:marTop w:val="100"/>
              <w:marBottom w:val="100"/>
              <w:divBdr>
                <w:top w:val="none" w:sz="0" w:space="0" w:color="auto"/>
                <w:left w:val="none" w:sz="0" w:space="0" w:color="auto"/>
                <w:bottom w:val="none" w:sz="0" w:space="0" w:color="auto"/>
                <w:right w:val="none" w:sz="0" w:space="0" w:color="auto"/>
              </w:divBdr>
            </w:div>
            <w:div w:id="692531790">
              <w:marLeft w:val="0"/>
              <w:marRight w:val="0"/>
              <w:marTop w:val="0"/>
              <w:marBottom w:val="0"/>
              <w:divBdr>
                <w:top w:val="none" w:sz="0" w:space="0" w:color="auto"/>
                <w:left w:val="none" w:sz="0" w:space="0" w:color="auto"/>
                <w:bottom w:val="none" w:sz="0" w:space="0" w:color="auto"/>
                <w:right w:val="none" w:sz="0" w:space="0" w:color="auto"/>
              </w:divBdr>
            </w:div>
            <w:div w:id="74398958">
              <w:marLeft w:val="0"/>
              <w:marRight w:val="0"/>
              <w:marTop w:val="0"/>
              <w:marBottom w:val="0"/>
              <w:divBdr>
                <w:top w:val="none" w:sz="0" w:space="0" w:color="auto"/>
                <w:left w:val="none" w:sz="0" w:space="0" w:color="auto"/>
                <w:bottom w:val="none" w:sz="0" w:space="0" w:color="auto"/>
                <w:right w:val="none" w:sz="0" w:space="0" w:color="auto"/>
              </w:divBdr>
            </w:div>
            <w:div w:id="412240187">
              <w:marLeft w:val="0"/>
              <w:marRight w:val="0"/>
              <w:marTop w:val="0"/>
              <w:marBottom w:val="0"/>
              <w:divBdr>
                <w:top w:val="none" w:sz="0" w:space="0" w:color="auto"/>
                <w:left w:val="none" w:sz="0" w:space="0" w:color="auto"/>
                <w:bottom w:val="none" w:sz="0" w:space="0" w:color="auto"/>
                <w:right w:val="none" w:sz="0" w:space="0" w:color="auto"/>
              </w:divBdr>
            </w:div>
            <w:div w:id="21095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2405">
      <w:bodyDiv w:val="1"/>
      <w:marLeft w:val="0"/>
      <w:marRight w:val="0"/>
      <w:marTop w:val="0"/>
      <w:marBottom w:val="0"/>
      <w:divBdr>
        <w:top w:val="none" w:sz="0" w:space="0" w:color="auto"/>
        <w:left w:val="none" w:sz="0" w:space="0" w:color="auto"/>
        <w:bottom w:val="none" w:sz="0" w:space="0" w:color="auto"/>
        <w:right w:val="none" w:sz="0" w:space="0" w:color="auto"/>
      </w:divBdr>
    </w:div>
    <w:div w:id="84617799">
      <w:bodyDiv w:val="1"/>
      <w:marLeft w:val="0"/>
      <w:marRight w:val="0"/>
      <w:marTop w:val="0"/>
      <w:marBottom w:val="0"/>
      <w:divBdr>
        <w:top w:val="none" w:sz="0" w:space="0" w:color="auto"/>
        <w:left w:val="none" w:sz="0" w:space="0" w:color="auto"/>
        <w:bottom w:val="none" w:sz="0" w:space="0" w:color="auto"/>
        <w:right w:val="none" w:sz="0" w:space="0" w:color="auto"/>
      </w:divBdr>
    </w:div>
    <w:div w:id="157423045">
      <w:bodyDiv w:val="1"/>
      <w:marLeft w:val="0"/>
      <w:marRight w:val="0"/>
      <w:marTop w:val="0"/>
      <w:marBottom w:val="0"/>
      <w:divBdr>
        <w:top w:val="none" w:sz="0" w:space="0" w:color="auto"/>
        <w:left w:val="none" w:sz="0" w:space="0" w:color="auto"/>
        <w:bottom w:val="none" w:sz="0" w:space="0" w:color="auto"/>
        <w:right w:val="none" w:sz="0" w:space="0" w:color="auto"/>
      </w:divBdr>
    </w:div>
    <w:div w:id="216669698">
      <w:bodyDiv w:val="1"/>
      <w:marLeft w:val="0"/>
      <w:marRight w:val="0"/>
      <w:marTop w:val="0"/>
      <w:marBottom w:val="0"/>
      <w:divBdr>
        <w:top w:val="none" w:sz="0" w:space="0" w:color="auto"/>
        <w:left w:val="none" w:sz="0" w:space="0" w:color="auto"/>
        <w:bottom w:val="none" w:sz="0" w:space="0" w:color="auto"/>
        <w:right w:val="none" w:sz="0" w:space="0" w:color="auto"/>
      </w:divBdr>
    </w:div>
    <w:div w:id="236744676">
      <w:bodyDiv w:val="1"/>
      <w:marLeft w:val="0"/>
      <w:marRight w:val="0"/>
      <w:marTop w:val="0"/>
      <w:marBottom w:val="0"/>
      <w:divBdr>
        <w:top w:val="none" w:sz="0" w:space="0" w:color="auto"/>
        <w:left w:val="none" w:sz="0" w:space="0" w:color="auto"/>
        <w:bottom w:val="none" w:sz="0" w:space="0" w:color="auto"/>
        <w:right w:val="none" w:sz="0" w:space="0" w:color="auto"/>
      </w:divBdr>
    </w:div>
    <w:div w:id="259487368">
      <w:bodyDiv w:val="1"/>
      <w:marLeft w:val="0"/>
      <w:marRight w:val="0"/>
      <w:marTop w:val="0"/>
      <w:marBottom w:val="0"/>
      <w:divBdr>
        <w:top w:val="none" w:sz="0" w:space="0" w:color="auto"/>
        <w:left w:val="none" w:sz="0" w:space="0" w:color="auto"/>
        <w:bottom w:val="none" w:sz="0" w:space="0" w:color="auto"/>
        <w:right w:val="none" w:sz="0" w:space="0" w:color="auto"/>
      </w:divBdr>
    </w:div>
    <w:div w:id="560362850">
      <w:bodyDiv w:val="1"/>
      <w:marLeft w:val="0"/>
      <w:marRight w:val="0"/>
      <w:marTop w:val="0"/>
      <w:marBottom w:val="0"/>
      <w:divBdr>
        <w:top w:val="none" w:sz="0" w:space="0" w:color="auto"/>
        <w:left w:val="none" w:sz="0" w:space="0" w:color="auto"/>
        <w:bottom w:val="none" w:sz="0" w:space="0" w:color="auto"/>
        <w:right w:val="none" w:sz="0" w:space="0" w:color="auto"/>
      </w:divBdr>
      <w:divsChild>
        <w:div w:id="1191260706">
          <w:marLeft w:val="0"/>
          <w:marRight w:val="0"/>
          <w:marTop w:val="0"/>
          <w:marBottom w:val="0"/>
          <w:divBdr>
            <w:top w:val="none" w:sz="0" w:space="0" w:color="auto"/>
            <w:left w:val="none" w:sz="0" w:space="0" w:color="auto"/>
            <w:bottom w:val="none" w:sz="0" w:space="0" w:color="auto"/>
            <w:right w:val="none" w:sz="0" w:space="0" w:color="auto"/>
          </w:divBdr>
          <w:divsChild>
            <w:div w:id="801077782">
              <w:marLeft w:val="0"/>
              <w:marRight w:val="0"/>
              <w:marTop w:val="0"/>
              <w:marBottom w:val="0"/>
              <w:divBdr>
                <w:top w:val="none" w:sz="0" w:space="0" w:color="auto"/>
                <w:left w:val="none" w:sz="0" w:space="0" w:color="auto"/>
                <w:bottom w:val="none" w:sz="0" w:space="0" w:color="auto"/>
                <w:right w:val="none" w:sz="0" w:space="0" w:color="auto"/>
              </w:divBdr>
              <w:divsChild>
                <w:div w:id="489906547">
                  <w:marLeft w:val="0"/>
                  <w:marRight w:val="0"/>
                  <w:marTop w:val="0"/>
                  <w:marBottom w:val="0"/>
                  <w:divBdr>
                    <w:top w:val="none" w:sz="0" w:space="0" w:color="auto"/>
                    <w:left w:val="none" w:sz="0" w:space="0" w:color="auto"/>
                    <w:bottom w:val="none" w:sz="0" w:space="0" w:color="auto"/>
                    <w:right w:val="none" w:sz="0" w:space="0" w:color="auto"/>
                  </w:divBdr>
                </w:div>
                <w:div w:id="212279343">
                  <w:marLeft w:val="0"/>
                  <w:marRight w:val="0"/>
                  <w:marTop w:val="0"/>
                  <w:marBottom w:val="0"/>
                  <w:divBdr>
                    <w:top w:val="none" w:sz="0" w:space="0" w:color="auto"/>
                    <w:left w:val="none" w:sz="0" w:space="0" w:color="auto"/>
                    <w:bottom w:val="none" w:sz="0" w:space="0" w:color="auto"/>
                    <w:right w:val="none" w:sz="0" w:space="0" w:color="auto"/>
                  </w:divBdr>
                </w:div>
                <w:div w:id="1755514905">
                  <w:marLeft w:val="0"/>
                  <w:marRight w:val="0"/>
                  <w:marTop w:val="0"/>
                  <w:marBottom w:val="0"/>
                  <w:divBdr>
                    <w:top w:val="none" w:sz="0" w:space="0" w:color="auto"/>
                    <w:left w:val="none" w:sz="0" w:space="0" w:color="auto"/>
                    <w:bottom w:val="none" w:sz="0" w:space="0" w:color="auto"/>
                    <w:right w:val="none" w:sz="0" w:space="0" w:color="auto"/>
                  </w:divBdr>
                  <w:divsChild>
                    <w:div w:id="1315255965">
                      <w:marLeft w:val="0"/>
                      <w:marRight w:val="0"/>
                      <w:marTop w:val="0"/>
                      <w:marBottom w:val="0"/>
                      <w:divBdr>
                        <w:top w:val="none" w:sz="0" w:space="0" w:color="auto"/>
                        <w:left w:val="none" w:sz="0" w:space="0" w:color="auto"/>
                        <w:bottom w:val="none" w:sz="0" w:space="0" w:color="auto"/>
                        <w:right w:val="none" w:sz="0" w:space="0" w:color="auto"/>
                      </w:divBdr>
                    </w:div>
                    <w:div w:id="1308047982">
                      <w:marLeft w:val="0"/>
                      <w:marRight w:val="0"/>
                      <w:marTop w:val="0"/>
                      <w:marBottom w:val="0"/>
                      <w:divBdr>
                        <w:top w:val="none" w:sz="0" w:space="0" w:color="auto"/>
                        <w:left w:val="none" w:sz="0" w:space="0" w:color="auto"/>
                        <w:bottom w:val="none" w:sz="0" w:space="0" w:color="auto"/>
                        <w:right w:val="none" w:sz="0" w:space="0" w:color="auto"/>
                      </w:divBdr>
                    </w:div>
                    <w:div w:id="425923563">
                      <w:marLeft w:val="0"/>
                      <w:marRight w:val="0"/>
                      <w:marTop w:val="0"/>
                      <w:marBottom w:val="0"/>
                      <w:divBdr>
                        <w:top w:val="none" w:sz="0" w:space="0" w:color="auto"/>
                        <w:left w:val="none" w:sz="0" w:space="0" w:color="auto"/>
                        <w:bottom w:val="none" w:sz="0" w:space="0" w:color="auto"/>
                        <w:right w:val="none" w:sz="0" w:space="0" w:color="auto"/>
                      </w:divBdr>
                    </w:div>
                    <w:div w:id="782305973">
                      <w:marLeft w:val="0"/>
                      <w:marRight w:val="0"/>
                      <w:marTop w:val="0"/>
                      <w:marBottom w:val="0"/>
                      <w:divBdr>
                        <w:top w:val="none" w:sz="0" w:space="0" w:color="auto"/>
                        <w:left w:val="none" w:sz="0" w:space="0" w:color="auto"/>
                        <w:bottom w:val="none" w:sz="0" w:space="0" w:color="auto"/>
                        <w:right w:val="none" w:sz="0" w:space="0" w:color="auto"/>
                      </w:divBdr>
                    </w:div>
                    <w:div w:id="14961887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511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288064">
                      <w:marLeft w:val="0"/>
                      <w:marRight w:val="0"/>
                      <w:marTop w:val="0"/>
                      <w:marBottom w:val="0"/>
                      <w:divBdr>
                        <w:top w:val="none" w:sz="0" w:space="0" w:color="auto"/>
                        <w:left w:val="none" w:sz="0" w:space="0" w:color="auto"/>
                        <w:bottom w:val="none" w:sz="0" w:space="0" w:color="auto"/>
                        <w:right w:val="none" w:sz="0" w:space="0" w:color="auto"/>
                      </w:divBdr>
                    </w:div>
                    <w:div w:id="2090884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3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80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4587063">
                      <w:marLeft w:val="0"/>
                      <w:marRight w:val="0"/>
                      <w:marTop w:val="0"/>
                      <w:marBottom w:val="0"/>
                      <w:divBdr>
                        <w:top w:val="none" w:sz="0" w:space="0" w:color="auto"/>
                        <w:left w:val="none" w:sz="0" w:space="0" w:color="auto"/>
                        <w:bottom w:val="none" w:sz="0" w:space="0" w:color="auto"/>
                        <w:right w:val="none" w:sz="0" w:space="0" w:color="auto"/>
                      </w:divBdr>
                    </w:div>
                    <w:div w:id="200809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573058">
                      <w:marLeft w:val="0"/>
                      <w:marRight w:val="0"/>
                      <w:marTop w:val="0"/>
                      <w:marBottom w:val="0"/>
                      <w:divBdr>
                        <w:top w:val="none" w:sz="0" w:space="0" w:color="auto"/>
                        <w:left w:val="none" w:sz="0" w:space="0" w:color="auto"/>
                        <w:bottom w:val="none" w:sz="0" w:space="0" w:color="auto"/>
                        <w:right w:val="none" w:sz="0" w:space="0" w:color="auto"/>
                      </w:divBdr>
                    </w:div>
                    <w:div w:id="983899492">
                      <w:marLeft w:val="0"/>
                      <w:marRight w:val="0"/>
                      <w:marTop w:val="0"/>
                      <w:marBottom w:val="0"/>
                      <w:divBdr>
                        <w:top w:val="none" w:sz="0" w:space="0" w:color="auto"/>
                        <w:left w:val="none" w:sz="0" w:space="0" w:color="auto"/>
                        <w:bottom w:val="none" w:sz="0" w:space="0" w:color="auto"/>
                        <w:right w:val="none" w:sz="0" w:space="0" w:color="auto"/>
                      </w:divBdr>
                    </w:div>
                    <w:div w:id="547186964">
                      <w:marLeft w:val="0"/>
                      <w:marRight w:val="0"/>
                      <w:marTop w:val="0"/>
                      <w:marBottom w:val="0"/>
                      <w:divBdr>
                        <w:top w:val="none" w:sz="0" w:space="0" w:color="auto"/>
                        <w:left w:val="none" w:sz="0" w:space="0" w:color="auto"/>
                        <w:bottom w:val="none" w:sz="0" w:space="0" w:color="auto"/>
                        <w:right w:val="none" w:sz="0" w:space="0" w:color="auto"/>
                      </w:divBdr>
                    </w:div>
                    <w:div w:id="1093669006">
                      <w:marLeft w:val="0"/>
                      <w:marRight w:val="0"/>
                      <w:marTop w:val="0"/>
                      <w:marBottom w:val="0"/>
                      <w:divBdr>
                        <w:top w:val="none" w:sz="0" w:space="0" w:color="auto"/>
                        <w:left w:val="none" w:sz="0" w:space="0" w:color="auto"/>
                        <w:bottom w:val="none" w:sz="0" w:space="0" w:color="auto"/>
                        <w:right w:val="none" w:sz="0" w:space="0" w:color="auto"/>
                      </w:divBdr>
                    </w:div>
                    <w:div w:id="594363431">
                      <w:marLeft w:val="0"/>
                      <w:marRight w:val="0"/>
                      <w:marTop w:val="0"/>
                      <w:marBottom w:val="0"/>
                      <w:divBdr>
                        <w:top w:val="none" w:sz="0" w:space="0" w:color="auto"/>
                        <w:left w:val="none" w:sz="0" w:space="0" w:color="auto"/>
                        <w:bottom w:val="none" w:sz="0" w:space="0" w:color="auto"/>
                        <w:right w:val="none" w:sz="0" w:space="0" w:color="auto"/>
                      </w:divBdr>
                    </w:div>
                    <w:div w:id="404570578">
                      <w:blockQuote w:val="1"/>
                      <w:marLeft w:val="720"/>
                      <w:marRight w:val="720"/>
                      <w:marTop w:val="100"/>
                      <w:marBottom w:val="100"/>
                      <w:divBdr>
                        <w:top w:val="none" w:sz="0" w:space="0" w:color="auto"/>
                        <w:left w:val="none" w:sz="0" w:space="0" w:color="auto"/>
                        <w:bottom w:val="none" w:sz="0" w:space="0" w:color="auto"/>
                        <w:right w:val="none" w:sz="0" w:space="0" w:color="auto"/>
                      </w:divBdr>
                    </w:div>
                    <w:div w:id="834417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951665">
                      <w:marLeft w:val="0"/>
                      <w:marRight w:val="0"/>
                      <w:marTop w:val="0"/>
                      <w:marBottom w:val="0"/>
                      <w:divBdr>
                        <w:top w:val="none" w:sz="0" w:space="0" w:color="auto"/>
                        <w:left w:val="none" w:sz="0" w:space="0" w:color="auto"/>
                        <w:bottom w:val="none" w:sz="0" w:space="0" w:color="auto"/>
                        <w:right w:val="none" w:sz="0" w:space="0" w:color="auto"/>
                      </w:divBdr>
                    </w:div>
                    <w:div w:id="2124298063">
                      <w:marLeft w:val="0"/>
                      <w:marRight w:val="0"/>
                      <w:marTop w:val="0"/>
                      <w:marBottom w:val="0"/>
                      <w:divBdr>
                        <w:top w:val="none" w:sz="0" w:space="0" w:color="auto"/>
                        <w:left w:val="none" w:sz="0" w:space="0" w:color="auto"/>
                        <w:bottom w:val="none" w:sz="0" w:space="0" w:color="auto"/>
                        <w:right w:val="none" w:sz="0" w:space="0" w:color="auto"/>
                      </w:divBdr>
                    </w:div>
                    <w:div w:id="1894730843">
                      <w:marLeft w:val="0"/>
                      <w:marRight w:val="0"/>
                      <w:marTop w:val="0"/>
                      <w:marBottom w:val="0"/>
                      <w:divBdr>
                        <w:top w:val="none" w:sz="0" w:space="0" w:color="auto"/>
                        <w:left w:val="none" w:sz="0" w:space="0" w:color="auto"/>
                        <w:bottom w:val="none" w:sz="0" w:space="0" w:color="auto"/>
                        <w:right w:val="none" w:sz="0" w:space="0" w:color="auto"/>
                      </w:divBdr>
                    </w:div>
                    <w:div w:id="16022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2886">
          <w:marLeft w:val="0"/>
          <w:marRight w:val="0"/>
          <w:marTop w:val="0"/>
          <w:marBottom w:val="0"/>
          <w:divBdr>
            <w:top w:val="none" w:sz="0" w:space="0" w:color="auto"/>
            <w:left w:val="none" w:sz="0" w:space="0" w:color="auto"/>
            <w:bottom w:val="none" w:sz="0" w:space="0" w:color="auto"/>
            <w:right w:val="none" w:sz="0" w:space="0" w:color="auto"/>
          </w:divBdr>
        </w:div>
        <w:div w:id="1264650738">
          <w:marLeft w:val="0"/>
          <w:marRight w:val="0"/>
          <w:marTop w:val="0"/>
          <w:marBottom w:val="0"/>
          <w:divBdr>
            <w:top w:val="none" w:sz="0" w:space="0" w:color="auto"/>
            <w:left w:val="none" w:sz="0" w:space="0" w:color="auto"/>
            <w:bottom w:val="none" w:sz="0" w:space="0" w:color="auto"/>
            <w:right w:val="none" w:sz="0" w:space="0" w:color="auto"/>
          </w:divBdr>
        </w:div>
      </w:divsChild>
    </w:div>
    <w:div w:id="702706550">
      <w:bodyDiv w:val="1"/>
      <w:marLeft w:val="0"/>
      <w:marRight w:val="0"/>
      <w:marTop w:val="0"/>
      <w:marBottom w:val="0"/>
      <w:divBdr>
        <w:top w:val="none" w:sz="0" w:space="0" w:color="auto"/>
        <w:left w:val="none" w:sz="0" w:space="0" w:color="auto"/>
        <w:bottom w:val="none" w:sz="0" w:space="0" w:color="auto"/>
        <w:right w:val="none" w:sz="0" w:space="0" w:color="auto"/>
      </w:divBdr>
    </w:div>
    <w:div w:id="714081945">
      <w:bodyDiv w:val="1"/>
      <w:marLeft w:val="0"/>
      <w:marRight w:val="0"/>
      <w:marTop w:val="0"/>
      <w:marBottom w:val="0"/>
      <w:divBdr>
        <w:top w:val="none" w:sz="0" w:space="0" w:color="auto"/>
        <w:left w:val="none" w:sz="0" w:space="0" w:color="auto"/>
        <w:bottom w:val="none" w:sz="0" w:space="0" w:color="auto"/>
        <w:right w:val="none" w:sz="0" w:space="0" w:color="auto"/>
      </w:divBdr>
    </w:div>
    <w:div w:id="760299417">
      <w:bodyDiv w:val="1"/>
      <w:marLeft w:val="0"/>
      <w:marRight w:val="0"/>
      <w:marTop w:val="0"/>
      <w:marBottom w:val="0"/>
      <w:divBdr>
        <w:top w:val="none" w:sz="0" w:space="0" w:color="auto"/>
        <w:left w:val="none" w:sz="0" w:space="0" w:color="auto"/>
        <w:bottom w:val="none" w:sz="0" w:space="0" w:color="auto"/>
        <w:right w:val="none" w:sz="0" w:space="0" w:color="auto"/>
      </w:divBdr>
    </w:div>
    <w:div w:id="813375739">
      <w:bodyDiv w:val="1"/>
      <w:marLeft w:val="0"/>
      <w:marRight w:val="0"/>
      <w:marTop w:val="0"/>
      <w:marBottom w:val="0"/>
      <w:divBdr>
        <w:top w:val="none" w:sz="0" w:space="0" w:color="auto"/>
        <w:left w:val="none" w:sz="0" w:space="0" w:color="auto"/>
        <w:bottom w:val="none" w:sz="0" w:space="0" w:color="auto"/>
        <w:right w:val="none" w:sz="0" w:space="0" w:color="auto"/>
      </w:divBdr>
      <w:divsChild>
        <w:div w:id="1789079716">
          <w:marLeft w:val="0"/>
          <w:marRight w:val="0"/>
          <w:marTop w:val="0"/>
          <w:marBottom w:val="0"/>
          <w:divBdr>
            <w:top w:val="none" w:sz="0" w:space="0" w:color="auto"/>
            <w:left w:val="none" w:sz="0" w:space="0" w:color="auto"/>
            <w:bottom w:val="none" w:sz="0" w:space="0" w:color="auto"/>
            <w:right w:val="none" w:sz="0" w:space="0" w:color="auto"/>
          </w:divBdr>
          <w:divsChild>
            <w:div w:id="1723095439">
              <w:marLeft w:val="0"/>
              <w:marRight w:val="0"/>
              <w:marTop w:val="0"/>
              <w:marBottom w:val="0"/>
              <w:divBdr>
                <w:top w:val="none" w:sz="0" w:space="0" w:color="auto"/>
                <w:left w:val="none" w:sz="0" w:space="0" w:color="auto"/>
                <w:bottom w:val="none" w:sz="0" w:space="0" w:color="auto"/>
                <w:right w:val="none" w:sz="0" w:space="0" w:color="auto"/>
              </w:divBdr>
              <w:divsChild>
                <w:div w:id="1199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4474">
          <w:marLeft w:val="0"/>
          <w:marRight w:val="0"/>
          <w:marTop w:val="0"/>
          <w:marBottom w:val="0"/>
          <w:divBdr>
            <w:top w:val="none" w:sz="0" w:space="0" w:color="auto"/>
            <w:left w:val="none" w:sz="0" w:space="0" w:color="auto"/>
            <w:bottom w:val="none" w:sz="0" w:space="0" w:color="auto"/>
            <w:right w:val="none" w:sz="0" w:space="0" w:color="auto"/>
          </w:divBdr>
          <w:divsChild>
            <w:div w:id="1277904127">
              <w:marLeft w:val="0"/>
              <w:marRight w:val="0"/>
              <w:marTop w:val="0"/>
              <w:marBottom w:val="0"/>
              <w:divBdr>
                <w:top w:val="none" w:sz="0" w:space="0" w:color="auto"/>
                <w:left w:val="none" w:sz="0" w:space="0" w:color="auto"/>
                <w:bottom w:val="none" w:sz="0" w:space="0" w:color="auto"/>
                <w:right w:val="none" w:sz="0" w:space="0" w:color="auto"/>
              </w:divBdr>
              <w:divsChild>
                <w:div w:id="299265375">
                  <w:marLeft w:val="0"/>
                  <w:marRight w:val="0"/>
                  <w:marTop w:val="0"/>
                  <w:marBottom w:val="0"/>
                  <w:divBdr>
                    <w:top w:val="none" w:sz="0" w:space="0" w:color="auto"/>
                    <w:left w:val="none" w:sz="0" w:space="0" w:color="auto"/>
                    <w:bottom w:val="none" w:sz="0" w:space="0" w:color="auto"/>
                    <w:right w:val="none" w:sz="0" w:space="0" w:color="auto"/>
                  </w:divBdr>
                </w:div>
                <w:div w:id="57437640">
                  <w:marLeft w:val="0"/>
                  <w:marRight w:val="0"/>
                  <w:marTop w:val="0"/>
                  <w:marBottom w:val="0"/>
                  <w:divBdr>
                    <w:top w:val="none" w:sz="0" w:space="0" w:color="auto"/>
                    <w:left w:val="none" w:sz="0" w:space="0" w:color="auto"/>
                    <w:bottom w:val="none" w:sz="0" w:space="0" w:color="auto"/>
                    <w:right w:val="none" w:sz="0" w:space="0" w:color="auto"/>
                  </w:divBdr>
                </w:div>
              </w:divsChild>
            </w:div>
            <w:div w:id="1072770924">
              <w:marLeft w:val="0"/>
              <w:marRight w:val="0"/>
              <w:marTop w:val="0"/>
              <w:marBottom w:val="0"/>
              <w:divBdr>
                <w:top w:val="none" w:sz="0" w:space="0" w:color="auto"/>
                <w:left w:val="none" w:sz="0" w:space="0" w:color="auto"/>
                <w:bottom w:val="none" w:sz="0" w:space="0" w:color="auto"/>
                <w:right w:val="none" w:sz="0" w:space="0" w:color="auto"/>
              </w:divBdr>
            </w:div>
            <w:div w:id="1179853382">
              <w:marLeft w:val="0"/>
              <w:marRight w:val="0"/>
              <w:marTop w:val="0"/>
              <w:marBottom w:val="0"/>
              <w:divBdr>
                <w:top w:val="none" w:sz="0" w:space="0" w:color="auto"/>
                <w:left w:val="none" w:sz="0" w:space="0" w:color="auto"/>
                <w:bottom w:val="none" w:sz="0" w:space="0" w:color="auto"/>
                <w:right w:val="none" w:sz="0" w:space="0" w:color="auto"/>
              </w:divBdr>
            </w:div>
            <w:div w:id="1544518529">
              <w:marLeft w:val="0"/>
              <w:marRight w:val="0"/>
              <w:marTop w:val="0"/>
              <w:marBottom w:val="0"/>
              <w:divBdr>
                <w:top w:val="none" w:sz="0" w:space="0" w:color="auto"/>
                <w:left w:val="none" w:sz="0" w:space="0" w:color="auto"/>
                <w:bottom w:val="none" w:sz="0" w:space="0" w:color="auto"/>
                <w:right w:val="none" w:sz="0" w:space="0" w:color="auto"/>
              </w:divBdr>
            </w:div>
            <w:div w:id="802649922">
              <w:marLeft w:val="0"/>
              <w:marRight w:val="0"/>
              <w:marTop w:val="0"/>
              <w:marBottom w:val="0"/>
              <w:divBdr>
                <w:top w:val="none" w:sz="0" w:space="0" w:color="auto"/>
                <w:left w:val="none" w:sz="0" w:space="0" w:color="auto"/>
                <w:bottom w:val="none" w:sz="0" w:space="0" w:color="auto"/>
                <w:right w:val="none" w:sz="0" w:space="0" w:color="auto"/>
              </w:divBdr>
            </w:div>
            <w:div w:id="15243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6533">
      <w:bodyDiv w:val="1"/>
      <w:marLeft w:val="0"/>
      <w:marRight w:val="0"/>
      <w:marTop w:val="0"/>
      <w:marBottom w:val="0"/>
      <w:divBdr>
        <w:top w:val="none" w:sz="0" w:space="0" w:color="auto"/>
        <w:left w:val="none" w:sz="0" w:space="0" w:color="auto"/>
        <w:bottom w:val="none" w:sz="0" w:space="0" w:color="auto"/>
        <w:right w:val="none" w:sz="0" w:space="0" w:color="auto"/>
      </w:divBdr>
    </w:div>
    <w:div w:id="998121854">
      <w:bodyDiv w:val="1"/>
      <w:marLeft w:val="0"/>
      <w:marRight w:val="0"/>
      <w:marTop w:val="0"/>
      <w:marBottom w:val="0"/>
      <w:divBdr>
        <w:top w:val="none" w:sz="0" w:space="0" w:color="auto"/>
        <w:left w:val="none" w:sz="0" w:space="0" w:color="auto"/>
        <w:bottom w:val="none" w:sz="0" w:space="0" w:color="auto"/>
        <w:right w:val="none" w:sz="0" w:space="0" w:color="auto"/>
      </w:divBdr>
    </w:div>
    <w:div w:id="1068529253">
      <w:bodyDiv w:val="1"/>
      <w:marLeft w:val="0"/>
      <w:marRight w:val="0"/>
      <w:marTop w:val="0"/>
      <w:marBottom w:val="0"/>
      <w:divBdr>
        <w:top w:val="none" w:sz="0" w:space="0" w:color="auto"/>
        <w:left w:val="none" w:sz="0" w:space="0" w:color="auto"/>
        <w:bottom w:val="none" w:sz="0" w:space="0" w:color="auto"/>
        <w:right w:val="none" w:sz="0" w:space="0" w:color="auto"/>
      </w:divBdr>
      <w:divsChild>
        <w:div w:id="1384793887">
          <w:marLeft w:val="0"/>
          <w:marRight w:val="0"/>
          <w:marTop w:val="0"/>
          <w:marBottom w:val="0"/>
          <w:divBdr>
            <w:top w:val="none" w:sz="0" w:space="0" w:color="auto"/>
            <w:left w:val="none" w:sz="0" w:space="0" w:color="auto"/>
            <w:bottom w:val="none" w:sz="0" w:space="0" w:color="auto"/>
            <w:right w:val="none" w:sz="0" w:space="0" w:color="auto"/>
          </w:divBdr>
          <w:divsChild>
            <w:div w:id="667438826">
              <w:marLeft w:val="0"/>
              <w:marRight w:val="0"/>
              <w:marTop w:val="0"/>
              <w:marBottom w:val="0"/>
              <w:divBdr>
                <w:top w:val="none" w:sz="0" w:space="0" w:color="auto"/>
                <w:left w:val="none" w:sz="0" w:space="0" w:color="auto"/>
                <w:bottom w:val="none" w:sz="0" w:space="0" w:color="auto"/>
                <w:right w:val="none" w:sz="0" w:space="0" w:color="auto"/>
              </w:divBdr>
              <w:divsChild>
                <w:div w:id="809589020">
                  <w:marLeft w:val="0"/>
                  <w:marRight w:val="0"/>
                  <w:marTop w:val="0"/>
                  <w:marBottom w:val="0"/>
                  <w:divBdr>
                    <w:top w:val="none" w:sz="0" w:space="0" w:color="auto"/>
                    <w:left w:val="none" w:sz="0" w:space="0" w:color="auto"/>
                    <w:bottom w:val="none" w:sz="0" w:space="0" w:color="auto"/>
                    <w:right w:val="none" w:sz="0" w:space="0" w:color="auto"/>
                  </w:divBdr>
                </w:div>
              </w:divsChild>
            </w:div>
            <w:div w:id="2128741929">
              <w:marLeft w:val="0"/>
              <w:marRight w:val="0"/>
              <w:marTop w:val="0"/>
              <w:marBottom w:val="0"/>
              <w:divBdr>
                <w:top w:val="none" w:sz="0" w:space="0" w:color="auto"/>
                <w:left w:val="none" w:sz="0" w:space="0" w:color="auto"/>
                <w:bottom w:val="none" w:sz="0" w:space="0" w:color="auto"/>
                <w:right w:val="none" w:sz="0" w:space="0" w:color="auto"/>
              </w:divBdr>
            </w:div>
            <w:div w:id="2065789488">
              <w:marLeft w:val="0"/>
              <w:marRight w:val="0"/>
              <w:marTop w:val="0"/>
              <w:marBottom w:val="0"/>
              <w:divBdr>
                <w:top w:val="none" w:sz="0" w:space="0" w:color="auto"/>
                <w:left w:val="none" w:sz="0" w:space="0" w:color="auto"/>
                <w:bottom w:val="none" w:sz="0" w:space="0" w:color="auto"/>
                <w:right w:val="none" w:sz="0" w:space="0" w:color="auto"/>
              </w:divBdr>
              <w:divsChild>
                <w:div w:id="211891670">
                  <w:marLeft w:val="0"/>
                  <w:marRight w:val="0"/>
                  <w:marTop w:val="0"/>
                  <w:marBottom w:val="0"/>
                  <w:divBdr>
                    <w:top w:val="none" w:sz="0" w:space="0" w:color="auto"/>
                    <w:left w:val="none" w:sz="0" w:space="0" w:color="auto"/>
                    <w:bottom w:val="none" w:sz="0" w:space="0" w:color="auto"/>
                    <w:right w:val="none" w:sz="0" w:space="0" w:color="auto"/>
                  </w:divBdr>
                  <w:divsChild>
                    <w:div w:id="1540359922">
                      <w:marLeft w:val="0"/>
                      <w:marRight w:val="0"/>
                      <w:marTop w:val="0"/>
                      <w:marBottom w:val="0"/>
                      <w:divBdr>
                        <w:top w:val="none" w:sz="0" w:space="0" w:color="auto"/>
                        <w:left w:val="none" w:sz="0" w:space="0" w:color="auto"/>
                        <w:bottom w:val="none" w:sz="0" w:space="0" w:color="auto"/>
                        <w:right w:val="none" w:sz="0" w:space="0" w:color="auto"/>
                      </w:divBdr>
                    </w:div>
                    <w:div w:id="194118396">
                      <w:marLeft w:val="0"/>
                      <w:marRight w:val="0"/>
                      <w:marTop w:val="0"/>
                      <w:marBottom w:val="0"/>
                      <w:divBdr>
                        <w:top w:val="none" w:sz="0" w:space="0" w:color="auto"/>
                        <w:left w:val="none" w:sz="0" w:space="0" w:color="auto"/>
                        <w:bottom w:val="none" w:sz="0" w:space="0" w:color="auto"/>
                        <w:right w:val="none" w:sz="0" w:space="0" w:color="auto"/>
                      </w:divBdr>
                    </w:div>
                  </w:divsChild>
                </w:div>
                <w:div w:id="16485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7807">
          <w:marLeft w:val="0"/>
          <w:marRight w:val="0"/>
          <w:marTop w:val="0"/>
          <w:marBottom w:val="0"/>
          <w:divBdr>
            <w:top w:val="none" w:sz="0" w:space="0" w:color="auto"/>
            <w:left w:val="none" w:sz="0" w:space="0" w:color="auto"/>
            <w:bottom w:val="none" w:sz="0" w:space="0" w:color="auto"/>
            <w:right w:val="none" w:sz="0" w:space="0" w:color="auto"/>
          </w:divBdr>
          <w:divsChild>
            <w:div w:id="1552616201">
              <w:marLeft w:val="0"/>
              <w:marRight w:val="0"/>
              <w:marTop w:val="0"/>
              <w:marBottom w:val="0"/>
              <w:divBdr>
                <w:top w:val="none" w:sz="0" w:space="0" w:color="auto"/>
                <w:left w:val="none" w:sz="0" w:space="0" w:color="auto"/>
                <w:bottom w:val="none" w:sz="0" w:space="0" w:color="auto"/>
                <w:right w:val="none" w:sz="0" w:space="0" w:color="auto"/>
              </w:divBdr>
              <w:divsChild>
                <w:div w:id="2889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6250">
      <w:bodyDiv w:val="1"/>
      <w:marLeft w:val="0"/>
      <w:marRight w:val="0"/>
      <w:marTop w:val="0"/>
      <w:marBottom w:val="0"/>
      <w:divBdr>
        <w:top w:val="none" w:sz="0" w:space="0" w:color="auto"/>
        <w:left w:val="none" w:sz="0" w:space="0" w:color="auto"/>
        <w:bottom w:val="none" w:sz="0" w:space="0" w:color="auto"/>
        <w:right w:val="none" w:sz="0" w:space="0" w:color="auto"/>
      </w:divBdr>
    </w:div>
    <w:div w:id="1109667690">
      <w:bodyDiv w:val="1"/>
      <w:marLeft w:val="0"/>
      <w:marRight w:val="0"/>
      <w:marTop w:val="0"/>
      <w:marBottom w:val="0"/>
      <w:divBdr>
        <w:top w:val="none" w:sz="0" w:space="0" w:color="auto"/>
        <w:left w:val="none" w:sz="0" w:space="0" w:color="auto"/>
        <w:bottom w:val="none" w:sz="0" w:space="0" w:color="auto"/>
        <w:right w:val="none" w:sz="0" w:space="0" w:color="auto"/>
      </w:divBdr>
      <w:divsChild>
        <w:div w:id="1947813196">
          <w:marLeft w:val="0"/>
          <w:marRight w:val="0"/>
          <w:marTop w:val="0"/>
          <w:marBottom w:val="0"/>
          <w:divBdr>
            <w:top w:val="none" w:sz="0" w:space="0" w:color="auto"/>
            <w:left w:val="none" w:sz="0" w:space="0" w:color="auto"/>
            <w:bottom w:val="none" w:sz="0" w:space="0" w:color="auto"/>
            <w:right w:val="none" w:sz="0" w:space="0" w:color="auto"/>
          </w:divBdr>
        </w:div>
        <w:div w:id="1776093486">
          <w:marLeft w:val="0"/>
          <w:marRight w:val="0"/>
          <w:marTop w:val="0"/>
          <w:marBottom w:val="0"/>
          <w:divBdr>
            <w:top w:val="none" w:sz="0" w:space="0" w:color="auto"/>
            <w:left w:val="none" w:sz="0" w:space="0" w:color="auto"/>
            <w:bottom w:val="none" w:sz="0" w:space="0" w:color="auto"/>
            <w:right w:val="none" w:sz="0" w:space="0" w:color="auto"/>
          </w:divBdr>
          <w:divsChild>
            <w:div w:id="3306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8723">
      <w:bodyDiv w:val="1"/>
      <w:marLeft w:val="0"/>
      <w:marRight w:val="0"/>
      <w:marTop w:val="0"/>
      <w:marBottom w:val="0"/>
      <w:divBdr>
        <w:top w:val="none" w:sz="0" w:space="0" w:color="auto"/>
        <w:left w:val="none" w:sz="0" w:space="0" w:color="auto"/>
        <w:bottom w:val="none" w:sz="0" w:space="0" w:color="auto"/>
        <w:right w:val="none" w:sz="0" w:space="0" w:color="auto"/>
      </w:divBdr>
      <w:divsChild>
        <w:div w:id="831680358">
          <w:marLeft w:val="0"/>
          <w:marRight w:val="0"/>
          <w:marTop w:val="0"/>
          <w:marBottom w:val="0"/>
          <w:divBdr>
            <w:top w:val="none" w:sz="0" w:space="0" w:color="auto"/>
            <w:left w:val="none" w:sz="0" w:space="0" w:color="auto"/>
            <w:bottom w:val="none" w:sz="0" w:space="0" w:color="auto"/>
            <w:right w:val="none" w:sz="0" w:space="0" w:color="auto"/>
          </w:divBdr>
          <w:divsChild>
            <w:div w:id="232785858">
              <w:marLeft w:val="0"/>
              <w:marRight w:val="0"/>
              <w:marTop w:val="0"/>
              <w:marBottom w:val="0"/>
              <w:divBdr>
                <w:top w:val="none" w:sz="0" w:space="0" w:color="auto"/>
                <w:left w:val="none" w:sz="0" w:space="0" w:color="auto"/>
                <w:bottom w:val="none" w:sz="0" w:space="0" w:color="auto"/>
                <w:right w:val="none" w:sz="0" w:space="0" w:color="auto"/>
              </w:divBdr>
            </w:div>
            <w:div w:id="829711217">
              <w:marLeft w:val="0"/>
              <w:marRight w:val="0"/>
              <w:marTop w:val="0"/>
              <w:marBottom w:val="0"/>
              <w:divBdr>
                <w:top w:val="none" w:sz="0" w:space="0" w:color="auto"/>
                <w:left w:val="none" w:sz="0" w:space="0" w:color="auto"/>
                <w:bottom w:val="none" w:sz="0" w:space="0" w:color="auto"/>
                <w:right w:val="none" w:sz="0" w:space="0" w:color="auto"/>
              </w:divBdr>
            </w:div>
            <w:div w:id="262611734">
              <w:marLeft w:val="0"/>
              <w:marRight w:val="0"/>
              <w:marTop w:val="0"/>
              <w:marBottom w:val="0"/>
              <w:divBdr>
                <w:top w:val="none" w:sz="0" w:space="0" w:color="auto"/>
                <w:left w:val="none" w:sz="0" w:space="0" w:color="auto"/>
                <w:bottom w:val="none" w:sz="0" w:space="0" w:color="auto"/>
                <w:right w:val="none" w:sz="0" w:space="0" w:color="auto"/>
              </w:divBdr>
            </w:div>
            <w:div w:id="188028129">
              <w:marLeft w:val="0"/>
              <w:marRight w:val="0"/>
              <w:marTop w:val="0"/>
              <w:marBottom w:val="0"/>
              <w:divBdr>
                <w:top w:val="none" w:sz="0" w:space="0" w:color="auto"/>
                <w:left w:val="none" w:sz="0" w:space="0" w:color="auto"/>
                <w:bottom w:val="none" w:sz="0" w:space="0" w:color="auto"/>
                <w:right w:val="none" w:sz="0" w:space="0" w:color="auto"/>
              </w:divBdr>
            </w:div>
            <w:div w:id="96950712">
              <w:marLeft w:val="0"/>
              <w:marRight w:val="0"/>
              <w:marTop w:val="0"/>
              <w:marBottom w:val="0"/>
              <w:divBdr>
                <w:top w:val="none" w:sz="0" w:space="0" w:color="auto"/>
                <w:left w:val="none" w:sz="0" w:space="0" w:color="auto"/>
                <w:bottom w:val="none" w:sz="0" w:space="0" w:color="auto"/>
                <w:right w:val="none" w:sz="0" w:space="0" w:color="auto"/>
              </w:divBdr>
            </w:div>
            <w:div w:id="348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3882">
      <w:bodyDiv w:val="1"/>
      <w:marLeft w:val="0"/>
      <w:marRight w:val="0"/>
      <w:marTop w:val="0"/>
      <w:marBottom w:val="0"/>
      <w:divBdr>
        <w:top w:val="none" w:sz="0" w:space="0" w:color="auto"/>
        <w:left w:val="none" w:sz="0" w:space="0" w:color="auto"/>
        <w:bottom w:val="none" w:sz="0" w:space="0" w:color="auto"/>
        <w:right w:val="none" w:sz="0" w:space="0" w:color="auto"/>
      </w:divBdr>
    </w:div>
    <w:div w:id="1334335936">
      <w:bodyDiv w:val="1"/>
      <w:marLeft w:val="0"/>
      <w:marRight w:val="0"/>
      <w:marTop w:val="0"/>
      <w:marBottom w:val="0"/>
      <w:divBdr>
        <w:top w:val="none" w:sz="0" w:space="0" w:color="auto"/>
        <w:left w:val="none" w:sz="0" w:space="0" w:color="auto"/>
        <w:bottom w:val="none" w:sz="0" w:space="0" w:color="auto"/>
        <w:right w:val="none" w:sz="0" w:space="0" w:color="auto"/>
      </w:divBdr>
    </w:div>
    <w:div w:id="1337491011">
      <w:bodyDiv w:val="1"/>
      <w:marLeft w:val="0"/>
      <w:marRight w:val="0"/>
      <w:marTop w:val="0"/>
      <w:marBottom w:val="0"/>
      <w:divBdr>
        <w:top w:val="none" w:sz="0" w:space="0" w:color="auto"/>
        <w:left w:val="none" w:sz="0" w:space="0" w:color="auto"/>
        <w:bottom w:val="none" w:sz="0" w:space="0" w:color="auto"/>
        <w:right w:val="none" w:sz="0" w:space="0" w:color="auto"/>
      </w:divBdr>
    </w:div>
    <w:div w:id="1374043763">
      <w:bodyDiv w:val="1"/>
      <w:marLeft w:val="0"/>
      <w:marRight w:val="0"/>
      <w:marTop w:val="0"/>
      <w:marBottom w:val="0"/>
      <w:divBdr>
        <w:top w:val="none" w:sz="0" w:space="0" w:color="auto"/>
        <w:left w:val="none" w:sz="0" w:space="0" w:color="auto"/>
        <w:bottom w:val="none" w:sz="0" w:space="0" w:color="auto"/>
        <w:right w:val="none" w:sz="0" w:space="0" w:color="auto"/>
      </w:divBdr>
    </w:div>
    <w:div w:id="1405297820">
      <w:bodyDiv w:val="1"/>
      <w:marLeft w:val="0"/>
      <w:marRight w:val="0"/>
      <w:marTop w:val="0"/>
      <w:marBottom w:val="0"/>
      <w:divBdr>
        <w:top w:val="none" w:sz="0" w:space="0" w:color="auto"/>
        <w:left w:val="none" w:sz="0" w:space="0" w:color="auto"/>
        <w:bottom w:val="none" w:sz="0" w:space="0" w:color="auto"/>
        <w:right w:val="none" w:sz="0" w:space="0" w:color="auto"/>
      </w:divBdr>
    </w:div>
    <w:div w:id="1456605588">
      <w:bodyDiv w:val="1"/>
      <w:marLeft w:val="0"/>
      <w:marRight w:val="0"/>
      <w:marTop w:val="0"/>
      <w:marBottom w:val="0"/>
      <w:divBdr>
        <w:top w:val="none" w:sz="0" w:space="0" w:color="auto"/>
        <w:left w:val="none" w:sz="0" w:space="0" w:color="auto"/>
        <w:bottom w:val="none" w:sz="0" w:space="0" w:color="auto"/>
        <w:right w:val="none" w:sz="0" w:space="0" w:color="auto"/>
      </w:divBdr>
    </w:div>
    <w:div w:id="1458065110">
      <w:bodyDiv w:val="1"/>
      <w:marLeft w:val="0"/>
      <w:marRight w:val="0"/>
      <w:marTop w:val="0"/>
      <w:marBottom w:val="0"/>
      <w:divBdr>
        <w:top w:val="none" w:sz="0" w:space="0" w:color="auto"/>
        <w:left w:val="none" w:sz="0" w:space="0" w:color="auto"/>
        <w:bottom w:val="none" w:sz="0" w:space="0" w:color="auto"/>
        <w:right w:val="none" w:sz="0" w:space="0" w:color="auto"/>
      </w:divBdr>
      <w:divsChild>
        <w:div w:id="1588683949">
          <w:marLeft w:val="0"/>
          <w:marRight w:val="0"/>
          <w:marTop w:val="0"/>
          <w:marBottom w:val="0"/>
          <w:divBdr>
            <w:top w:val="none" w:sz="0" w:space="0" w:color="auto"/>
            <w:left w:val="none" w:sz="0" w:space="0" w:color="auto"/>
            <w:bottom w:val="none" w:sz="0" w:space="0" w:color="auto"/>
            <w:right w:val="none" w:sz="0" w:space="0" w:color="auto"/>
          </w:divBdr>
        </w:div>
      </w:divsChild>
    </w:div>
    <w:div w:id="1557087430">
      <w:bodyDiv w:val="1"/>
      <w:marLeft w:val="0"/>
      <w:marRight w:val="0"/>
      <w:marTop w:val="0"/>
      <w:marBottom w:val="0"/>
      <w:divBdr>
        <w:top w:val="none" w:sz="0" w:space="0" w:color="auto"/>
        <w:left w:val="none" w:sz="0" w:space="0" w:color="auto"/>
        <w:bottom w:val="none" w:sz="0" w:space="0" w:color="auto"/>
        <w:right w:val="none" w:sz="0" w:space="0" w:color="auto"/>
      </w:divBdr>
    </w:div>
    <w:div w:id="1638681898">
      <w:bodyDiv w:val="1"/>
      <w:marLeft w:val="0"/>
      <w:marRight w:val="0"/>
      <w:marTop w:val="0"/>
      <w:marBottom w:val="0"/>
      <w:divBdr>
        <w:top w:val="none" w:sz="0" w:space="0" w:color="auto"/>
        <w:left w:val="none" w:sz="0" w:space="0" w:color="auto"/>
        <w:bottom w:val="none" w:sz="0" w:space="0" w:color="auto"/>
        <w:right w:val="none" w:sz="0" w:space="0" w:color="auto"/>
      </w:divBdr>
    </w:div>
    <w:div w:id="1696542790">
      <w:bodyDiv w:val="1"/>
      <w:marLeft w:val="0"/>
      <w:marRight w:val="0"/>
      <w:marTop w:val="0"/>
      <w:marBottom w:val="0"/>
      <w:divBdr>
        <w:top w:val="none" w:sz="0" w:space="0" w:color="auto"/>
        <w:left w:val="none" w:sz="0" w:space="0" w:color="auto"/>
        <w:bottom w:val="none" w:sz="0" w:space="0" w:color="auto"/>
        <w:right w:val="none" w:sz="0" w:space="0" w:color="auto"/>
      </w:divBdr>
    </w:div>
    <w:div w:id="1734698392">
      <w:bodyDiv w:val="1"/>
      <w:marLeft w:val="0"/>
      <w:marRight w:val="0"/>
      <w:marTop w:val="0"/>
      <w:marBottom w:val="0"/>
      <w:divBdr>
        <w:top w:val="none" w:sz="0" w:space="0" w:color="auto"/>
        <w:left w:val="none" w:sz="0" w:space="0" w:color="auto"/>
        <w:bottom w:val="none" w:sz="0" w:space="0" w:color="auto"/>
        <w:right w:val="none" w:sz="0" w:space="0" w:color="auto"/>
      </w:divBdr>
    </w:div>
    <w:div w:id="1935477621">
      <w:bodyDiv w:val="1"/>
      <w:marLeft w:val="0"/>
      <w:marRight w:val="0"/>
      <w:marTop w:val="0"/>
      <w:marBottom w:val="0"/>
      <w:divBdr>
        <w:top w:val="none" w:sz="0" w:space="0" w:color="auto"/>
        <w:left w:val="none" w:sz="0" w:space="0" w:color="auto"/>
        <w:bottom w:val="none" w:sz="0" w:space="0" w:color="auto"/>
        <w:right w:val="none" w:sz="0" w:space="0" w:color="auto"/>
      </w:divBdr>
    </w:div>
    <w:div w:id="2015061496">
      <w:bodyDiv w:val="1"/>
      <w:marLeft w:val="0"/>
      <w:marRight w:val="0"/>
      <w:marTop w:val="0"/>
      <w:marBottom w:val="0"/>
      <w:divBdr>
        <w:top w:val="none" w:sz="0" w:space="0" w:color="auto"/>
        <w:left w:val="none" w:sz="0" w:space="0" w:color="auto"/>
        <w:bottom w:val="none" w:sz="0" w:space="0" w:color="auto"/>
        <w:right w:val="none" w:sz="0" w:space="0" w:color="auto"/>
      </w:divBdr>
      <w:divsChild>
        <w:div w:id="978996417">
          <w:marLeft w:val="0"/>
          <w:marRight w:val="0"/>
          <w:marTop w:val="0"/>
          <w:marBottom w:val="0"/>
          <w:divBdr>
            <w:top w:val="none" w:sz="0" w:space="0" w:color="auto"/>
            <w:left w:val="none" w:sz="0" w:space="0" w:color="auto"/>
            <w:bottom w:val="none" w:sz="0" w:space="0" w:color="auto"/>
            <w:right w:val="none" w:sz="0" w:space="0" w:color="auto"/>
          </w:divBdr>
          <w:divsChild>
            <w:div w:id="1465854955">
              <w:marLeft w:val="0"/>
              <w:marRight w:val="0"/>
              <w:marTop w:val="0"/>
              <w:marBottom w:val="0"/>
              <w:divBdr>
                <w:top w:val="none" w:sz="0" w:space="0" w:color="auto"/>
                <w:left w:val="none" w:sz="0" w:space="0" w:color="auto"/>
                <w:bottom w:val="none" w:sz="0" w:space="0" w:color="auto"/>
                <w:right w:val="none" w:sz="0" w:space="0" w:color="auto"/>
              </w:divBdr>
            </w:div>
            <w:div w:id="1885093757">
              <w:marLeft w:val="0"/>
              <w:marRight w:val="0"/>
              <w:marTop w:val="0"/>
              <w:marBottom w:val="0"/>
              <w:divBdr>
                <w:top w:val="none" w:sz="0" w:space="0" w:color="auto"/>
                <w:left w:val="none" w:sz="0" w:space="0" w:color="auto"/>
                <w:bottom w:val="none" w:sz="0" w:space="0" w:color="auto"/>
                <w:right w:val="none" w:sz="0" w:space="0" w:color="auto"/>
              </w:divBdr>
            </w:div>
          </w:divsChild>
        </w:div>
        <w:div w:id="1887985852">
          <w:marLeft w:val="0"/>
          <w:marRight w:val="0"/>
          <w:marTop w:val="0"/>
          <w:marBottom w:val="0"/>
          <w:divBdr>
            <w:top w:val="none" w:sz="0" w:space="0" w:color="auto"/>
            <w:left w:val="none" w:sz="0" w:space="0" w:color="auto"/>
            <w:bottom w:val="none" w:sz="0" w:space="0" w:color="auto"/>
            <w:right w:val="none" w:sz="0" w:space="0" w:color="auto"/>
          </w:divBdr>
          <w:divsChild>
            <w:div w:id="1928269701">
              <w:marLeft w:val="0"/>
              <w:marRight w:val="0"/>
              <w:marTop w:val="0"/>
              <w:marBottom w:val="0"/>
              <w:divBdr>
                <w:top w:val="none" w:sz="0" w:space="0" w:color="auto"/>
                <w:left w:val="none" w:sz="0" w:space="0" w:color="auto"/>
                <w:bottom w:val="none" w:sz="0" w:space="0" w:color="auto"/>
                <w:right w:val="none" w:sz="0" w:space="0" w:color="auto"/>
              </w:divBdr>
              <w:divsChild>
                <w:div w:id="596980626">
                  <w:marLeft w:val="0"/>
                  <w:marRight w:val="0"/>
                  <w:marTop w:val="0"/>
                  <w:marBottom w:val="0"/>
                  <w:divBdr>
                    <w:top w:val="none" w:sz="0" w:space="0" w:color="auto"/>
                    <w:left w:val="none" w:sz="0" w:space="0" w:color="auto"/>
                    <w:bottom w:val="none" w:sz="0" w:space="0" w:color="auto"/>
                    <w:right w:val="none" w:sz="0" w:space="0" w:color="auto"/>
                  </w:divBdr>
                </w:div>
              </w:divsChild>
            </w:div>
            <w:div w:id="1916622469">
              <w:marLeft w:val="0"/>
              <w:marRight w:val="0"/>
              <w:marTop w:val="0"/>
              <w:marBottom w:val="0"/>
              <w:divBdr>
                <w:top w:val="none" w:sz="0" w:space="0" w:color="auto"/>
                <w:left w:val="none" w:sz="0" w:space="0" w:color="auto"/>
                <w:bottom w:val="none" w:sz="0" w:space="0" w:color="auto"/>
                <w:right w:val="none" w:sz="0" w:space="0" w:color="auto"/>
              </w:divBdr>
            </w:div>
            <w:div w:id="1300578264">
              <w:marLeft w:val="0"/>
              <w:marRight w:val="0"/>
              <w:marTop w:val="0"/>
              <w:marBottom w:val="0"/>
              <w:divBdr>
                <w:top w:val="none" w:sz="0" w:space="0" w:color="auto"/>
                <w:left w:val="none" w:sz="0" w:space="0" w:color="auto"/>
                <w:bottom w:val="none" w:sz="0" w:space="0" w:color="auto"/>
                <w:right w:val="none" w:sz="0" w:space="0" w:color="auto"/>
              </w:divBdr>
              <w:divsChild>
                <w:div w:id="1502039027">
                  <w:marLeft w:val="0"/>
                  <w:marRight w:val="0"/>
                  <w:marTop w:val="0"/>
                  <w:marBottom w:val="0"/>
                  <w:divBdr>
                    <w:top w:val="none" w:sz="0" w:space="0" w:color="auto"/>
                    <w:left w:val="none" w:sz="0" w:space="0" w:color="auto"/>
                    <w:bottom w:val="none" w:sz="0" w:space="0" w:color="auto"/>
                    <w:right w:val="none" w:sz="0" w:space="0" w:color="auto"/>
                  </w:divBdr>
                  <w:divsChild>
                    <w:div w:id="1411389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5404958">
              <w:marLeft w:val="0"/>
              <w:marRight w:val="0"/>
              <w:marTop w:val="0"/>
              <w:marBottom w:val="0"/>
              <w:divBdr>
                <w:top w:val="none" w:sz="0" w:space="0" w:color="auto"/>
                <w:left w:val="none" w:sz="0" w:space="0" w:color="auto"/>
                <w:bottom w:val="none" w:sz="0" w:space="0" w:color="auto"/>
                <w:right w:val="none" w:sz="0" w:space="0" w:color="auto"/>
              </w:divBdr>
              <w:divsChild>
                <w:div w:id="612131782">
                  <w:marLeft w:val="0"/>
                  <w:marRight w:val="0"/>
                  <w:marTop w:val="0"/>
                  <w:marBottom w:val="0"/>
                  <w:divBdr>
                    <w:top w:val="none" w:sz="0" w:space="0" w:color="auto"/>
                    <w:left w:val="none" w:sz="0" w:space="0" w:color="auto"/>
                    <w:bottom w:val="none" w:sz="0" w:space="0" w:color="auto"/>
                    <w:right w:val="none" w:sz="0" w:space="0" w:color="auto"/>
                  </w:divBdr>
                  <w:divsChild>
                    <w:div w:id="1523206929">
                      <w:marLeft w:val="0"/>
                      <w:marRight w:val="0"/>
                      <w:marTop w:val="0"/>
                      <w:marBottom w:val="0"/>
                      <w:divBdr>
                        <w:top w:val="none" w:sz="0" w:space="0" w:color="auto"/>
                        <w:left w:val="none" w:sz="0" w:space="0" w:color="auto"/>
                        <w:bottom w:val="none" w:sz="0" w:space="0" w:color="auto"/>
                        <w:right w:val="none" w:sz="0" w:space="0" w:color="auto"/>
                      </w:divBdr>
                    </w:div>
                    <w:div w:id="159004643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158420528">
              <w:marLeft w:val="0"/>
              <w:marRight w:val="0"/>
              <w:marTop w:val="0"/>
              <w:marBottom w:val="0"/>
              <w:divBdr>
                <w:top w:val="none" w:sz="0" w:space="0" w:color="auto"/>
                <w:left w:val="none" w:sz="0" w:space="0" w:color="auto"/>
                <w:bottom w:val="none" w:sz="0" w:space="0" w:color="auto"/>
                <w:right w:val="none" w:sz="0" w:space="0" w:color="auto"/>
              </w:divBdr>
              <w:divsChild>
                <w:div w:id="1249735356">
                  <w:marLeft w:val="0"/>
                  <w:marRight w:val="0"/>
                  <w:marTop w:val="0"/>
                  <w:marBottom w:val="0"/>
                  <w:divBdr>
                    <w:top w:val="none" w:sz="0" w:space="0" w:color="auto"/>
                    <w:left w:val="none" w:sz="0" w:space="0" w:color="auto"/>
                    <w:bottom w:val="none" w:sz="0" w:space="0" w:color="auto"/>
                    <w:right w:val="none" w:sz="0" w:space="0" w:color="auto"/>
                  </w:divBdr>
                </w:div>
              </w:divsChild>
            </w:div>
            <w:div w:id="632565838">
              <w:marLeft w:val="0"/>
              <w:marRight w:val="0"/>
              <w:marTop w:val="0"/>
              <w:marBottom w:val="0"/>
              <w:divBdr>
                <w:top w:val="none" w:sz="0" w:space="0" w:color="auto"/>
                <w:left w:val="none" w:sz="0" w:space="0" w:color="auto"/>
                <w:bottom w:val="none" w:sz="0" w:space="0" w:color="auto"/>
                <w:right w:val="none" w:sz="0" w:space="0" w:color="auto"/>
              </w:divBdr>
              <w:divsChild>
                <w:div w:id="1176307193">
                  <w:marLeft w:val="0"/>
                  <w:marRight w:val="0"/>
                  <w:marTop w:val="0"/>
                  <w:marBottom w:val="0"/>
                  <w:divBdr>
                    <w:top w:val="none" w:sz="0" w:space="0" w:color="auto"/>
                    <w:left w:val="none" w:sz="0" w:space="0" w:color="auto"/>
                    <w:bottom w:val="none" w:sz="0" w:space="0" w:color="auto"/>
                    <w:right w:val="none" w:sz="0" w:space="0" w:color="auto"/>
                  </w:divBdr>
                  <w:divsChild>
                    <w:div w:id="332801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11964915">
              <w:marLeft w:val="0"/>
              <w:marRight w:val="0"/>
              <w:marTop w:val="0"/>
              <w:marBottom w:val="0"/>
              <w:divBdr>
                <w:top w:val="none" w:sz="0" w:space="0" w:color="auto"/>
                <w:left w:val="none" w:sz="0" w:space="0" w:color="auto"/>
                <w:bottom w:val="none" w:sz="0" w:space="0" w:color="auto"/>
                <w:right w:val="none" w:sz="0" w:space="0" w:color="auto"/>
              </w:divBdr>
              <w:divsChild>
                <w:div w:id="2030254727">
                  <w:marLeft w:val="0"/>
                  <w:marRight w:val="0"/>
                  <w:marTop w:val="0"/>
                  <w:marBottom w:val="0"/>
                  <w:divBdr>
                    <w:top w:val="none" w:sz="0" w:space="0" w:color="auto"/>
                    <w:left w:val="none" w:sz="0" w:space="0" w:color="auto"/>
                    <w:bottom w:val="none" w:sz="0" w:space="0" w:color="auto"/>
                    <w:right w:val="none" w:sz="0" w:space="0" w:color="auto"/>
                  </w:divBdr>
                  <w:divsChild>
                    <w:div w:id="11862084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08681340">
              <w:marLeft w:val="0"/>
              <w:marRight w:val="0"/>
              <w:marTop w:val="0"/>
              <w:marBottom w:val="0"/>
              <w:divBdr>
                <w:top w:val="none" w:sz="0" w:space="0" w:color="auto"/>
                <w:left w:val="none" w:sz="0" w:space="0" w:color="auto"/>
                <w:bottom w:val="none" w:sz="0" w:space="0" w:color="auto"/>
                <w:right w:val="none" w:sz="0" w:space="0" w:color="auto"/>
              </w:divBdr>
              <w:divsChild>
                <w:div w:id="1766226909">
                  <w:marLeft w:val="0"/>
                  <w:marRight w:val="0"/>
                  <w:marTop w:val="0"/>
                  <w:marBottom w:val="0"/>
                  <w:divBdr>
                    <w:top w:val="none" w:sz="0" w:space="0" w:color="auto"/>
                    <w:left w:val="none" w:sz="0" w:space="0" w:color="auto"/>
                    <w:bottom w:val="none" w:sz="0" w:space="0" w:color="auto"/>
                    <w:right w:val="none" w:sz="0" w:space="0" w:color="auto"/>
                  </w:divBdr>
                  <w:divsChild>
                    <w:div w:id="8433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921">
              <w:marLeft w:val="0"/>
              <w:marRight w:val="0"/>
              <w:marTop w:val="0"/>
              <w:marBottom w:val="0"/>
              <w:divBdr>
                <w:top w:val="none" w:sz="0" w:space="0" w:color="auto"/>
                <w:left w:val="none" w:sz="0" w:space="0" w:color="auto"/>
                <w:bottom w:val="none" w:sz="0" w:space="0" w:color="auto"/>
                <w:right w:val="none" w:sz="0" w:space="0" w:color="auto"/>
              </w:divBdr>
              <w:divsChild>
                <w:div w:id="672345357">
                  <w:marLeft w:val="0"/>
                  <w:marRight w:val="0"/>
                  <w:marTop w:val="0"/>
                  <w:marBottom w:val="0"/>
                  <w:divBdr>
                    <w:top w:val="none" w:sz="0" w:space="0" w:color="auto"/>
                    <w:left w:val="none" w:sz="0" w:space="0" w:color="auto"/>
                    <w:bottom w:val="none" w:sz="0" w:space="0" w:color="auto"/>
                    <w:right w:val="none" w:sz="0" w:space="0" w:color="auto"/>
                  </w:divBdr>
                  <w:divsChild>
                    <w:div w:id="15766254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415131242">
              <w:marLeft w:val="0"/>
              <w:marRight w:val="0"/>
              <w:marTop w:val="0"/>
              <w:marBottom w:val="0"/>
              <w:divBdr>
                <w:top w:val="none" w:sz="0" w:space="0" w:color="auto"/>
                <w:left w:val="none" w:sz="0" w:space="0" w:color="auto"/>
                <w:bottom w:val="none" w:sz="0" w:space="0" w:color="auto"/>
                <w:right w:val="none" w:sz="0" w:space="0" w:color="auto"/>
              </w:divBdr>
              <w:divsChild>
                <w:div w:id="1057630880">
                  <w:marLeft w:val="0"/>
                  <w:marRight w:val="0"/>
                  <w:marTop w:val="0"/>
                  <w:marBottom w:val="0"/>
                  <w:divBdr>
                    <w:top w:val="none" w:sz="0" w:space="0" w:color="auto"/>
                    <w:left w:val="none" w:sz="0" w:space="0" w:color="auto"/>
                    <w:bottom w:val="none" w:sz="0" w:space="0" w:color="auto"/>
                    <w:right w:val="none" w:sz="0" w:space="0" w:color="auto"/>
                  </w:divBdr>
                  <w:divsChild>
                    <w:div w:id="2949151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78460608">
          <w:marLeft w:val="0"/>
          <w:marRight w:val="0"/>
          <w:marTop w:val="0"/>
          <w:marBottom w:val="0"/>
          <w:divBdr>
            <w:top w:val="none" w:sz="0" w:space="0" w:color="auto"/>
            <w:left w:val="none" w:sz="0" w:space="0" w:color="auto"/>
            <w:bottom w:val="none" w:sz="0" w:space="0" w:color="auto"/>
            <w:right w:val="none" w:sz="0" w:space="0" w:color="auto"/>
          </w:divBdr>
        </w:div>
      </w:divsChild>
    </w:div>
    <w:div w:id="2059472759">
      <w:bodyDiv w:val="1"/>
      <w:marLeft w:val="0"/>
      <w:marRight w:val="0"/>
      <w:marTop w:val="0"/>
      <w:marBottom w:val="0"/>
      <w:divBdr>
        <w:top w:val="none" w:sz="0" w:space="0" w:color="auto"/>
        <w:left w:val="none" w:sz="0" w:space="0" w:color="auto"/>
        <w:bottom w:val="none" w:sz="0" w:space="0" w:color="auto"/>
        <w:right w:val="none" w:sz="0" w:space="0" w:color="auto"/>
      </w:divBdr>
      <w:divsChild>
        <w:div w:id="1031880785">
          <w:marLeft w:val="0"/>
          <w:marRight w:val="0"/>
          <w:marTop w:val="0"/>
          <w:marBottom w:val="0"/>
          <w:divBdr>
            <w:top w:val="none" w:sz="0" w:space="0" w:color="auto"/>
            <w:left w:val="none" w:sz="0" w:space="0" w:color="auto"/>
            <w:bottom w:val="none" w:sz="0" w:space="0" w:color="auto"/>
            <w:right w:val="none" w:sz="0" w:space="0" w:color="auto"/>
          </w:divBdr>
          <w:divsChild>
            <w:div w:id="1002515150">
              <w:marLeft w:val="0"/>
              <w:marRight w:val="0"/>
              <w:marTop w:val="0"/>
              <w:marBottom w:val="0"/>
              <w:divBdr>
                <w:top w:val="none" w:sz="0" w:space="0" w:color="auto"/>
                <w:left w:val="none" w:sz="0" w:space="0" w:color="auto"/>
                <w:bottom w:val="none" w:sz="0" w:space="0" w:color="auto"/>
                <w:right w:val="none" w:sz="0" w:space="0" w:color="auto"/>
              </w:divBdr>
              <w:divsChild>
                <w:div w:id="221063217">
                  <w:marLeft w:val="0"/>
                  <w:marRight w:val="0"/>
                  <w:marTop w:val="0"/>
                  <w:marBottom w:val="0"/>
                  <w:divBdr>
                    <w:top w:val="none" w:sz="0" w:space="0" w:color="auto"/>
                    <w:left w:val="none" w:sz="0" w:space="0" w:color="auto"/>
                    <w:bottom w:val="none" w:sz="0" w:space="0" w:color="auto"/>
                    <w:right w:val="none" w:sz="0" w:space="0" w:color="auto"/>
                  </w:divBdr>
                </w:div>
                <w:div w:id="16645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crp.uiuc.edu/v2n1/bhavnagri.html" TargetMode="External"/><Relationship Id="rId299" Type="http://schemas.openxmlformats.org/officeDocument/2006/relationships/hyperlink" Target="http://ecrp.uiuc.edu/v2n1/bhavnagri.html" TargetMode="External"/><Relationship Id="rId303" Type="http://schemas.openxmlformats.org/officeDocument/2006/relationships/hyperlink" Target="http://ceep.crc.uiuc.edu/eecearchive/digests/ej-cite/ej541599.html" TargetMode="External"/><Relationship Id="rId21" Type="http://schemas.openxmlformats.org/officeDocument/2006/relationships/image" Target="media/image2.png"/><Relationship Id="rId42" Type="http://schemas.openxmlformats.org/officeDocument/2006/relationships/hyperlink" Target="http://www.npt.org/images/Generic/History_4_page_spread.pdf" TargetMode="External"/><Relationship Id="rId63" Type="http://schemas.openxmlformats.org/officeDocument/2006/relationships/hyperlink" Target="http://www.youtube.com/watch?v=zQY_zltdZWs" TargetMode="External"/><Relationship Id="rId84" Type="http://schemas.openxmlformats.org/officeDocument/2006/relationships/hyperlink" Target="http://www.charitynavigator.org/index.cfm?bay=content.view&amp;cpid=470" TargetMode="External"/><Relationship Id="rId138" Type="http://schemas.openxmlformats.org/officeDocument/2006/relationships/hyperlink" Target="http://ecrp.uiuc.edu/v2n1/bhavnagri.html" TargetMode="External"/><Relationship Id="rId159" Type="http://schemas.openxmlformats.org/officeDocument/2006/relationships/hyperlink" Target="http://ecrp.uiuc.edu/v2n1/bhavnagri.html" TargetMode="External"/><Relationship Id="rId324" Type="http://schemas.openxmlformats.org/officeDocument/2006/relationships/hyperlink" Target="http://ceep.crc.uiuc.edu/eecearchive/digests/ej-cite/ej588997.html" TargetMode="External"/><Relationship Id="rId170" Type="http://schemas.openxmlformats.org/officeDocument/2006/relationships/hyperlink" Target="http://ecrp.uiuc.edu/v2n1/bhavnagri.html" TargetMode="External"/><Relationship Id="rId191" Type="http://schemas.openxmlformats.org/officeDocument/2006/relationships/hyperlink" Target="http://ecrp.uiuc.edu/v2n1/bhavnagri.html" TargetMode="External"/><Relationship Id="rId205" Type="http://schemas.openxmlformats.org/officeDocument/2006/relationships/hyperlink" Target="http://ecrp.uiuc.edu/v2n1/bhavnagri.html" TargetMode="External"/><Relationship Id="rId226" Type="http://schemas.openxmlformats.org/officeDocument/2006/relationships/hyperlink" Target="http://ecrp.uiuc.edu/figures/v2n1-bhavnagri/11.jpg" TargetMode="External"/><Relationship Id="rId247" Type="http://schemas.openxmlformats.org/officeDocument/2006/relationships/hyperlink" Target="http://ecrp.uiuc.edu/v2n1/bhavnagri.html" TargetMode="External"/><Relationship Id="rId107" Type="http://schemas.openxmlformats.org/officeDocument/2006/relationships/image" Target="media/image17.jpeg"/><Relationship Id="rId268" Type="http://schemas.openxmlformats.org/officeDocument/2006/relationships/hyperlink" Target="http://ecrp.uiuc.edu/v2n1/bhavnagri.html" TargetMode="External"/><Relationship Id="rId289" Type="http://schemas.openxmlformats.org/officeDocument/2006/relationships/hyperlink" Target="http://ecrp.uiuc.edu/v2n1/bhavnagri.html" TargetMode="External"/><Relationship Id="rId11" Type="http://schemas.openxmlformats.org/officeDocument/2006/relationships/hyperlink" Target="http://www.nptrust.org/philanthropy/history_philanthropy.asp" TargetMode="External"/><Relationship Id="rId32" Type="http://schemas.openxmlformats.org/officeDocument/2006/relationships/hyperlink" Target="http://maps.google.com/maps/place?cid=5852709591018999796&amp;q=food+banks+in+grand+rapids,+mi&amp;gl=us&amp;hl=en&amp;cd=28&amp;cad=src:pplink,view:text&amp;ei=bg1XTJ_oLJWQNYq_9Eo&amp;sig2=YETYw5uEkZzZtY8j_b1ebg" TargetMode="External"/><Relationship Id="rId53" Type="http://schemas.openxmlformats.org/officeDocument/2006/relationships/hyperlink" Target="http://www.youtube.com/watch?v=j5qO5AAO3yc" TargetMode="External"/><Relationship Id="rId74" Type="http://schemas.openxmlformats.org/officeDocument/2006/relationships/hyperlink" Target="http://www.nptrust.org/philanthropy/history_philanthropy.asp" TargetMode="External"/><Relationship Id="rId128" Type="http://schemas.openxmlformats.org/officeDocument/2006/relationships/hyperlink" Target="http://ecrp.uiuc.edu/v2n1/bhavnagri.html" TargetMode="External"/><Relationship Id="rId149" Type="http://schemas.openxmlformats.org/officeDocument/2006/relationships/hyperlink" Target="http://ecrp.uiuc.edu/v2n1/bhavnagri.html" TargetMode="External"/><Relationship Id="rId314" Type="http://schemas.openxmlformats.org/officeDocument/2006/relationships/hyperlink" Target="http://ceep.crc.uiuc.edu/eecearchive/digests/ej-cite/ej476485.html" TargetMode="External"/><Relationship Id="rId5" Type="http://schemas.openxmlformats.org/officeDocument/2006/relationships/webSettings" Target="webSettings.xml"/><Relationship Id="rId95" Type="http://schemas.openxmlformats.org/officeDocument/2006/relationships/hyperlink" Target="http://www.charitynavigator.org/index.cfm?bay=content.view&amp;cpid=254" TargetMode="External"/><Relationship Id="rId160" Type="http://schemas.openxmlformats.org/officeDocument/2006/relationships/hyperlink" Target="http://ecrp.uiuc.edu/v2n1/bhavnagri.html" TargetMode="External"/><Relationship Id="rId181" Type="http://schemas.openxmlformats.org/officeDocument/2006/relationships/hyperlink" Target="http://ecrp.uiuc.edu/v2n1/bhavnagri.html" TargetMode="External"/><Relationship Id="rId216" Type="http://schemas.openxmlformats.org/officeDocument/2006/relationships/hyperlink" Target="http://ecrp.uiuc.edu/figures/v2n1-bhavnagri/9.jpg" TargetMode="External"/><Relationship Id="rId237" Type="http://schemas.openxmlformats.org/officeDocument/2006/relationships/hyperlink" Target="http://ecrp.uiuc.edu/v2n1/bhavnagri.html" TargetMode="External"/><Relationship Id="rId258" Type="http://schemas.openxmlformats.org/officeDocument/2006/relationships/hyperlink" Target="http://ecrp.uiuc.edu/v2n1/bhavnagri.html" TargetMode="External"/><Relationship Id="rId279" Type="http://schemas.openxmlformats.org/officeDocument/2006/relationships/hyperlink" Target="http://ecrp.uiuc.edu/v2n1/bhavnagri.html" TargetMode="External"/><Relationship Id="rId22" Type="http://schemas.openxmlformats.org/officeDocument/2006/relationships/hyperlink" Target="http://maps.google.com/maps/place?cid=8368565061030102703&amp;q=is+there+a+food+pantry&amp;gl=us&amp;hl=en&amp;cd=3&amp;cad=src:pplink&amp;ei=nx1XTLDHLaHwMM61vdcK&amp;sig2=UTNAtuOnyCzl-Sq-unC5FA" TargetMode="External"/><Relationship Id="rId43" Type="http://schemas.openxmlformats.org/officeDocument/2006/relationships/hyperlink" Target="http://www.merriam-webster.com/" TargetMode="External"/><Relationship Id="rId64" Type="http://schemas.openxmlformats.org/officeDocument/2006/relationships/hyperlink" Target="http://www.youtube.com/watch?v=fbooqV8Tv1Y&amp;feature=related" TargetMode="External"/><Relationship Id="rId118" Type="http://schemas.openxmlformats.org/officeDocument/2006/relationships/hyperlink" Target="http://ecrp.uiuc.edu/v2n1/bhavnagri.html" TargetMode="External"/><Relationship Id="rId139" Type="http://schemas.openxmlformats.org/officeDocument/2006/relationships/hyperlink" Target="http://ecrp.uiuc.edu/figures/v2n1-bhavnagri/3.jpg" TargetMode="External"/><Relationship Id="rId290" Type="http://schemas.openxmlformats.org/officeDocument/2006/relationships/hyperlink" Target="http://ecrp.uiuc.edu/v2n1/bhavnagri.html" TargetMode="External"/><Relationship Id="rId304" Type="http://schemas.openxmlformats.org/officeDocument/2006/relationships/hyperlink" Target="http://ceep.crc.uiuc.edu/eecearchive/digests/ej-cite/ej541600.html" TargetMode="External"/><Relationship Id="rId325" Type="http://schemas.openxmlformats.org/officeDocument/2006/relationships/hyperlink" Target="http://ceep.crc.uiuc.edu/eecearchive/digests/ej-cite/ej476490.html" TargetMode="External"/><Relationship Id="rId85" Type="http://schemas.openxmlformats.org/officeDocument/2006/relationships/hyperlink" Target="http://www.charitynavigator.org/index.cfm?bay=content.view&amp;cpid=335" TargetMode="External"/><Relationship Id="rId150" Type="http://schemas.openxmlformats.org/officeDocument/2006/relationships/hyperlink" Target="http://ecrp.uiuc.edu/v2n1/bhavnagri.html" TargetMode="External"/><Relationship Id="rId171" Type="http://schemas.openxmlformats.org/officeDocument/2006/relationships/hyperlink" Target="http://ecrp.uiuc.edu/v2n1/bhavnagri.html" TargetMode="External"/><Relationship Id="rId192" Type="http://schemas.openxmlformats.org/officeDocument/2006/relationships/hyperlink" Target="http://ecrp.uiuc.edu/v2n1/bhavnagri.html" TargetMode="External"/><Relationship Id="rId206" Type="http://schemas.openxmlformats.org/officeDocument/2006/relationships/hyperlink" Target="http://ecrp.uiuc.edu/v2n1/bhavnagri.html" TargetMode="External"/><Relationship Id="rId227" Type="http://schemas.openxmlformats.org/officeDocument/2006/relationships/image" Target="media/image29.jpeg"/><Relationship Id="rId248" Type="http://schemas.openxmlformats.org/officeDocument/2006/relationships/hyperlink" Target="http://ecrp.uiuc.edu/figures/v2n1-bhavnagri/13.jpg" TargetMode="External"/><Relationship Id="rId269" Type="http://schemas.openxmlformats.org/officeDocument/2006/relationships/hyperlink" Target="http://ecrp.uiuc.edu/v2n1/bhavnagri.html" TargetMode="External"/><Relationship Id="rId12" Type="http://schemas.openxmlformats.org/officeDocument/2006/relationships/hyperlink" Target="http://feedingamerica.org/faces-of-hunger/real-stories.aspx" TargetMode="External"/><Relationship Id="rId33" Type="http://schemas.openxmlformats.org/officeDocument/2006/relationships/hyperlink" Target="http://maps.google.com/maps/place?cid=4241931289261602447&amp;q=food+banks+in+grand+rapids,+mi&amp;gl=us&amp;hl=en&amp;cd=8&amp;cad=src:pplink,view:text&amp;ei=dAxXTJT9FI2mM7XVibwN&amp;sig2=98mURF-KQHHkigpRBgaaVw" TargetMode="External"/><Relationship Id="rId108" Type="http://schemas.openxmlformats.org/officeDocument/2006/relationships/image" Target="media/image18.jpeg"/><Relationship Id="rId129" Type="http://schemas.openxmlformats.org/officeDocument/2006/relationships/hyperlink" Target="http://ecrp.uiuc.edu/v2n1/bhavnagri.html" TargetMode="External"/><Relationship Id="rId280" Type="http://schemas.openxmlformats.org/officeDocument/2006/relationships/hyperlink" Target="http://ecrp.uiuc.edu/figures/v2n1-bhavnagri/14.jpg" TargetMode="External"/><Relationship Id="rId315" Type="http://schemas.openxmlformats.org/officeDocument/2006/relationships/hyperlink" Target="http://ceep.crc.uiuc.edu/eecearchive/digests/ed-cite/ed413050.html" TargetMode="External"/><Relationship Id="rId54" Type="http://schemas.openxmlformats.org/officeDocument/2006/relationships/hyperlink" Target="http://www.youtube.com/watch?v=rCV06A1950I" TargetMode="External"/><Relationship Id="rId75" Type="http://schemas.openxmlformats.org/officeDocument/2006/relationships/hyperlink" Target="http://www.npt.org/images/Generic/History_4_page_spread.pdf" TargetMode="External"/><Relationship Id="rId96" Type="http://schemas.openxmlformats.org/officeDocument/2006/relationships/hyperlink" Target="http://www.charitynavigator.org/index.cfm?bay=content.view&amp;cpid=439" TargetMode="External"/><Relationship Id="rId140" Type="http://schemas.openxmlformats.org/officeDocument/2006/relationships/image" Target="media/image21.jpeg"/><Relationship Id="rId161" Type="http://schemas.openxmlformats.org/officeDocument/2006/relationships/hyperlink" Target="http://ecrp.uiuc.edu/v2n1/bhavnagri.html" TargetMode="External"/><Relationship Id="rId182" Type="http://schemas.openxmlformats.org/officeDocument/2006/relationships/hyperlink" Target="http://ecrp.uiuc.edu/v2n1/bhavnagri.html" TargetMode="External"/><Relationship Id="rId217" Type="http://schemas.openxmlformats.org/officeDocument/2006/relationships/image" Target="media/image27.jpeg"/><Relationship Id="rId6" Type="http://schemas.openxmlformats.org/officeDocument/2006/relationships/footnotes" Target="footnotes.xml"/><Relationship Id="rId238" Type="http://schemas.openxmlformats.org/officeDocument/2006/relationships/hyperlink" Target="http://ecrp.uiuc.edu/v2n1/bhavnagri.html" TargetMode="External"/><Relationship Id="rId259" Type="http://schemas.openxmlformats.org/officeDocument/2006/relationships/hyperlink" Target="http://ecrp.uiuc.edu/v2n1/bhavnagri.html" TargetMode="External"/><Relationship Id="rId23" Type="http://schemas.openxmlformats.org/officeDocument/2006/relationships/hyperlink" Target="http://maps.google.com/maps/place?cid=6134883966148807477&amp;q=food+banks+in+grand+rapids,+mi&amp;gl=us&amp;hl=en&amp;cd=2&amp;cad=src:pplink,view:text&amp;ei=dAxXTJT9FI2mM7XVibwN&amp;sig2=_-pstTZXOWiIS9gbOAVYXA" TargetMode="External"/><Relationship Id="rId119" Type="http://schemas.openxmlformats.org/officeDocument/2006/relationships/hyperlink" Target="http://ecrp.uiuc.edu/figures/v2n1-bhavnagri/2.jpg" TargetMode="External"/><Relationship Id="rId270" Type="http://schemas.openxmlformats.org/officeDocument/2006/relationships/hyperlink" Target="http://ecrp.uiuc.edu/v2n1/bhavnagri.html" TargetMode="External"/><Relationship Id="rId291" Type="http://schemas.openxmlformats.org/officeDocument/2006/relationships/hyperlink" Target="http://ecrp.uiuc.edu/v2n1/bhavnagri.html" TargetMode="External"/><Relationship Id="rId305" Type="http://schemas.openxmlformats.org/officeDocument/2006/relationships/hyperlink" Target="http://ceep.crc.uiuc.edu/eecearchive/digests/ed-cite/ed393167.html" TargetMode="External"/><Relationship Id="rId326" Type="http://schemas.openxmlformats.org/officeDocument/2006/relationships/hyperlink" Target="mailto:nbhavna@wayne.edu" TargetMode="External"/><Relationship Id="rId44" Type="http://schemas.openxmlformats.org/officeDocument/2006/relationships/hyperlink" Target="http://www.hippocampus.org/homework-help/US-History/Urban%20Nation_Social%20Development.html" TargetMode="External"/><Relationship Id="rId65" Type="http://schemas.openxmlformats.org/officeDocument/2006/relationships/hyperlink" Target="http://feedingamerica.org/" TargetMode="External"/><Relationship Id="rId86" Type="http://schemas.openxmlformats.org/officeDocument/2006/relationships/image" Target="media/image9.gif"/><Relationship Id="rId130" Type="http://schemas.openxmlformats.org/officeDocument/2006/relationships/hyperlink" Target="http://ecrp.uiuc.edu/v2n1/bhavnagri.html" TargetMode="External"/><Relationship Id="rId151" Type="http://schemas.openxmlformats.org/officeDocument/2006/relationships/hyperlink" Target="http://ecrp.uiuc.edu/v2n1/bhavnagri.html" TargetMode="External"/><Relationship Id="rId172" Type="http://schemas.openxmlformats.org/officeDocument/2006/relationships/hyperlink" Target="http://ecrp.uiuc.edu/v2n1/bhavnagri.html" TargetMode="External"/><Relationship Id="rId193" Type="http://schemas.openxmlformats.org/officeDocument/2006/relationships/hyperlink" Target="http://ecrp.uiuc.edu/v2n1/bhavnagri.html" TargetMode="External"/><Relationship Id="rId207" Type="http://schemas.openxmlformats.org/officeDocument/2006/relationships/hyperlink" Target="http://ecrp.uiuc.edu/v2n1/bhavnagri.html" TargetMode="External"/><Relationship Id="rId228" Type="http://schemas.openxmlformats.org/officeDocument/2006/relationships/hyperlink" Target="http://ecrp.uiuc.edu/v2n1/bhavnagri.html" TargetMode="External"/><Relationship Id="rId249" Type="http://schemas.openxmlformats.org/officeDocument/2006/relationships/image" Target="media/image31.jpeg"/><Relationship Id="rId13" Type="http://schemas.openxmlformats.org/officeDocument/2006/relationships/hyperlink" Target="http://www.youtube.com/watch?v=j5qO5AAO3yc" TargetMode="External"/><Relationship Id="rId109" Type="http://schemas.openxmlformats.org/officeDocument/2006/relationships/hyperlink" Target="http://www.uic.edu/depts/lib/specialcoll/exhibits/7settlements/JAMC%200000-0131-146.mp3" TargetMode="External"/><Relationship Id="rId260" Type="http://schemas.openxmlformats.org/officeDocument/2006/relationships/hyperlink" Target="http://ecrp.uiuc.edu/v2n1/bhavnagri.html" TargetMode="External"/><Relationship Id="rId281" Type="http://schemas.openxmlformats.org/officeDocument/2006/relationships/image" Target="media/image32.jpeg"/><Relationship Id="rId316" Type="http://schemas.openxmlformats.org/officeDocument/2006/relationships/hyperlink" Target="http://ceep.crc.uiuc.edu/eecearchive/digests/ed-cite/ed264980.html" TargetMode="External"/><Relationship Id="rId34" Type="http://schemas.openxmlformats.org/officeDocument/2006/relationships/hyperlink" Target="http://maps.google.com/maps/place?cid=4241931289261602447&amp;q=food+banks+in+grand+rapids,+mi&amp;gl=us&amp;hl=en&amp;cd=8&amp;cad=src:pplink,view:text&amp;ei=dAxXTJT9FI2mM7XVibwN&amp;sig2=98mURF-KQHHkigpRBgaaVw" TargetMode="External"/><Relationship Id="rId55" Type="http://schemas.openxmlformats.org/officeDocument/2006/relationships/hyperlink" Target="http://www.youtube.com/watch?v=9Hw3e--ECEk" TargetMode="External"/><Relationship Id="rId76" Type="http://schemas.openxmlformats.org/officeDocument/2006/relationships/hyperlink" Target="http://www.merriam-webster.com/" TargetMode="External"/><Relationship Id="rId97" Type="http://schemas.openxmlformats.org/officeDocument/2006/relationships/hyperlink" Target="http://www.charitynavigator.org/index.cfm?bay=katrina.main" TargetMode="External"/><Relationship Id="rId120" Type="http://schemas.openxmlformats.org/officeDocument/2006/relationships/image" Target="media/image20.jpeg"/><Relationship Id="rId141" Type="http://schemas.openxmlformats.org/officeDocument/2006/relationships/hyperlink" Target="http://ecrp.uiuc.edu/v2n1/bhavnagri.html" TargetMode="External"/><Relationship Id="rId7" Type="http://schemas.openxmlformats.org/officeDocument/2006/relationships/endnotes" Target="endnotes.xml"/><Relationship Id="rId162" Type="http://schemas.openxmlformats.org/officeDocument/2006/relationships/hyperlink" Target="http://ecrp.uiuc.edu/v2n1/bhavnagri.html" TargetMode="External"/><Relationship Id="rId183" Type="http://schemas.openxmlformats.org/officeDocument/2006/relationships/hyperlink" Target="http://ecrp.uiuc.edu/v2n1/bhavnagri.html" TargetMode="External"/><Relationship Id="rId218" Type="http://schemas.openxmlformats.org/officeDocument/2006/relationships/hyperlink" Target="http://ecrp.uiuc.edu/v2n1/bhavnagri.html" TargetMode="External"/><Relationship Id="rId239" Type="http://schemas.openxmlformats.org/officeDocument/2006/relationships/hyperlink" Target="http://ecrp.uiuc.edu/v2n1/bhavnagri.html" TargetMode="External"/><Relationship Id="rId250" Type="http://schemas.openxmlformats.org/officeDocument/2006/relationships/hyperlink" Target="http://ecrp.uiuc.edu/donation.html" TargetMode="External"/><Relationship Id="rId271" Type="http://schemas.openxmlformats.org/officeDocument/2006/relationships/hyperlink" Target="http://ecrp.uiuc.edu/v2n1/bhavnagri.html" TargetMode="External"/><Relationship Id="rId292" Type="http://schemas.openxmlformats.org/officeDocument/2006/relationships/hyperlink" Target="http://ecrp.uiuc.edu/v2n1/bhavnagri.html" TargetMode="External"/><Relationship Id="rId306" Type="http://schemas.openxmlformats.org/officeDocument/2006/relationships/hyperlink" Target="http://ceep.crc.uiuc.edu/eecearchive/digests/ej-cite/ej588474.html" TargetMode="External"/><Relationship Id="rId24" Type="http://schemas.openxmlformats.org/officeDocument/2006/relationships/hyperlink" Target="http://maps.google.com/maps/place?cid=16461394920535579236&amp;q=food+banks+in+grand+rapids,+mi&amp;gl=us&amp;hl=en&amp;cd=3&amp;cad=src:pplink,view:text&amp;ei=dAxXTJT9FI2mM7XVibwN&amp;sig2=KFr7lbc2uUwZIme5UUF2SA" TargetMode="External"/><Relationship Id="rId45" Type="http://schemas.openxmlformats.org/officeDocument/2006/relationships/hyperlink" Target="http://www.merriam-webster.com/" TargetMode="External"/><Relationship Id="rId66" Type="http://schemas.openxmlformats.org/officeDocument/2006/relationships/hyperlink" Target="http://www.fbcmich.org/site/PageServer?pagename=aboutfbcmich_memberfoodbanks" TargetMode="External"/><Relationship Id="rId87" Type="http://schemas.openxmlformats.org/officeDocument/2006/relationships/hyperlink" Target="http://www.charitynavigator.org/index.cfm?bay=search.results&amp;cgid=8&amp;cuid=22" TargetMode="External"/><Relationship Id="rId110" Type="http://schemas.openxmlformats.org/officeDocument/2006/relationships/hyperlink" Target="http://www.uic.edu/depts/lib" TargetMode="External"/><Relationship Id="rId131" Type="http://schemas.openxmlformats.org/officeDocument/2006/relationships/hyperlink" Target="http://ecrp.uiuc.edu/v2n1/bhavnagri.html" TargetMode="External"/><Relationship Id="rId327" Type="http://schemas.openxmlformats.org/officeDocument/2006/relationships/hyperlink" Target="mailto:tkroliko@ameritech.net" TargetMode="External"/><Relationship Id="rId152" Type="http://schemas.openxmlformats.org/officeDocument/2006/relationships/hyperlink" Target="http://ecrp.uiuc.edu/v2n1/bhavnagri.html" TargetMode="External"/><Relationship Id="rId173" Type="http://schemas.openxmlformats.org/officeDocument/2006/relationships/hyperlink" Target="http://ecrp.uiuc.edu/v2n1/bhavnagri.html" TargetMode="External"/><Relationship Id="rId194" Type="http://schemas.openxmlformats.org/officeDocument/2006/relationships/hyperlink" Target="http://ecrp.uiuc.edu/v2n1/bhavnagri.html" TargetMode="External"/><Relationship Id="rId208" Type="http://schemas.openxmlformats.org/officeDocument/2006/relationships/hyperlink" Target="http://ecrp.uiuc.edu/v2n1/bhavnagri.html" TargetMode="External"/><Relationship Id="rId229" Type="http://schemas.openxmlformats.org/officeDocument/2006/relationships/hyperlink" Target="http://ecrp.uiuc.edu/v2n1/bhavnagri.html" TargetMode="External"/><Relationship Id="rId240" Type="http://schemas.openxmlformats.org/officeDocument/2006/relationships/hyperlink" Target="http://ecrp.uiuc.edu/v2n1/bhavnagri.html" TargetMode="External"/><Relationship Id="rId261" Type="http://schemas.openxmlformats.org/officeDocument/2006/relationships/hyperlink" Target="http://ecrp.uiuc.edu/v2n1/bhavnagri.html" TargetMode="External"/><Relationship Id="rId14" Type="http://schemas.openxmlformats.org/officeDocument/2006/relationships/hyperlink" Target="http://www.youtube.com/watch?v=MviSS5aa08k&amp;feature=channel" TargetMode="External"/><Relationship Id="rId35" Type="http://schemas.openxmlformats.org/officeDocument/2006/relationships/hyperlink" Target="http://www.youtube.com/watch?v=fbooqV8Tv1Y&amp;feature=related" TargetMode="External"/><Relationship Id="rId56" Type="http://schemas.openxmlformats.org/officeDocument/2006/relationships/hyperlink" Target="http://www.youtube.com/watch?v=98spM-aw_bI" TargetMode="External"/><Relationship Id="rId77" Type="http://schemas.openxmlformats.org/officeDocument/2006/relationships/hyperlink" Target="http://www.hippocampus.org/homework-help/US-History/Urban%20Nation_Social%20Development.html" TargetMode="External"/><Relationship Id="rId100" Type="http://schemas.openxmlformats.org/officeDocument/2006/relationships/hyperlink" Target="http://www.charitynavigator.org/index.cfm?bay=content.view&amp;cpid=659" TargetMode="External"/><Relationship Id="rId282" Type="http://schemas.openxmlformats.org/officeDocument/2006/relationships/hyperlink" Target="http://ecrp.uiuc.edu/v2n1/bhavnagri.html" TargetMode="External"/><Relationship Id="rId317" Type="http://schemas.openxmlformats.org/officeDocument/2006/relationships/hyperlink" Target="http://ceep.crc.uiuc.edu/eecearchive/digests/ed-cite/ed414082.html" TargetMode="External"/><Relationship Id="rId8" Type="http://schemas.openxmlformats.org/officeDocument/2006/relationships/image" Target="media/image1.png"/><Relationship Id="rId51" Type="http://schemas.openxmlformats.org/officeDocument/2006/relationships/hyperlink" Target="http://www.fbcmich.org/site/PageServer?pagename=aboutfbcmich_memberfoodbanks" TargetMode="External"/><Relationship Id="rId72" Type="http://schemas.openxmlformats.org/officeDocument/2006/relationships/hyperlink" Target="http://www.hippocampus.org/homework-help/US-History/Urban%20Nation_Social%20Development.html" TargetMode="External"/><Relationship Id="rId93" Type="http://schemas.openxmlformats.org/officeDocument/2006/relationships/image" Target="media/image12.jpeg"/><Relationship Id="rId98" Type="http://schemas.openxmlformats.org/officeDocument/2006/relationships/image" Target="media/image13.gif"/><Relationship Id="rId121" Type="http://schemas.openxmlformats.org/officeDocument/2006/relationships/hyperlink" Target="http://ecrp.uiuc.edu/v2n1/bhavnagri.html" TargetMode="External"/><Relationship Id="rId142" Type="http://schemas.openxmlformats.org/officeDocument/2006/relationships/hyperlink" Target="http://ecrp.uiuc.edu/v2n1/bhavnagri.html" TargetMode="External"/><Relationship Id="rId163" Type="http://schemas.openxmlformats.org/officeDocument/2006/relationships/hyperlink" Target="http://ecrp.uiuc.edu/figures/v2n1-bhavnagri/4.jpg" TargetMode="External"/><Relationship Id="rId184" Type="http://schemas.openxmlformats.org/officeDocument/2006/relationships/hyperlink" Target="http://ecrp.uiuc.edu/v2n1/bhavnagri.html" TargetMode="External"/><Relationship Id="rId189" Type="http://schemas.openxmlformats.org/officeDocument/2006/relationships/hyperlink" Target="http://ecrp.uiuc.edu/v2n1/bhavnagri.html" TargetMode="External"/><Relationship Id="rId219" Type="http://schemas.openxmlformats.org/officeDocument/2006/relationships/hyperlink" Target="http://ecrp.uiuc.edu/v2n1/bhavnagri.html" TargetMode="External"/><Relationship Id="rId3" Type="http://schemas.openxmlformats.org/officeDocument/2006/relationships/styles" Target="styles.xml"/><Relationship Id="rId214" Type="http://schemas.openxmlformats.org/officeDocument/2006/relationships/hyperlink" Target="http://ecrp.uiuc.edu/v2n1/bhavnagri.html" TargetMode="External"/><Relationship Id="rId230" Type="http://schemas.openxmlformats.org/officeDocument/2006/relationships/hyperlink" Target="http://ecrp.uiuc.edu/v2n1/bhavnagri.html" TargetMode="External"/><Relationship Id="rId235" Type="http://schemas.openxmlformats.org/officeDocument/2006/relationships/hyperlink" Target="http://ecrp.uiuc.edu/v2n1/bhavnagri.html" TargetMode="External"/><Relationship Id="rId251" Type="http://schemas.openxmlformats.org/officeDocument/2006/relationships/hyperlink" Target="http://ecrp.uiuc.edu/v2n1/bhavnagri.html" TargetMode="External"/><Relationship Id="rId256" Type="http://schemas.openxmlformats.org/officeDocument/2006/relationships/hyperlink" Target="http://ecrp.uiuc.edu/v2n1/bhavnagri.html" TargetMode="External"/><Relationship Id="rId277" Type="http://schemas.openxmlformats.org/officeDocument/2006/relationships/hyperlink" Target="http://ecrp.uiuc.edu/v2n1/bhavnagri.html" TargetMode="External"/><Relationship Id="rId298" Type="http://schemas.openxmlformats.org/officeDocument/2006/relationships/hyperlink" Target="http://ecrp.uiuc.edu/v2n1/bhavnagri.html" TargetMode="External"/><Relationship Id="rId25" Type="http://schemas.openxmlformats.org/officeDocument/2006/relationships/hyperlink" Target="http://maps.google.com/maps/place?cid=5028806791455675413&amp;q=food+banks+in+grand+rapids,+mi&amp;gl=us&amp;hl=en&amp;cd=4&amp;cad=src:pplink,view:text&amp;ei=dAxXTJT9FI2mM7XVibwN&amp;sig2=mFqySp1nh-F4vbB5K67XLg" TargetMode="External"/><Relationship Id="rId46" Type="http://schemas.openxmlformats.org/officeDocument/2006/relationships/hyperlink" Target="http://womensphilanthropy.typepad.com/stephaniedoty/2010/03/resource-timeline-of-women.html" TargetMode="External"/><Relationship Id="rId67" Type="http://schemas.openxmlformats.org/officeDocument/2006/relationships/hyperlink" Target="http://www.itv.scetv.org/guides/Eye%20Wonder/8%20Food%20Bank.pdf" TargetMode="External"/><Relationship Id="rId116" Type="http://schemas.openxmlformats.org/officeDocument/2006/relationships/hyperlink" Target="http://ecrp.uiuc.edu/v2n1/bhavnagri.html" TargetMode="External"/><Relationship Id="rId137" Type="http://schemas.openxmlformats.org/officeDocument/2006/relationships/hyperlink" Target="http://ecrp.uiuc.edu/v2n1/bhavnagri.html" TargetMode="External"/><Relationship Id="rId158" Type="http://schemas.openxmlformats.org/officeDocument/2006/relationships/hyperlink" Target="http://ecrp.uiuc.edu/v2n1/bhavnagri.html" TargetMode="External"/><Relationship Id="rId272" Type="http://schemas.openxmlformats.org/officeDocument/2006/relationships/hyperlink" Target="http://ecrp.uiuc.edu/v2n1/bhavnagri.html" TargetMode="External"/><Relationship Id="rId293" Type="http://schemas.openxmlformats.org/officeDocument/2006/relationships/hyperlink" Target="http://ecrp.uiuc.edu/v2n1/bhavnagri.html" TargetMode="External"/><Relationship Id="rId302" Type="http://schemas.openxmlformats.org/officeDocument/2006/relationships/hyperlink" Target="http://ecrp.uiuc.edu/v2n1/bhavnagri.html" TargetMode="External"/><Relationship Id="rId307" Type="http://schemas.openxmlformats.org/officeDocument/2006/relationships/hyperlink" Target="http://ceep.crc.uiuc.edu/eecearchive/digests/ed-cite/ed403023.html" TargetMode="External"/><Relationship Id="rId323" Type="http://schemas.openxmlformats.org/officeDocument/2006/relationships/hyperlink" Target="http://ceep.crc.uiuc.edu/eecearchive/digests/ed-cite/ed280938.html" TargetMode="External"/><Relationship Id="rId328" Type="http://schemas.openxmlformats.org/officeDocument/2006/relationships/hyperlink" Target="http://ecrp.uiuc.edu/v2n1/bhavnagri.html" TargetMode="External"/><Relationship Id="rId20" Type="http://schemas.openxmlformats.org/officeDocument/2006/relationships/hyperlink" Target="http://maps.google.com/maps/place?cid=2180313630288680612&amp;q=food+banks+in+grand+rapids,+mi&amp;gl=us&amp;hl=en&amp;cd=1&amp;cad=src:pplink,view:text&amp;ei=dAxXTJT9FI2mM7XVibwN&amp;sig2=AA9dYle9iUP8Ray2PSEeAw" TargetMode="External"/><Relationship Id="rId41" Type="http://schemas.openxmlformats.org/officeDocument/2006/relationships/hyperlink" Target="http://www.nptrust.org/philanthropy/history_philanthropy.asp" TargetMode="External"/><Relationship Id="rId62" Type="http://schemas.openxmlformats.org/officeDocument/2006/relationships/hyperlink" Target="http://www.fbcmich.org/site/PageServer?pagename=aboutfbcmich_memberfoodbanks" TargetMode="External"/><Relationship Id="rId83" Type="http://schemas.openxmlformats.org/officeDocument/2006/relationships/hyperlink" Target="http://www.charitynavigator.org/index.cfm?bay=content.view&amp;cpid=31" TargetMode="External"/><Relationship Id="rId88" Type="http://schemas.openxmlformats.org/officeDocument/2006/relationships/hyperlink" Target="http://www.charitynavigator.org/index.cfm?keyword_list=Jewish+Federations&amp;Submit2=GO&amp;bay=search.results" TargetMode="External"/><Relationship Id="rId111" Type="http://schemas.openxmlformats.org/officeDocument/2006/relationships/hyperlink" Target="http://www.uic.edu/depts/lib/specialcoll/exhibits/7settlements/intro_body.htm" TargetMode="External"/><Relationship Id="rId132" Type="http://schemas.openxmlformats.org/officeDocument/2006/relationships/hyperlink" Target="http://ecrp.uiuc.edu/v2n1/bhavnagri.html" TargetMode="External"/><Relationship Id="rId153" Type="http://schemas.openxmlformats.org/officeDocument/2006/relationships/hyperlink" Target="http://ecrp.uiuc.edu/v2n1/bhavnagri.html" TargetMode="External"/><Relationship Id="rId174" Type="http://schemas.openxmlformats.org/officeDocument/2006/relationships/hyperlink" Target="http://ecrp.uiuc.edu/v2n1/bhavnagri.html" TargetMode="External"/><Relationship Id="rId179" Type="http://schemas.openxmlformats.org/officeDocument/2006/relationships/hyperlink" Target="http://ecrp.uiuc.edu/v2n1/bhavnagri.html" TargetMode="External"/><Relationship Id="rId195" Type="http://schemas.openxmlformats.org/officeDocument/2006/relationships/hyperlink" Target="http://ecrp.uiuc.edu/v2n1/bhavnagri.html" TargetMode="External"/><Relationship Id="rId209" Type="http://schemas.openxmlformats.org/officeDocument/2006/relationships/hyperlink" Target="http://ecrp.uiuc.edu/v2n1/bhavnagri.html" TargetMode="External"/><Relationship Id="rId190" Type="http://schemas.openxmlformats.org/officeDocument/2006/relationships/hyperlink" Target="http://ecrp.uiuc.edu/v2n1/bhavnagri.html" TargetMode="External"/><Relationship Id="rId204" Type="http://schemas.openxmlformats.org/officeDocument/2006/relationships/hyperlink" Target="http://ecrp.uiuc.edu/v2n1/bhavnagri.html" TargetMode="External"/><Relationship Id="rId220" Type="http://schemas.openxmlformats.org/officeDocument/2006/relationships/hyperlink" Target="http://ecrp.uiuc.edu/v2n1/bhavnagri.html" TargetMode="External"/><Relationship Id="rId225" Type="http://schemas.openxmlformats.org/officeDocument/2006/relationships/hyperlink" Target="http://ecrp.uiuc.edu/v2n1/bhavnagri.html" TargetMode="External"/><Relationship Id="rId241" Type="http://schemas.openxmlformats.org/officeDocument/2006/relationships/hyperlink" Target="http://ecrp.uiuc.edu/figures/v2n1-bhavnagri/12.jpg" TargetMode="External"/><Relationship Id="rId246" Type="http://schemas.openxmlformats.org/officeDocument/2006/relationships/hyperlink" Target="http://ecrp.uiuc.edu/v2n1/bhavnagri.html" TargetMode="External"/><Relationship Id="rId267" Type="http://schemas.openxmlformats.org/officeDocument/2006/relationships/hyperlink" Target="http://ecrp.uiuc.edu/v2n1/bhavnagri.html" TargetMode="External"/><Relationship Id="rId288" Type="http://schemas.openxmlformats.org/officeDocument/2006/relationships/hyperlink" Target="http://ecrp.uiuc.edu/v2n1/bhavnagri.html" TargetMode="External"/><Relationship Id="rId15" Type="http://schemas.openxmlformats.org/officeDocument/2006/relationships/hyperlink" Target="http://www.youtube.com/watch?v=rCV06A1950I" TargetMode="External"/><Relationship Id="rId36" Type="http://schemas.openxmlformats.org/officeDocument/2006/relationships/hyperlink" Target="http://www.youtube.com/watch?v=zQY_zltdZWs" TargetMode="External"/><Relationship Id="rId57" Type="http://schemas.openxmlformats.org/officeDocument/2006/relationships/hyperlink" Target="http://www.youtube.com/watch?v=rCV06A1950I" TargetMode="External"/><Relationship Id="rId106" Type="http://schemas.openxmlformats.org/officeDocument/2006/relationships/image" Target="media/image16.jpeg"/><Relationship Id="rId127" Type="http://schemas.openxmlformats.org/officeDocument/2006/relationships/hyperlink" Target="http://ecrp.uiuc.edu/v2n1/bhavnagri.html" TargetMode="External"/><Relationship Id="rId262" Type="http://schemas.openxmlformats.org/officeDocument/2006/relationships/hyperlink" Target="http://ecrp.uiuc.edu/v2n1/bhavnagri.html" TargetMode="External"/><Relationship Id="rId283" Type="http://schemas.openxmlformats.org/officeDocument/2006/relationships/hyperlink" Target="http://ecrp.uiuc.edu/v2n1/bhavnagri.html" TargetMode="External"/><Relationship Id="rId313" Type="http://schemas.openxmlformats.org/officeDocument/2006/relationships/hyperlink" Target="http://ceep.crc.uiuc.edu/eecearchive/digests/ej-cite/ej588993.html" TargetMode="External"/><Relationship Id="rId318" Type="http://schemas.openxmlformats.org/officeDocument/2006/relationships/hyperlink" Target="http://ceep.crc.uiuc.edu/eecearchive/digests/ej-cite/ej476495.html" TargetMode="External"/><Relationship Id="rId10" Type="http://schemas.openxmlformats.org/officeDocument/2006/relationships/hyperlink" Target="http://www.hippocampus.org/homework-help/US-History/Urban%20Nation_Social%20Development.html" TargetMode="External"/><Relationship Id="rId31" Type="http://schemas.openxmlformats.org/officeDocument/2006/relationships/hyperlink" Target="http://maps.google.com/maps/place?cid=12210828250227668627&amp;q=food+banks+in+grand+rapids,+mi&amp;gl=us&amp;hl=en&amp;cd=20&amp;cad=src:pplink,view:text&amp;ei=NQ1XTLbsLqTwML2Y_Fo&amp;sig2=YmwZF1Wh0RyT5RSjpqQ0zg" TargetMode="External"/><Relationship Id="rId52" Type="http://schemas.openxmlformats.org/officeDocument/2006/relationships/hyperlink" Target="http://www.youtube.com/watch?v=MviSS5aa08k&amp;feature=channel" TargetMode="External"/><Relationship Id="rId73" Type="http://schemas.openxmlformats.org/officeDocument/2006/relationships/hyperlink" Target="http://www.charitynavigator.org/index.cfm?bay=content.view&amp;cpid=737" TargetMode="External"/><Relationship Id="rId78" Type="http://schemas.openxmlformats.org/officeDocument/2006/relationships/hyperlink" Target="http://www.merriam-webster.com/" TargetMode="External"/><Relationship Id="rId94" Type="http://schemas.openxmlformats.org/officeDocument/2006/relationships/hyperlink" Target="http://www.charitynavigator.org/index.cfm?bay=search.summary&amp;orgid=6570" TargetMode="External"/><Relationship Id="rId99" Type="http://schemas.openxmlformats.org/officeDocument/2006/relationships/image" Target="media/image14.jpeg"/><Relationship Id="rId101" Type="http://schemas.openxmlformats.org/officeDocument/2006/relationships/hyperlink" Target="http://www.charitynavigator.org/index.cfm/bay/content.view/cpid/540.htm" TargetMode="External"/><Relationship Id="rId122" Type="http://schemas.openxmlformats.org/officeDocument/2006/relationships/hyperlink" Target="http://ecrp.uiuc.edu/v2n1/bhavnagri.html" TargetMode="External"/><Relationship Id="rId143" Type="http://schemas.openxmlformats.org/officeDocument/2006/relationships/hyperlink" Target="http://ecrp.uiuc.edu/v2n1/bhavnagri.html" TargetMode="External"/><Relationship Id="rId148" Type="http://schemas.openxmlformats.org/officeDocument/2006/relationships/hyperlink" Target="http://ecrp.uiuc.edu/v2n1/bhavnagri.html" TargetMode="External"/><Relationship Id="rId164" Type="http://schemas.openxmlformats.org/officeDocument/2006/relationships/image" Target="media/image22.jpeg"/><Relationship Id="rId169" Type="http://schemas.openxmlformats.org/officeDocument/2006/relationships/image" Target="media/image23.jpeg"/><Relationship Id="rId185" Type="http://schemas.openxmlformats.org/officeDocument/2006/relationships/hyperlink" Target="http://ecrp.uiuc.edu/v2n1/bhavnagri.html" TargetMode="External"/><Relationship Id="rId4" Type="http://schemas.openxmlformats.org/officeDocument/2006/relationships/settings" Target="settings.xml"/><Relationship Id="rId9" Type="http://schemas.openxmlformats.org/officeDocument/2006/relationships/hyperlink" Target="http://www.merriam-webster.com/dictionary/philanthropy" TargetMode="External"/><Relationship Id="rId180" Type="http://schemas.openxmlformats.org/officeDocument/2006/relationships/hyperlink" Target="http://ecrp.uiuc.edu/v2n1/bhavnagri.html" TargetMode="External"/><Relationship Id="rId210" Type="http://schemas.openxmlformats.org/officeDocument/2006/relationships/hyperlink" Target="http://ecrp.uiuc.edu/figures/v2n1-bhavnagri/8.jpg" TargetMode="External"/><Relationship Id="rId215" Type="http://schemas.openxmlformats.org/officeDocument/2006/relationships/hyperlink" Target="http://ecrp.uiuc.edu/v2n1/bhavnagri.html" TargetMode="External"/><Relationship Id="rId236" Type="http://schemas.openxmlformats.org/officeDocument/2006/relationships/hyperlink" Target="http://ecrp.uiuc.edu/v2n1/bhavnagri.html" TargetMode="External"/><Relationship Id="rId257" Type="http://schemas.openxmlformats.org/officeDocument/2006/relationships/hyperlink" Target="http://ecrp.uiuc.edu/v2n1/bhavnagri.html" TargetMode="External"/><Relationship Id="rId278" Type="http://schemas.openxmlformats.org/officeDocument/2006/relationships/hyperlink" Target="http://ecrp.uiuc.edu/v2n1/bhavnagri.html" TargetMode="External"/><Relationship Id="rId26" Type="http://schemas.openxmlformats.org/officeDocument/2006/relationships/hyperlink" Target="http://maps.google.com/maps/place?cid=10777684399513835902&amp;q=food+banks+in+grand+rapids,+mi&amp;gl=us&amp;hl=en&amp;cd=6&amp;cad=src:pplink,view:text&amp;ei=dAxXTJT9FI2mM7XVibwN&amp;sig2=MCjnWIXV1gN_Q8ILVbUdyw" TargetMode="External"/><Relationship Id="rId231" Type="http://schemas.openxmlformats.org/officeDocument/2006/relationships/hyperlink" Target="http://ecrp.uiuc.edu/v2n1/bhavnagri.html" TargetMode="External"/><Relationship Id="rId252" Type="http://schemas.openxmlformats.org/officeDocument/2006/relationships/hyperlink" Target="http://ecrp.uiuc.edu/v2n1/bhavnagri.html" TargetMode="External"/><Relationship Id="rId273" Type="http://schemas.openxmlformats.org/officeDocument/2006/relationships/hyperlink" Target="http://ecrp.uiuc.edu/v2n1/bhavnagri.html" TargetMode="External"/><Relationship Id="rId294" Type="http://schemas.openxmlformats.org/officeDocument/2006/relationships/hyperlink" Target="http://ecrp.uiuc.edu/v2n1/bhavnagri.html" TargetMode="External"/><Relationship Id="rId308" Type="http://schemas.openxmlformats.org/officeDocument/2006/relationships/hyperlink" Target="http://ceep.crc.uiuc.edu/eecearchive/digests/ej-cite/ej355507.html" TargetMode="External"/><Relationship Id="rId329" Type="http://schemas.openxmlformats.org/officeDocument/2006/relationships/header" Target="header1.xml"/><Relationship Id="rId47" Type="http://schemas.openxmlformats.org/officeDocument/2006/relationships/hyperlink" Target="http://www.acfb.org/" TargetMode="External"/><Relationship Id="rId68" Type="http://schemas.openxmlformats.org/officeDocument/2006/relationships/hyperlink" Target="http://feedingamerica.org/" TargetMode="External"/><Relationship Id="rId89" Type="http://schemas.openxmlformats.org/officeDocument/2006/relationships/image" Target="media/image10.jpeg"/><Relationship Id="rId112" Type="http://schemas.openxmlformats.org/officeDocument/2006/relationships/hyperlink" Target="http://ecrp.uiuc.edu/figures/v2n1-bhavnagri/1.jpg" TargetMode="External"/><Relationship Id="rId133" Type="http://schemas.openxmlformats.org/officeDocument/2006/relationships/hyperlink" Target="http://ecrp.uiuc.edu/v2n1/bhavnagri.html" TargetMode="External"/><Relationship Id="rId154" Type="http://schemas.openxmlformats.org/officeDocument/2006/relationships/hyperlink" Target="http://ecrp.uiuc.edu/v2n1/bhavnagri.html" TargetMode="External"/><Relationship Id="rId175" Type="http://schemas.openxmlformats.org/officeDocument/2006/relationships/hyperlink" Target="http://ecrp.uiuc.edu/v2n1/bhavnagri.html" TargetMode="External"/><Relationship Id="rId196" Type="http://schemas.openxmlformats.org/officeDocument/2006/relationships/hyperlink" Target="http://ecrp.uiuc.edu/figures/v2n1-bhavnagri/6.jpg" TargetMode="External"/><Relationship Id="rId200" Type="http://schemas.openxmlformats.org/officeDocument/2006/relationships/hyperlink" Target="http://ecrp.uiuc.edu/v2n1/bhavnagri.html" TargetMode="External"/><Relationship Id="rId16" Type="http://schemas.openxmlformats.org/officeDocument/2006/relationships/hyperlink" Target="http://www.youtube.com/watch?v=rCV06A1950I" TargetMode="External"/><Relationship Id="rId221" Type="http://schemas.openxmlformats.org/officeDocument/2006/relationships/hyperlink" Target="http://ecrp.uiuc.edu/v2n1/bhavnagri.html" TargetMode="External"/><Relationship Id="rId242" Type="http://schemas.openxmlformats.org/officeDocument/2006/relationships/image" Target="media/image30.jpeg"/><Relationship Id="rId263" Type="http://schemas.openxmlformats.org/officeDocument/2006/relationships/hyperlink" Target="http://ecrp.uiuc.edu/v2n1/bhavnagri.html" TargetMode="External"/><Relationship Id="rId284" Type="http://schemas.openxmlformats.org/officeDocument/2006/relationships/hyperlink" Target="http://ecrp.uiuc.edu/v2n1/bhavnagri.html" TargetMode="External"/><Relationship Id="rId319" Type="http://schemas.openxmlformats.org/officeDocument/2006/relationships/hyperlink" Target="http://ceep.crc.uiuc.edu/eecearchive/digests/ej-cite/ej550599.html" TargetMode="External"/><Relationship Id="rId37" Type="http://schemas.openxmlformats.org/officeDocument/2006/relationships/hyperlink" Target="javascript:MM_openBrWindow('/educators/lesson_plans/image_preview.cfm?width=665&amp;image=936','image_preview','menubar=no,scrollbars=no,width=665,height=400')" TargetMode="External"/><Relationship Id="rId58" Type="http://schemas.openxmlformats.org/officeDocument/2006/relationships/hyperlink" Target="http://www.acfb.org/" TargetMode="External"/><Relationship Id="rId79" Type="http://schemas.openxmlformats.org/officeDocument/2006/relationships/hyperlink" Target="http://womensphilanthropy.typepad.com/stephaniedoty/2010/03/resource-timeline-of-women.html" TargetMode="External"/><Relationship Id="rId102" Type="http://schemas.openxmlformats.org/officeDocument/2006/relationships/image" Target="media/image15.jpeg"/><Relationship Id="rId123" Type="http://schemas.openxmlformats.org/officeDocument/2006/relationships/hyperlink" Target="http://ecrp.uiuc.edu/v2n1/bhavnagri.html" TargetMode="External"/><Relationship Id="rId144" Type="http://schemas.openxmlformats.org/officeDocument/2006/relationships/hyperlink" Target="http://ecrp.uiuc.edu/v2n1/bhavnagri.html" TargetMode="External"/><Relationship Id="rId330" Type="http://schemas.openxmlformats.org/officeDocument/2006/relationships/footer" Target="footer1.xml"/><Relationship Id="rId90" Type="http://schemas.openxmlformats.org/officeDocument/2006/relationships/hyperlink" Target="http://www.charitynavigator.org/index.cfm?bay=search.summary&amp;orgid=3277" TargetMode="External"/><Relationship Id="rId165" Type="http://schemas.openxmlformats.org/officeDocument/2006/relationships/hyperlink" Target="http://ecrp.uiuc.edu/v2n1/bhavnagri.html" TargetMode="External"/><Relationship Id="rId186" Type="http://schemas.openxmlformats.org/officeDocument/2006/relationships/hyperlink" Target="http://ecrp.uiuc.edu/v2n1/bhavnagri.html" TargetMode="External"/><Relationship Id="rId211" Type="http://schemas.openxmlformats.org/officeDocument/2006/relationships/image" Target="media/image26.jpeg"/><Relationship Id="rId232" Type="http://schemas.openxmlformats.org/officeDocument/2006/relationships/hyperlink" Target="http://ecrp.uiuc.edu/v2n1/bhavnagri.html" TargetMode="External"/><Relationship Id="rId253" Type="http://schemas.openxmlformats.org/officeDocument/2006/relationships/hyperlink" Target="http://ecrp.uiuc.edu/v2n1/bhavnagri.html" TargetMode="External"/><Relationship Id="rId274" Type="http://schemas.openxmlformats.org/officeDocument/2006/relationships/hyperlink" Target="http://ecrp.uiuc.edu/v2n1/bhavnagri.html" TargetMode="External"/><Relationship Id="rId295" Type="http://schemas.openxmlformats.org/officeDocument/2006/relationships/hyperlink" Target="http://ecrp.uiuc.edu/v2n1/bhavnagri.html" TargetMode="External"/><Relationship Id="rId309" Type="http://schemas.openxmlformats.org/officeDocument/2006/relationships/hyperlink" Target="http://ceep.crc.uiuc.edu/eecearchive/digests/ej-cite/ej355964.html" TargetMode="External"/><Relationship Id="rId27" Type="http://schemas.openxmlformats.org/officeDocument/2006/relationships/hyperlink" Target="http://maps.google.com/maps/place?cid=16353158384910010012&amp;q=food+banks+in+grand+rapids,+mi&amp;gl=us&amp;hl=en&amp;cd=7&amp;cad=src:pplink,view:text&amp;ei=dAxXTJT9FI2mM7XVibwN&amp;sig2=UDgAA174Nn4ou2qRPOHY3g" TargetMode="External"/><Relationship Id="rId48" Type="http://schemas.openxmlformats.org/officeDocument/2006/relationships/hyperlink" Target="http://www.acfb.org/projects/hunger_101/curricula/modules/Hunger_101.pdf" TargetMode="External"/><Relationship Id="rId69" Type="http://schemas.openxmlformats.org/officeDocument/2006/relationships/image" Target="media/image4.emf"/><Relationship Id="rId113" Type="http://schemas.openxmlformats.org/officeDocument/2006/relationships/image" Target="media/image19.jpeg"/><Relationship Id="rId134" Type="http://schemas.openxmlformats.org/officeDocument/2006/relationships/hyperlink" Target="http://ecrp.uiuc.edu/v2n1/bhavnagri.html" TargetMode="External"/><Relationship Id="rId320" Type="http://schemas.openxmlformats.org/officeDocument/2006/relationships/hyperlink" Target="http://ceep.crc.uiuc.edu/eecearchive/digests/ed-cite/ed355825.html" TargetMode="External"/><Relationship Id="rId80" Type="http://schemas.openxmlformats.org/officeDocument/2006/relationships/image" Target="media/image7.jpeg"/><Relationship Id="rId155" Type="http://schemas.openxmlformats.org/officeDocument/2006/relationships/hyperlink" Target="http://ecrp.uiuc.edu/v2n1/bhavnagri.html" TargetMode="External"/><Relationship Id="rId176" Type="http://schemas.openxmlformats.org/officeDocument/2006/relationships/hyperlink" Target="http://ecrp.uiuc.edu/v2n1/bhavnagri.html" TargetMode="External"/><Relationship Id="rId197" Type="http://schemas.openxmlformats.org/officeDocument/2006/relationships/image" Target="media/image24.jpeg"/><Relationship Id="rId201" Type="http://schemas.openxmlformats.org/officeDocument/2006/relationships/hyperlink" Target="http://ecrp.uiuc.edu/figures/v2n1-bhavnagri/7.jpg" TargetMode="External"/><Relationship Id="rId222" Type="http://schemas.openxmlformats.org/officeDocument/2006/relationships/hyperlink" Target="http://ecrp.uiuc.edu/figures/v2n1-bhavnagri/10.jpg" TargetMode="External"/><Relationship Id="rId243" Type="http://schemas.openxmlformats.org/officeDocument/2006/relationships/hyperlink" Target="http://ecrp.uiuc.edu/v2n1/bhavnagri.html" TargetMode="External"/><Relationship Id="rId264" Type="http://schemas.openxmlformats.org/officeDocument/2006/relationships/hyperlink" Target="http://ecrp.uiuc.edu/v2n1/bhavnagri.html" TargetMode="External"/><Relationship Id="rId285" Type="http://schemas.openxmlformats.org/officeDocument/2006/relationships/hyperlink" Target="http://ecrp.uiuc.edu/v2n1/bhavnagri.html" TargetMode="External"/><Relationship Id="rId17" Type="http://schemas.openxmlformats.org/officeDocument/2006/relationships/hyperlink" Target="http://www.youtube.com/watch?v=98spM-aw_bI" TargetMode="External"/><Relationship Id="rId38" Type="http://schemas.openxmlformats.org/officeDocument/2006/relationships/image" Target="media/image3.jpeg"/><Relationship Id="rId59" Type="http://schemas.openxmlformats.org/officeDocument/2006/relationships/hyperlink" Target="http://www.acfb.org/projects/hunger_101/curricula/modules/Hunger_101.pdf" TargetMode="External"/><Relationship Id="rId103" Type="http://schemas.openxmlformats.org/officeDocument/2006/relationships/hyperlink" Target="http://www.charitynavigator.org/index.cfm?bay=content.view&amp;cpid=616" TargetMode="External"/><Relationship Id="rId124" Type="http://schemas.openxmlformats.org/officeDocument/2006/relationships/hyperlink" Target="http://ecrp.uiuc.edu/v2n1/bhavnagri.html" TargetMode="External"/><Relationship Id="rId310" Type="http://schemas.openxmlformats.org/officeDocument/2006/relationships/hyperlink" Target="http://ceep.crc.uiuc.edu/eecearchive/digests/ej-cite/ej425660.html" TargetMode="External"/><Relationship Id="rId70" Type="http://schemas.openxmlformats.org/officeDocument/2006/relationships/image" Target="media/image5.emf"/><Relationship Id="rId91" Type="http://schemas.openxmlformats.org/officeDocument/2006/relationships/image" Target="media/image11.jpeg"/><Relationship Id="rId145" Type="http://schemas.openxmlformats.org/officeDocument/2006/relationships/hyperlink" Target="http://ecrp.uiuc.edu/v2n1/bhavnagri.html" TargetMode="External"/><Relationship Id="rId166" Type="http://schemas.openxmlformats.org/officeDocument/2006/relationships/hyperlink" Target="http://ecrp.uiuc.edu/v2n1/bhavnagri.html" TargetMode="External"/><Relationship Id="rId187" Type="http://schemas.openxmlformats.org/officeDocument/2006/relationships/hyperlink" Target="http://ecrp.uiuc.edu/v2n1/bhavnagri.html" TargetMode="Externa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ecrp.uiuc.edu/v2n1/bhavnagri.html" TargetMode="External"/><Relationship Id="rId233" Type="http://schemas.openxmlformats.org/officeDocument/2006/relationships/hyperlink" Target="http://ecrp.uiuc.edu/v2n1/bhavnagri.html" TargetMode="External"/><Relationship Id="rId254" Type="http://schemas.openxmlformats.org/officeDocument/2006/relationships/hyperlink" Target="http://ecrp.uiuc.edu/v2n1/bhavnagri.html" TargetMode="External"/><Relationship Id="rId28" Type="http://schemas.openxmlformats.org/officeDocument/2006/relationships/hyperlink" Target="http://maps.google.com/maps/place?cid=13330237680729087672&amp;q=food+banks+in+grand+rapids,+mi&amp;gl=us&amp;hl=en&amp;cd=9&amp;cad=src:pplink,view:text&amp;ei=dAxXTJT9FI2mM7XVibwN&amp;sig2=RrzBCfaiz8lS7cBY337w6w" TargetMode="External"/><Relationship Id="rId49" Type="http://schemas.openxmlformats.org/officeDocument/2006/relationships/hyperlink" Target="http://www.acfb.org/projects/hunger_101/curricula/modules/safecurric.pdf" TargetMode="External"/><Relationship Id="rId114" Type="http://schemas.openxmlformats.org/officeDocument/2006/relationships/hyperlink" Target="http://ecrp.uiuc.edu/v2n1/bhavnagri.html" TargetMode="External"/><Relationship Id="rId275" Type="http://schemas.openxmlformats.org/officeDocument/2006/relationships/hyperlink" Target="http://ecrp.uiuc.edu/v2n1/bhavnagri.html" TargetMode="External"/><Relationship Id="rId296" Type="http://schemas.openxmlformats.org/officeDocument/2006/relationships/hyperlink" Target="http://ecrp.uiuc.edu/v2n1/bhavnagri.html" TargetMode="External"/><Relationship Id="rId300" Type="http://schemas.openxmlformats.org/officeDocument/2006/relationships/hyperlink" Target="http://ecrp.uiuc.edu/v2n1/bhavnagri.html" TargetMode="External"/><Relationship Id="rId60" Type="http://schemas.openxmlformats.org/officeDocument/2006/relationships/hyperlink" Target="http://www.acfb.org/projects/hunger_101/curricula/modules/safecurric.pdf" TargetMode="External"/><Relationship Id="rId81" Type="http://schemas.openxmlformats.org/officeDocument/2006/relationships/hyperlink" Target="http://www.charitynavigator.org/index.cfm?bay=search.summary&amp;orgid=3524" TargetMode="External"/><Relationship Id="rId135" Type="http://schemas.openxmlformats.org/officeDocument/2006/relationships/hyperlink" Target="http://ecrp.uiuc.edu/v2n1/bhavnagri.html" TargetMode="External"/><Relationship Id="rId156" Type="http://schemas.openxmlformats.org/officeDocument/2006/relationships/hyperlink" Target="http://ecrp.uiuc.edu/v2n1/bhavnagri.html" TargetMode="External"/><Relationship Id="rId177" Type="http://schemas.openxmlformats.org/officeDocument/2006/relationships/hyperlink" Target="http://ecrp.uiuc.edu/v2n1/bhavnagri.html" TargetMode="External"/><Relationship Id="rId198" Type="http://schemas.openxmlformats.org/officeDocument/2006/relationships/hyperlink" Target="http://ecrp.uiuc.edu/v2n1/bhavnagri.html" TargetMode="External"/><Relationship Id="rId321" Type="http://schemas.openxmlformats.org/officeDocument/2006/relationships/hyperlink" Target="http://ceep.crc.uiuc.edu/eecearchive/digests/ed-cite/ed330740.html" TargetMode="External"/><Relationship Id="rId202" Type="http://schemas.openxmlformats.org/officeDocument/2006/relationships/image" Target="media/image25.jpeg"/><Relationship Id="rId223" Type="http://schemas.openxmlformats.org/officeDocument/2006/relationships/image" Target="media/image28.jpeg"/><Relationship Id="rId244" Type="http://schemas.openxmlformats.org/officeDocument/2006/relationships/hyperlink" Target="http://ecrp.uiuc.edu/v2n1/bhavnagri.html" TargetMode="External"/><Relationship Id="rId18" Type="http://schemas.openxmlformats.org/officeDocument/2006/relationships/hyperlink" Target="http://www.youtube.com/watch?v=9Hw3e--ECEk" TargetMode="External"/><Relationship Id="rId39" Type="http://schemas.openxmlformats.org/officeDocument/2006/relationships/hyperlink" Target="http://www.hippocampus.org/homework-help/US-History/Urban%20Nation_Social%20Development.html" TargetMode="External"/><Relationship Id="rId265" Type="http://schemas.openxmlformats.org/officeDocument/2006/relationships/hyperlink" Target="http://ecrp.uiuc.edu/v2n1/bhavnagri.html" TargetMode="External"/><Relationship Id="rId286" Type="http://schemas.openxmlformats.org/officeDocument/2006/relationships/hyperlink" Target="http://ecrp.uiuc.edu/v2n1/bhavnagri.html" TargetMode="External"/><Relationship Id="rId50" Type="http://schemas.openxmlformats.org/officeDocument/2006/relationships/hyperlink" Target="http://www.bread.org/" TargetMode="External"/><Relationship Id="rId104" Type="http://schemas.openxmlformats.org/officeDocument/2006/relationships/hyperlink" Target="http://www.charitynavigator.org/index.cfm?bay=content.view&amp;cpid=737" TargetMode="External"/><Relationship Id="rId125" Type="http://schemas.openxmlformats.org/officeDocument/2006/relationships/hyperlink" Target="http://ecrp.uiuc.edu/v2n1/bhavnagri.html" TargetMode="External"/><Relationship Id="rId146" Type="http://schemas.openxmlformats.org/officeDocument/2006/relationships/hyperlink" Target="http://ecrp.uiuc.edu/v2n1/bhavnagri.html" TargetMode="External"/><Relationship Id="rId167" Type="http://schemas.openxmlformats.org/officeDocument/2006/relationships/hyperlink" Target="http://ecrp.uiuc.edu/v2n1/bhavnagri.html" TargetMode="External"/><Relationship Id="rId188" Type="http://schemas.openxmlformats.org/officeDocument/2006/relationships/hyperlink" Target="http://ecrp.uiuc.edu/v2n1/bhavnagri.html" TargetMode="External"/><Relationship Id="rId311" Type="http://schemas.openxmlformats.org/officeDocument/2006/relationships/hyperlink" Target="http://ceep.crc.uiuc.edu/eecearchive/digests/ed-cite/ed371053.html" TargetMode="External"/><Relationship Id="rId332" Type="http://schemas.openxmlformats.org/officeDocument/2006/relationships/theme" Target="theme/theme1.xml"/><Relationship Id="rId71" Type="http://schemas.openxmlformats.org/officeDocument/2006/relationships/image" Target="media/image6.emf"/><Relationship Id="rId92" Type="http://schemas.openxmlformats.org/officeDocument/2006/relationships/hyperlink" Target="http://www.charitynavigator.org/index.cfm?bay=content.view&amp;cpid=224" TargetMode="External"/><Relationship Id="rId213" Type="http://schemas.openxmlformats.org/officeDocument/2006/relationships/hyperlink" Target="http://ecrp.uiuc.edu/v2n1/bhavnagri.html" TargetMode="External"/><Relationship Id="rId234" Type="http://schemas.openxmlformats.org/officeDocument/2006/relationships/hyperlink" Target="http://ecrp.uiuc.edu/v2n1/bhavnagri.html" TargetMode="External"/><Relationship Id="rId2" Type="http://schemas.openxmlformats.org/officeDocument/2006/relationships/numbering" Target="numbering.xml"/><Relationship Id="rId29" Type="http://schemas.openxmlformats.org/officeDocument/2006/relationships/hyperlink" Target="http://maps.google.com/maps/place?cid=17724237267413993285&amp;q=food+banks+in+grand+rapids,+mi&amp;gl=us&amp;hl=en&amp;cd=16&amp;cad=src:pplink,view:text&amp;ei=NQ1XTLbsLqTwML2Y_Fo&amp;sig2=qWc5tBOXdDnomsmN0-bMsw" TargetMode="External"/><Relationship Id="rId255" Type="http://schemas.openxmlformats.org/officeDocument/2006/relationships/hyperlink" Target="http://ecrp.uiuc.edu/v2n1/bhavnagri.html" TargetMode="External"/><Relationship Id="rId276" Type="http://schemas.openxmlformats.org/officeDocument/2006/relationships/hyperlink" Target="http://ecrp.uiuc.edu/v2n1/bhavnagri.html" TargetMode="External"/><Relationship Id="rId297" Type="http://schemas.openxmlformats.org/officeDocument/2006/relationships/hyperlink" Target="http://ecrp.uiuc.edu/v2n1/bhavnagri.html" TargetMode="External"/><Relationship Id="rId40" Type="http://schemas.openxmlformats.org/officeDocument/2006/relationships/hyperlink" Target="http://www.charitynavigator.org/index.cfm?bay=content.view&amp;cpid=737" TargetMode="External"/><Relationship Id="rId115" Type="http://schemas.openxmlformats.org/officeDocument/2006/relationships/hyperlink" Target="http://ecrp.uiuc.edu/v2n1/bhavnagri.html" TargetMode="External"/><Relationship Id="rId136" Type="http://schemas.openxmlformats.org/officeDocument/2006/relationships/hyperlink" Target="http://ecrp.uiuc.edu/v2n1/bhavnagri.html" TargetMode="External"/><Relationship Id="rId157" Type="http://schemas.openxmlformats.org/officeDocument/2006/relationships/hyperlink" Target="http://ecrp.uiuc.edu/v2n1/bhavnagri.html" TargetMode="External"/><Relationship Id="rId178" Type="http://schemas.openxmlformats.org/officeDocument/2006/relationships/hyperlink" Target="http://ecrp.uiuc.edu/v2n1/bhavnagri.html" TargetMode="External"/><Relationship Id="rId301" Type="http://schemas.openxmlformats.org/officeDocument/2006/relationships/hyperlink" Target="http://ecrp.uiuc.edu/v2n1/bhavnagri.html" TargetMode="External"/><Relationship Id="rId322" Type="http://schemas.openxmlformats.org/officeDocument/2006/relationships/hyperlink" Target="http://ceep.crc.uiuc.edu/eecearchive/digests/ed-cite/ed309872.html" TargetMode="External"/><Relationship Id="rId61" Type="http://schemas.openxmlformats.org/officeDocument/2006/relationships/hyperlink" Target="http://www.crayola.com/lesson-plans/detail/food-bank-mobile-lesson-plan/" TargetMode="External"/><Relationship Id="rId82" Type="http://schemas.openxmlformats.org/officeDocument/2006/relationships/image" Target="media/image8.gif"/><Relationship Id="rId199" Type="http://schemas.openxmlformats.org/officeDocument/2006/relationships/hyperlink" Target="http://ecrp.uiuc.edu/v2n1/bhavnagri.html" TargetMode="External"/><Relationship Id="rId203" Type="http://schemas.openxmlformats.org/officeDocument/2006/relationships/hyperlink" Target="http://ecrp.uiuc.edu/v2n1/bhavnagri.html" TargetMode="External"/><Relationship Id="rId19" Type="http://schemas.openxmlformats.org/officeDocument/2006/relationships/hyperlink" Target="http://www.fbcmich.org/site/PageServer?pagename=aboutfbcmich_memberfoodbanks" TargetMode="External"/><Relationship Id="rId224" Type="http://schemas.openxmlformats.org/officeDocument/2006/relationships/hyperlink" Target="http://ecrp.uiuc.edu/v2n1/bhavnagri.html" TargetMode="External"/><Relationship Id="rId245" Type="http://schemas.openxmlformats.org/officeDocument/2006/relationships/hyperlink" Target="http://ecrp.uiuc.edu/v2n1/bhavnagri.html" TargetMode="External"/><Relationship Id="rId266" Type="http://schemas.openxmlformats.org/officeDocument/2006/relationships/hyperlink" Target="http://ecrp.uiuc.edu/v2n1/bhavnagri.html" TargetMode="External"/><Relationship Id="rId287" Type="http://schemas.openxmlformats.org/officeDocument/2006/relationships/hyperlink" Target="http://ecrp.uiuc.edu/v2n1/bhavnagri.html" TargetMode="External"/><Relationship Id="rId30" Type="http://schemas.openxmlformats.org/officeDocument/2006/relationships/hyperlink" Target="http://maps.google.com/maps/place?cid=225108840988170425&amp;q=food+banks+in+grand+rapids,+mi&amp;gl=us&amp;hl=en&amp;cd=18&amp;cad=src:pplink,view:text&amp;ei=NQ1XTLbsLqTwML2Y_Fo&amp;sig2=lIGb-ZcgqyQ5y6hy2m6alA" TargetMode="External"/><Relationship Id="rId105" Type="http://schemas.openxmlformats.org/officeDocument/2006/relationships/hyperlink" Target="http://learningtogive.org/lessons/unit150/lesson2.html" TargetMode="External"/><Relationship Id="rId126" Type="http://schemas.openxmlformats.org/officeDocument/2006/relationships/hyperlink" Target="http://ecrp.uiuc.edu/v2n1/bhavnagri.html" TargetMode="External"/><Relationship Id="rId147" Type="http://schemas.openxmlformats.org/officeDocument/2006/relationships/hyperlink" Target="http://ecrp.uiuc.edu/v2n1/bhavnagri.html" TargetMode="External"/><Relationship Id="rId168" Type="http://schemas.openxmlformats.org/officeDocument/2006/relationships/hyperlink" Target="http://ecrp.uiuc.edu/figures/v2n1-bhavnagri/5.jpg" TargetMode="External"/><Relationship Id="rId312" Type="http://schemas.openxmlformats.org/officeDocument/2006/relationships/hyperlink" Target="http://ceep.crc.uiuc.edu/eecearchive/digests/ed-cite/ed377282.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mybb.gvsu.edu/webapps/blackboard/execute/courseMain?course_id=_288986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DCD7-63BC-4B07-9BD3-59A540E8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173</Pages>
  <Words>34374</Words>
  <Characters>195938</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229853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dc:creator>
  <cp:lastModifiedBy>GVSU-User</cp:lastModifiedBy>
  <cp:revision>8</cp:revision>
  <dcterms:created xsi:type="dcterms:W3CDTF">2010-08-04T23:26:00Z</dcterms:created>
  <dcterms:modified xsi:type="dcterms:W3CDTF">2010-08-05T00:44:00Z</dcterms:modified>
</cp:coreProperties>
</file>